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61" w:rsidRDefault="00163561" w:rsidP="008A4BA2">
      <w:pPr>
        <w:spacing w:after="0" w:line="276" w:lineRule="auto"/>
        <w:rPr>
          <w:rFonts w:ascii="Arial" w:hAnsi="Arial" w:cs="Arial"/>
          <w:sz w:val="24"/>
          <w:szCs w:val="24"/>
        </w:rPr>
      </w:pP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r w:rsidRPr="005904A2">
        <w:rPr>
          <w:rFonts w:ascii="Trebuchet MS" w:eastAsia="Times New Roman" w:hAnsi="Trebuchet MS" w:cs="Times New Roman"/>
          <w:b/>
          <w:lang w:val="ro-RO"/>
        </w:rPr>
        <w:t>DECIZIA ETAPEI DE ÎNCADRARE</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r w:rsidRPr="005904A2">
        <w:rPr>
          <w:rFonts w:ascii="Trebuchet MS" w:eastAsia="Times New Roman" w:hAnsi="Trebuchet MS" w:cs="Times New Roman"/>
          <w:b/>
          <w:lang w:val="ro-RO"/>
        </w:rPr>
        <w:t>Proiect din 04.04.2024</w:t>
      </w:r>
    </w:p>
    <w:p w:rsidR="005904A2" w:rsidRPr="005904A2" w:rsidRDefault="005904A2" w:rsidP="005904A2">
      <w:pPr>
        <w:spacing w:after="0" w:line="276" w:lineRule="auto"/>
        <w:ind w:firstLine="570"/>
        <w:jc w:val="center"/>
        <w:rPr>
          <w:rFonts w:ascii="Trebuchet MS" w:eastAsia="Times New Roman" w:hAnsi="Trebuchet MS" w:cs="Times New Roman"/>
          <w:b/>
          <w:lang w:val="ro-RO"/>
        </w:rPr>
      </w:pPr>
    </w:p>
    <w:p w:rsidR="005904A2" w:rsidRPr="005904A2" w:rsidRDefault="005904A2" w:rsidP="005904A2">
      <w:pPr>
        <w:spacing w:before="120" w:after="200" w:line="276" w:lineRule="auto"/>
        <w:ind w:firstLine="567"/>
        <w:jc w:val="both"/>
        <w:rPr>
          <w:rFonts w:ascii="Trebuchet MS" w:eastAsia="Times New Roman" w:hAnsi="Trebuchet MS" w:cs="Times New Roman"/>
          <w:color w:val="FF0000"/>
          <w:lang w:val="ro-RO"/>
        </w:rPr>
      </w:pPr>
      <w:r w:rsidRPr="005904A2">
        <w:rPr>
          <w:rFonts w:ascii="Trebuchet MS" w:eastAsia="Times New Roman" w:hAnsi="Trebuchet MS" w:cs="Times New Roman"/>
          <w:lang w:val="ro-RO"/>
        </w:rPr>
        <w:t xml:space="preserve">Ca urmare a solicitării depuse de către </w:t>
      </w:r>
      <w:r>
        <w:rPr>
          <w:rFonts w:ascii="Trebuchet MS" w:eastAsia="Times New Roman" w:hAnsi="Trebuchet MS" w:cs="Times New Roman"/>
          <w:b/>
          <w:lang w:val="ro-RO"/>
        </w:rPr>
        <w:t>Grigorescu Gabriel-Cătălin</w:t>
      </w:r>
      <w:r w:rsidRPr="005904A2">
        <w:rPr>
          <w:rFonts w:ascii="Trebuchet MS" w:eastAsia="Times New Roman" w:hAnsi="Trebuchet MS" w:cs="Times New Roman"/>
          <w:lang w:val="ro-RO"/>
        </w:rPr>
        <w:t xml:space="preserve">, în calitate de beneficiar, pentru proiectul </w:t>
      </w:r>
      <w:r w:rsidRPr="003019DE">
        <w:rPr>
          <w:rFonts w:ascii="Trebuchet MS" w:eastAsia="Times New Roman" w:hAnsi="Trebuchet MS" w:cs="Times New Roman"/>
          <w:lang w:val="ro-RO"/>
        </w:rPr>
        <w:t>„Elaborare documentație pentru autorizarea executării lucrărilor de construire cabană” propus a fi amplasat în com. Beliș, satul Giurcuța de Sus, nr. 6, jud. Cluj</w:t>
      </w:r>
      <w:r w:rsidRPr="005904A2">
        <w:rPr>
          <w:rFonts w:ascii="Trebuchet MS" w:eastAsia="Times New Roman" w:hAnsi="Trebuchet MS" w:cs="Times New Roman"/>
          <w:lang w:val="ro-RO"/>
        </w:rPr>
        <w:t xml:space="preserve"> </w:t>
      </w:r>
      <w:r w:rsidRPr="005904A2">
        <w:rPr>
          <w:rFonts w:ascii="Trebuchet MS" w:eastAsia="Times New Roman" w:hAnsi="Trebuchet MS" w:cs="Times New Roman"/>
          <w:lang w:val="ro-RO"/>
        </w:rPr>
        <w:t>înregistrată la Agenţia pentru Prot</w:t>
      </w:r>
      <w:r>
        <w:rPr>
          <w:rFonts w:ascii="Trebuchet MS" w:eastAsia="Times New Roman" w:hAnsi="Trebuchet MS" w:cs="Times New Roman"/>
          <w:lang w:val="ro-RO"/>
        </w:rPr>
        <w:t>ecţia Mediului Cluj cu nr. 22437/25.10.2023, completă cu nr. 25761/08.12.2023, nr. 1512/25.01.2024</w:t>
      </w:r>
      <w:r w:rsidRPr="005904A2">
        <w:rPr>
          <w:rFonts w:ascii="Trebuchet MS" w:eastAsia="Times New Roman" w:hAnsi="Trebuchet MS" w:cs="Times New Roman"/>
          <w:lang w:val="ro-RO"/>
        </w:rPr>
        <w:t xml:space="preserve">, </w:t>
      </w:r>
      <w:r>
        <w:rPr>
          <w:rFonts w:ascii="Trebuchet MS" w:eastAsia="Times New Roman" w:hAnsi="Trebuchet MS" w:cs="Times New Roman"/>
          <w:lang w:val="ro-RO"/>
        </w:rPr>
        <w:t xml:space="preserve"> nr. 3226/14.02.2024</w:t>
      </w:r>
      <w:r w:rsidRPr="005904A2">
        <w:rPr>
          <w:rFonts w:ascii="Trebuchet MS" w:eastAsia="Times New Roman" w:hAnsi="Trebuchet MS" w:cs="Times New Roman"/>
          <w:lang w:val="ro-RO"/>
        </w:rPr>
        <w:t>,</w:t>
      </w:r>
      <w:r>
        <w:rPr>
          <w:rFonts w:ascii="Trebuchet MS" w:eastAsia="Times New Roman" w:hAnsi="Trebuchet MS" w:cs="Times New Roman"/>
          <w:lang w:val="ro-RO"/>
        </w:rPr>
        <w:t xml:space="preserve"> 5433/05.03.24, 7019/20.03/24, 8125/02.04.24</w:t>
      </w:r>
      <w:r w:rsidRPr="005904A2">
        <w:rPr>
          <w:rFonts w:ascii="Trebuchet MS" w:eastAsia="Times New Roman" w:hAnsi="Trebuchet MS" w:cs="Times New Roman"/>
          <w:lang w:val="ro-RO"/>
        </w:rPr>
        <w:t xml:space="preserve"> în baza:</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eastAsia="ro-RO"/>
        </w:rPr>
        <w:t>Legii nr. 292/2008 privind evaluarea impactului anumitor proiecte publice şi private asupra mediului, cu modificările şi completările şi ulterioare;</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Ordonanţei de Urgenţă a Guvernului nr. 57/2007 privind regimul ariilor naturale protejate, conservarea habitatelor naturale, a florei şi faunei s</w:t>
      </w:r>
      <w:r w:rsidRPr="005904A2">
        <w:rPr>
          <w:rFonts w:ascii="Arial" w:eastAsia="Calibri" w:hAnsi="Arial" w:cs="Arial"/>
          <w:noProof/>
          <w:lang w:val="ro-RO"/>
        </w:rPr>
        <w:t>ǎ</w:t>
      </w:r>
      <w:r w:rsidRPr="005904A2">
        <w:rPr>
          <w:rFonts w:ascii="Trebuchet MS" w:eastAsia="Calibri" w:hAnsi="Trebuchet MS" w:cs="Times New Roman"/>
          <w:noProof/>
          <w:lang w:val="ro-RO"/>
        </w:rPr>
        <w:t>lbatice, aprobat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 prin Legea nr. 49/2011, cu modific</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w:t>
      </w:r>
      <w:r w:rsidRPr="005904A2">
        <w:rPr>
          <w:rFonts w:ascii="Trebuchet MS" w:eastAsia="Calibri" w:hAnsi="Trebuchet MS" w:cs="Trebuchet MS"/>
          <w:noProof/>
          <w:lang w:val="ro-RO"/>
        </w:rPr>
        <w:t>ș</w:t>
      </w:r>
      <w:r w:rsidRPr="005904A2">
        <w:rPr>
          <w:rFonts w:ascii="Trebuchet MS" w:eastAsia="Calibri" w:hAnsi="Trebuchet MS" w:cs="Times New Roman"/>
          <w:noProof/>
          <w:lang w:val="ro-RO"/>
        </w:rPr>
        <w:t>i complet</w:t>
      </w:r>
      <w:r w:rsidRPr="005904A2">
        <w:rPr>
          <w:rFonts w:ascii="Trebuchet MS" w:eastAsia="Calibri" w:hAnsi="Trebuchet MS" w:cs="Trebuchet MS"/>
          <w:noProof/>
          <w:lang w:val="ro-RO"/>
        </w:rPr>
        <w:t>ă</w:t>
      </w:r>
      <w:r w:rsidRPr="005904A2">
        <w:rPr>
          <w:rFonts w:ascii="Trebuchet MS" w:eastAsia="Calibri" w:hAnsi="Trebuchet MS" w:cs="Times New Roman"/>
          <w:noProof/>
          <w:lang w:val="ro-RO"/>
        </w:rPr>
        <w:t xml:space="preserve">rile ulterioare, </w:t>
      </w:r>
    </w:p>
    <w:p w:rsidR="005904A2" w:rsidRPr="005904A2" w:rsidRDefault="005904A2" w:rsidP="005904A2">
      <w:pPr>
        <w:numPr>
          <w:ilvl w:val="0"/>
          <w:numId w:val="16"/>
        </w:numPr>
        <w:autoSpaceDE w:val="0"/>
        <w:spacing w:after="0" w:line="276" w:lineRule="auto"/>
        <w:ind w:left="426"/>
        <w:jc w:val="both"/>
        <w:rPr>
          <w:rFonts w:ascii="Trebuchet MS" w:eastAsia="Calibri" w:hAnsi="Trebuchet MS" w:cs="Times New Roman"/>
          <w:noProof/>
          <w:lang w:val="ro-RO" w:eastAsia="ro-RO"/>
        </w:rPr>
      </w:pPr>
      <w:r w:rsidRPr="005904A2">
        <w:rPr>
          <w:rFonts w:ascii="Trebuchet MS" w:eastAsia="Calibri" w:hAnsi="Trebuchet MS" w:cs="Times New Roman"/>
          <w:noProof/>
          <w:lang w:val="ro-RO"/>
        </w:rPr>
        <w:t>Prevederilor art. 48 din Legea apelor nr. 107/1996, cu modificarile si completarile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lang w:val="ro-RO"/>
        </w:rPr>
        <w:t xml:space="preserve">Agenţia pentru Protecţia Mediului Cluj decide, ca urmare a consultărilor desfășurate în cadrul ședinței Comisiei de Analiză Tehnică din data de </w:t>
      </w:r>
      <w:r>
        <w:rPr>
          <w:rFonts w:ascii="Trebuchet MS" w:eastAsia="Times New Roman" w:hAnsi="Trebuchet MS" w:cs="Times New Roman"/>
          <w:lang w:val="ro-RO"/>
        </w:rPr>
        <w:t>19</w:t>
      </w:r>
      <w:r w:rsidRPr="005904A2">
        <w:rPr>
          <w:rFonts w:ascii="Trebuchet MS" w:eastAsia="Times New Roman" w:hAnsi="Trebuchet MS" w:cs="Times New Roman"/>
          <w:lang w:val="ro-RO"/>
        </w:rPr>
        <w:t>.</w:t>
      </w:r>
      <w:r>
        <w:rPr>
          <w:rFonts w:ascii="Trebuchet MS" w:eastAsia="Times New Roman" w:hAnsi="Trebuchet MS" w:cs="Times New Roman"/>
          <w:lang w:val="ro-RO"/>
        </w:rPr>
        <w:t>03</w:t>
      </w:r>
      <w:r w:rsidRPr="005904A2">
        <w:rPr>
          <w:rFonts w:ascii="Trebuchet MS" w:eastAsia="Times New Roman" w:hAnsi="Trebuchet MS" w:cs="Times New Roman"/>
          <w:lang w:val="ro-RO"/>
        </w:rPr>
        <w:t>.20</w:t>
      </w:r>
      <w:r>
        <w:rPr>
          <w:rFonts w:ascii="Trebuchet MS" w:eastAsia="Times New Roman" w:hAnsi="Trebuchet MS" w:cs="Times New Roman"/>
          <w:lang w:val="ro-RO"/>
        </w:rPr>
        <w:t>24</w:t>
      </w:r>
      <w:r w:rsidRPr="005904A2">
        <w:rPr>
          <w:rFonts w:ascii="Trebuchet MS" w:eastAsia="Times New Roman" w:hAnsi="Trebuchet MS" w:cs="Times New Roman"/>
          <w:lang w:val="ro-RO"/>
        </w:rPr>
        <w:t xml:space="preserve">, că proiectul </w:t>
      </w:r>
      <w:r w:rsidRPr="003019DE">
        <w:rPr>
          <w:rFonts w:ascii="Trebuchet MS" w:eastAsia="Times New Roman" w:hAnsi="Trebuchet MS" w:cs="Times New Roman"/>
          <w:lang w:val="ro-RO"/>
        </w:rPr>
        <w:t>„Elaborare documentație pentru autorizarea executării lucrărilor de construire cabană” propus a fi amplasat în com. Beliș, satul Giurcuța de Sus, nr. 6, jud. Cluj</w:t>
      </w:r>
      <w:r w:rsidRPr="005904A2">
        <w:rPr>
          <w:rFonts w:ascii="Trebuchet MS" w:eastAsia="Times New Roman" w:hAnsi="Trebuchet MS" w:cs="Times New Roman"/>
          <w:lang w:val="ro-RO"/>
        </w:rPr>
        <w:t xml:space="preserve"> </w:t>
      </w:r>
      <w:r w:rsidRPr="005904A2">
        <w:rPr>
          <w:rFonts w:ascii="Trebuchet MS" w:eastAsia="Calibri" w:hAnsi="Trebuchet MS" w:cs="Times New Roman"/>
          <w:b/>
          <w:noProof/>
          <w:lang w:val="ro-RO"/>
        </w:rPr>
        <w:t>nu se supune evaluării impactului asupra mediului</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nu se supune evaluării adecvate</w:t>
      </w:r>
      <w:r w:rsidRPr="005904A2">
        <w:rPr>
          <w:rFonts w:ascii="Trebuchet MS" w:eastAsia="Calibri" w:hAnsi="Trebuchet MS" w:cs="Times New Roman"/>
          <w:noProof/>
          <w:lang w:val="ro-RO"/>
        </w:rPr>
        <w:t xml:space="preserve"> </w:t>
      </w:r>
      <w:r w:rsidRPr="005904A2">
        <w:rPr>
          <w:rFonts w:ascii="Trebuchet MS" w:eastAsia="Calibri" w:hAnsi="Trebuchet MS" w:cs="Times New Roman"/>
          <w:b/>
          <w:noProof/>
          <w:lang w:val="ro-RO"/>
        </w:rPr>
        <w:t>și nu se supune evaluării impactului asupra corpurilor de apă</w:t>
      </w:r>
      <w:r w:rsidRPr="005904A2">
        <w:rPr>
          <w:rFonts w:ascii="Trebuchet MS" w:eastAsia="Times New Roman" w:hAnsi="Trebuchet MS" w:cs="Times New Roman"/>
          <w:lang w:val="ro-RO"/>
        </w:rPr>
        <w:t>.</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Justificarea prezentei decizii</w:t>
      </w: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 Motivele pe baza cărora s-a stabilit neefectuarea evaluării impactului asupra mediului sunt următoarele:</w:t>
      </w:r>
    </w:p>
    <w:p w:rsidR="005904A2" w:rsidRPr="005904A2" w:rsidRDefault="005904A2" w:rsidP="005904A2">
      <w:pPr>
        <w:numPr>
          <w:ilvl w:val="0"/>
          <w:numId w:val="19"/>
        </w:numPr>
        <w:spacing w:after="0" w:line="276" w:lineRule="auto"/>
        <w:ind w:left="426"/>
        <w:jc w:val="both"/>
        <w:rPr>
          <w:rFonts w:ascii="Trebuchet MS" w:eastAsia="Times New Roman" w:hAnsi="Trebuchet MS" w:cs="Times New Roman"/>
          <w:lang w:val="ro-RO"/>
        </w:rPr>
      </w:pPr>
      <w:r w:rsidRPr="005904A2">
        <w:rPr>
          <w:rFonts w:ascii="Trebuchet MS" w:eastAsia="Times New Roman" w:hAnsi="Trebuchet MS" w:cs="Times New Roman"/>
          <w:lang w:val="ro-RO"/>
        </w:rPr>
        <w:t>proiectul se încadrează în prevederile Legii nr. 292/2019 privind evaluarea impactului anumitor proiecte publice și private asupra mediului, dar nu se regăsește în anexele 1 și 2.</w:t>
      </w:r>
    </w:p>
    <w:p w:rsidR="005904A2" w:rsidRPr="005904A2" w:rsidRDefault="005904A2" w:rsidP="005904A2">
      <w:pPr>
        <w:spacing w:after="0" w:line="276" w:lineRule="auto"/>
        <w:ind w:left="426"/>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II. Motivele pe baza cărora s-a stabilit neefectuarea evaluării adecvate sunt următoarele:</w:t>
      </w:r>
    </w:p>
    <w:p w:rsidR="00F768ED" w:rsidRPr="005904A2" w:rsidRDefault="005904A2" w:rsidP="00F768ED">
      <w:pPr>
        <w:numPr>
          <w:ilvl w:val="0"/>
          <w:numId w:val="18"/>
        </w:numPr>
        <w:spacing w:after="0" w:line="276" w:lineRule="auto"/>
        <w:ind w:left="284" w:hanging="218"/>
        <w:jc w:val="both"/>
        <w:outlineLvl w:val="0"/>
        <w:rPr>
          <w:rFonts w:ascii="Trebuchet MS" w:eastAsia="Times New Roman" w:hAnsi="Trebuchet MS" w:cs="Times New Roman"/>
          <w:b/>
          <w:lang w:val="ro-RO"/>
        </w:rPr>
      </w:pPr>
      <w:r w:rsidRPr="005904A2">
        <w:rPr>
          <w:rFonts w:ascii="Trebuchet MS" w:eastAsia="Times New Roman" w:hAnsi="Trebuchet MS" w:cs="Times New Roman"/>
          <w:noProof/>
          <w:lang w:val="ro-RO" w:eastAsia="ro-RO"/>
        </w:rPr>
        <w:t xml:space="preserve">proiectul propus </w:t>
      </w:r>
      <w:r w:rsidRPr="005904A2">
        <w:rPr>
          <w:rFonts w:ascii="Trebuchet MS" w:eastAsia="Times New Roman" w:hAnsi="Trebuchet MS" w:cs="Times New Roman"/>
          <w:noProof/>
          <w:lang w:val="ro-RO"/>
        </w:rPr>
        <w:t xml:space="preserve">intră sub incidenţa </w:t>
      </w:r>
      <w:r w:rsidRPr="005904A2">
        <w:rPr>
          <w:rFonts w:ascii="Trebuchet MS" w:eastAsia="Times New Roman" w:hAnsi="Trebuchet MS" w:cs="Times New Roman"/>
          <w:i/>
          <w:noProof/>
          <w:lang w:val="ro-RO"/>
        </w:rPr>
        <w:t xml:space="preserve">art. 28 din Ordonanţa de Urgenţă a Guvernului </w:t>
      </w:r>
      <w:hyperlink r:id="rId9" w:history="1">
        <w:r w:rsidRPr="005904A2">
          <w:rPr>
            <w:rFonts w:ascii="Trebuchet MS" w:eastAsia="Times New Roman" w:hAnsi="Trebuchet MS" w:cs="Times New Roman"/>
            <w:i/>
            <w:noProof/>
            <w:lang w:val="ro-RO"/>
          </w:rPr>
          <w:t>nr. 57/2007</w:t>
        </w:r>
      </w:hyperlink>
      <w:r w:rsidRPr="005904A2">
        <w:rPr>
          <w:rFonts w:ascii="Trebuchet MS" w:eastAsia="Times New Roman" w:hAnsi="Trebuchet MS" w:cs="Times New Roman"/>
          <w:noProof/>
          <w:lang w:val="ro-RO"/>
        </w:rPr>
        <w:t xml:space="preserve"> </w:t>
      </w:r>
      <w:r w:rsidRPr="005904A2">
        <w:rPr>
          <w:rFonts w:ascii="Trebuchet MS" w:eastAsia="Times New Roman" w:hAnsi="Trebuchet MS" w:cs="Times New Roman"/>
          <w:i/>
          <w:noProof/>
          <w:lang w:val="ro-RO"/>
        </w:rPr>
        <w:t>privind regimul ariilor naturale protejate, conservarea habitatelor naturale, a florei şi faunei sălbatice</w:t>
      </w:r>
      <w:r w:rsidRPr="005904A2">
        <w:rPr>
          <w:rFonts w:ascii="Trebuchet MS" w:eastAsia="Times New Roman" w:hAnsi="Trebuchet MS" w:cs="Times New Roman"/>
          <w:noProof/>
          <w:lang w:val="ro-RO"/>
        </w:rPr>
        <w:t xml:space="preserve">, </w:t>
      </w:r>
      <w:r w:rsidRPr="005904A2">
        <w:rPr>
          <w:rFonts w:ascii="Trebuchet MS" w:eastAsia="Calibri" w:hAnsi="Trebuchet MS" w:cs="Times New Roman"/>
          <w:noProof/>
          <w:lang w:val="ro-RO"/>
        </w:rPr>
        <w:t xml:space="preserve">aprobată prin </w:t>
      </w:r>
      <w:r w:rsidRPr="005904A2">
        <w:rPr>
          <w:rFonts w:ascii="Trebuchet MS" w:eastAsia="Calibri" w:hAnsi="Trebuchet MS" w:cs="Times New Roman"/>
          <w:i/>
          <w:noProof/>
          <w:lang w:val="ro-RO"/>
        </w:rPr>
        <w:t>Legea nr. 49/2011</w:t>
      </w:r>
      <w:r w:rsidRPr="005904A2">
        <w:rPr>
          <w:rFonts w:ascii="Trebuchet MS" w:eastAsia="Calibri" w:hAnsi="Trebuchet MS" w:cs="Times New Roman"/>
          <w:noProof/>
          <w:lang w:val="ro-RO"/>
        </w:rPr>
        <w:t>, cu modificările și completările ulterioare</w:t>
      </w:r>
      <w:r w:rsidRPr="005904A2">
        <w:rPr>
          <w:rFonts w:ascii="Trebuchet MS" w:eastAsia="Times New Roman" w:hAnsi="Trebuchet MS" w:cs="Times New Roman"/>
          <w:noProof/>
          <w:lang w:val="ro-RO" w:eastAsia="ro-RO"/>
        </w:rPr>
        <w:t xml:space="preserve">, </w:t>
      </w:r>
      <w:r w:rsidRPr="005904A2">
        <w:rPr>
          <w:rFonts w:ascii="Trebuchet MS" w:eastAsia="Calibri" w:hAnsi="Trebuchet MS" w:cs="Times New Roman"/>
          <w:noProof/>
          <w:lang w:val="ro-RO"/>
        </w:rPr>
        <w:t xml:space="preserve">amplasamentul acestuia fiind inclus în </w:t>
      </w:r>
      <w:r w:rsidR="00F768ED">
        <w:rPr>
          <w:rFonts w:ascii="Trebuchet MS" w:eastAsia="Calibri" w:hAnsi="Trebuchet MS" w:cs="Times New Roman"/>
          <w:noProof/>
          <w:lang w:val="ro-RO"/>
        </w:rPr>
        <w:t xml:space="preserve">ariile naturale protejate: RONPA0004 Parcul Natural Apuseni, ROSCI0002 Apuseni, ROSPA0081 Munții Apuseni Vlădeasa; </w:t>
      </w:r>
    </w:p>
    <w:p w:rsidR="005904A2" w:rsidRPr="005904A2" w:rsidRDefault="005904A2" w:rsidP="005904A2">
      <w:pPr>
        <w:numPr>
          <w:ilvl w:val="0"/>
          <w:numId w:val="18"/>
        </w:numPr>
        <w:spacing w:after="0" w:line="276" w:lineRule="auto"/>
        <w:ind w:left="284" w:hanging="218"/>
        <w:jc w:val="both"/>
        <w:rPr>
          <w:rFonts w:ascii="Trebuchet MS" w:eastAsia="Times New Roman" w:hAnsi="Trebuchet MS" w:cs="Times New Roman"/>
          <w:lang w:val="ro-RO"/>
        </w:rPr>
      </w:pPr>
      <w:r w:rsidRPr="005904A2">
        <w:rPr>
          <w:rFonts w:ascii="Trebuchet MS" w:eastAsia="Times New Roman" w:hAnsi="Trebuchet MS" w:cs="Times New Roman"/>
          <w:noProof/>
          <w:lang w:val="ro-RO"/>
        </w:rPr>
        <w:t>din analiza documentaţiei depuse, a verificării în teren a amplasamentului şi a completării listei de control pentru etapa de încadrare din cadrul procedurii de evaluare adecvată, în conformitate cu</w:t>
      </w:r>
      <w:r w:rsidRPr="005904A2">
        <w:rPr>
          <w:rFonts w:ascii="Trebuchet MS" w:eastAsia="Times New Roman" w:hAnsi="Trebuchet MS" w:cs="Times New Roman"/>
          <w:i/>
          <w:noProof/>
          <w:lang w:val="ro-RO"/>
        </w:rPr>
        <w:t xml:space="preserve"> </w:t>
      </w:r>
      <w:r w:rsidRPr="005904A2">
        <w:rPr>
          <w:rFonts w:ascii="Trebuchet MS" w:eastAsia="Times New Roman" w:hAnsi="Trebuchet MS" w:cs="Times New Roman"/>
          <w:noProof/>
          <w:lang w:val="ro-RO"/>
        </w:rPr>
        <w:t>OM nr. 1.682/2023 pentru aprobarea Ghidului metodologic privind evaluarea adecvată a efectelor potențiale ale planurilor sau proiectelor asupra ariilor naturale protejate de interes comunitar</w:t>
      </w:r>
      <w:r w:rsidRPr="005904A2">
        <w:rPr>
          <w:rFonts w:ascii="Trebuchet MS" w:eastAsia="Times New Roman" w:hAnsi="Trebuchet MS" w:cs="Times New Roman"/>
          <w:lang w:val="ro-RO"/>
        </w:rPr>
        <w:t xml:space="preserve"> </w:t>
      </w:r>
      <w:r w:rsidRPr="005904A2">
        <w:rPr>
          <w:rFonts w:ascii="Trebuchet MS" w:eastAsia="Times New Roman" w:hAnsi="Trebuchet MS" w:cs="Times New Roman"/>
          <w:noProof/>
          <w:lang w:val="ro-RO"/>
        </w:rPr>
        <w:t xml:space="preserve">şi cu </w:t>
      </w:r>
      <w:r w:rsidRPr="005904A2">
        <w:rPr>
          <w:rFonts w:ascii="Trebuchet MS" w:eastAsia="Times New Roman" w:hAnsi="Trebuchet MS" w:cs="Times New Roman"/>
          <w:i/>
          <w:noProof/>
          <w:spacing w:val="-4"/>
          <w:lang w:val="ro-RO"/>
        </w:rPr>
        <w:t>OUG nr. 57/2007</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privind regimul ariilor naturale protejate, conservarea habitatelor naturale, a florei şi faunei sălbatice </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i/>
          <w:noProof/>
          <w:spacing w:val="-4"/>
          <w:u w:val="single"/>
          <w:lang w:val="ro-RO"/>
        </w:rPr>
        <w:t>art. 28</w:t>
      </w:r>
      <w:r w:rsidRPr="005904A2">
        <w:rPr>
          <w:rFonts w:ascii="Trebuchet MS" w:eastAsia="Times New Roman" w:hAnsi="Trebuchet MS" w:cs="Times New Roman"/>
          <w:noProof/>
          <w:spacing w:val="-4"/>
          <w:lang w:val="ro-RO"/>
        </w:rPr>
        <w:t xml:space="preserve">) </w:t>
      </w:r>
      <w:r w:rsidRPr="005904A2">
        <w:rPr>
          <w:rFonts w:ascii="Trebuchet MS" w:eastAsia="Times New Roman" w:hAnsi="Trebuchet MS" w:cs="Times New Roman"/>
          <w:i/>
          <w:noProof/>
          <w:spacing w:val="-4"/>
          <w:lang w:val="ro-RO"/>
        </w:rPr>
        <w:t xml:space="preserve">aprobată </w:t>
      </w:r>
      <w:r w:rsidRPr="005904A2">
        <w:rPr>
          <w:rFonts w:ascii="Trebuchet MS" w:eastAsia="Times New Roman" w:hAnsi="Trebuchet MS" w:cs="Times New Roman"/>
          <w:noProof/>
          <w:lang w:val="ro-RO"/>
        </w:rPr>
        <w:t xml:space="preserve">cu modificări şi </w:t>
      </w:r>
      <w:r w:rsidRPr="005904A2">
        <w:rPr>
          <w:rFonts w:ascii="Trebuchet MS" w:eastAsia="Times New Roman" w:hAnsi="Trebuchet MS" w:cs="Times New Roman"/>
          <w:noProof/>
          <w:lang w:val="ro-RO"/>
        </w:rPr>
        <w:lastRenderedPageBreak/>
        <w:t>completări</w:t>
      </w:r>
      <w:r w:rsidRPr="005904A2">
        <w:rPr>
          <w:rFonts w:ascii="Trebuchet MS" w:eastAsia="Times New Roman" w:hAnsi="Trebuchet MS" w:cs="Times New Roman"/>
          <w:i/>
          <w:noProof/>
          <w:spacing w:val="-4"/>
          <w:lang w:val="ro-RO"/>
        </w:rPr>
        <w:t xml:space="preserve"> </w:t>
      </w:r>
      <w:r w:rsidRPr="005904A2">
        <w:rPr>
          <w:rFonts w:ascii="Trebuchet MS" w:eastAsia="Times New Roman" w:hAnsi="Trebuchet MS" w:cs="Times New Roman"/>
          <w:noProof/>
          <w:spacing w:val="-4"/>
          <w:lang w:val="ro-RO"/>
        </w:rPr>
        <w:t xml:space="preserve">prin </w:t>
      </w:r>
      <w:r w:rsidRPr="005904A2">
        <w:rPr>
          <w:rFonts w:ascii="Trebuchet MS" w:eastAsia="Times New Roman" w:hAnsi="Trebuchet MS" w:cs="Times New Roman"/>
          <w:i/>
          <w:noProof/>
          <w:spacing w:val="-4"/>
          <w:lang w:val="ro-RO"/>
        </w:rPr>
        <w:t>Legea 49/2011</w:t>
      </w:r>
      <w:r w:rsidRPr="005904A2">
        <w:rPr>
          <w:rFonts w:ascii="Trebuchet MS" w:eastAsia="Times New Roman" w:hAnsi="Trebuchet MS" w:cs="Times New Roman"/>
          <w:noProof/>
          <w:spacing w:val="-4"/>
          <w:lang w:val="ro-RO"/>
        </w:rPr>
        <w:t>,</w:t>
      </w:r>
      <w:r w:rsidRPr="005904A2">
        <w:rPr>
          <w:rFonts w:ascii="Trebuchet MS" w:eastAsia="Times New Roman" w:hAnsi="Trebuchet MS" w:cs="Times New Roman"/>
          <w:noProof/>
          <w:lang w:val="ro-RO"/>
        </w:rPr>
        <w:t xml:space="preserve"> a rezultat că proiectul propus </w:t>
      </w:r>
      <w:r w:rsidRPr="005904A2">
        <w:rPr>
          <w:rFonts w:ascii="Trebuchet MS" w:eastAsia="Times New Roman" w:hAnsi="Trebuchet MS" w:cs="Times New Roman"/>
          <w:i/>
          <w:noProof/>
          <w:lang w:val="ro-RO"/>
        </w:rPr>
        <w:t>nu va avea impact negativ semnificativ asupra integrităţii ariei naturale protejate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activitățile de construcție sunt reduse ca timp și amploare;</w:t>
      </w:r>
    </w:p>
    <w:p w:rsid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proiectul propus nu implică decât în faza de construcţie, cu efect temporar şi local, utilizarea, stocarea, transportul, manipularea sau producerea de substanţe sau materiale care ar putea afecta speciile şi/sau habitatele de interes comunitar pentru care a fost desemnată aria naturală protejată de interes comunitar, dar impactul este nesemnificativ;</w:t>
      </w:r>
    </w:p>
    <w:p w:rsidR="005904A2" w:rsidRPr="00F768ED" w:rsidRDefault="005904A2" w:rsidP="005904A2">
      <w:pPr>
        <w:numPr>
          <w:ilvl w:val="0"/>
          <w:numId w:val="18"/>
        </w:numPr>
        <w:spacing w:after="0" w:line="276" w:lineRule="auto"/>
        <w:jc w:val="both"/>
        <w:rPr>
          <w:rFonts w:ascii="Trebuchet MS" w:eastAsia="Times New Roman" w:hAnsi="Trebuchet MS" w:cs="Times New Roman"/>
          <w:noProof/>
          <w:lang w:val="ro-RO"/>
        </w:rPr>
      </w:pPr>
      <w:r w:rsidRPr="00F768ED">
        <w:rPr>
          <w:rFonts w:ascii="Trebuchet MS" w:eastAsia="Times New Roman" w:hAnsi="Trebuchet MS" w:cs="Times New Roman"/>
          <w:noProof/>
          <w:lang w:val="ro-RO"/>
        </w:rPr>
        <w:t>pe amplasamentul proiectului şi în imediata apropiere a acestuia pot exista specii şi/sau habitate de interes comunitar, dar care nu sunt afectate de implementarea acestuia;</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provoca o deteriorare semnificativă sau o pierdere totală a unor habitate naturale de interes comunitar şi nu poate duce la izolarea reproductivă a speciilor de interes comunitar sau a speciilor tipice care intră în compoziţia habitatelor de interes comunitar;</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poate afecta direct sau indirect zonele de hrănire/reproducere/ migraţie;</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avea influenţă directă asupra ariilor naturale protejate de interes comunitar prin: emisii semnificative în aer, deviere curs apă, perturbare semnificativ crescută de zgomot/lumină, poluare atmosferică;</w:t>
      </w:r>
    </w:p>
    <w:p w:rsidR="005904A2" w:rsidRPr="005904A2" w:rsidRDefault="005904A2" w:rsidP="005904A2">
      <w:pPr>
        <w:numPr>
          <w:ilvl w:val="0"/>
          <w:numId w:val="18"/>
        </w:numPr>
        <w:spacing w:after="0" w:line="276" w:lineRule="auto"/>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proiectul propus nu va implica utilizarea resurselor de care depinde diversitatea biologică din zona ariilor naturale protejate de interes comunitar (activităţi extractive de suprafaţă de sol, argilă, nisip, pietriş, activitati de vanatoare, colectare plante).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Pr="005904A2" w:rsidRDefault="005904A2" w:rsidP="005904A2">
      <w:pPr>
        <w:spacing w:after="0" w:line="276" w:lineRule="auto"/>
        <w:jc w:val="both"/>
        <w:rPr>
          <w:rFonts w:ascii="Trebuchet MS" w:eastAsia="Times New Roman" w:hAnsi="Trebuchet MS" w:cs="Times New Roman"/>
          <w:lang w:val="ro-RO"/>
        </w:rPr>
      </w:pPr>
      <w:r w:rsidRPr="005904A2">
        <w:rPr>
          <w:rFonts w:ascii="Trebuchet MS" w:eastAsia="Times New Roman" w:hAnsi="Trebuchet MS" w:cs="Times New Roman"/>
          <w:b/>
          <w:lang w:val="ro-RO"/>
        </w:rPr>
        <w:t>III. Motivele pe baza cărora s-a stabilit neefectuarea evaluării impactului asupra corpurilor de apă</w:t>
      </w:r>
      <w:r w:rsidRPr="005904A2">
        <w:rPr>
          <w:rFonts w:ascii="Trebuchet MS" w:eastAsia="Times New Roman" w:hAnsi="Trebuchet MS" w:cs="Times New Roman"/>
          <w:lang w:val="ro-RO"/>
        </w:rPr>
        <w:t>:</w:t>
      </w:r>
    </w:p>
    <w:p w:rsidR="005904A2" w:rsidRPr="005904A2" w:rsidRDefault="005904A2" w:rsidP="005904A2">
      <w:pPr>
        <w:numPr>
          <w:ilvl w:val="0"/>
          <w:numId w:val="20"/>
        </w:numPr>
        <w:spacing w:after="0" w:line="276" w:lineRule="auto"/>
        <w:ind w:left="426"/>
        <w:jc w:val="both"/>
        <w:rPr>
          <w:rFonts w:ascii="Trebuchet MS" w:eastAsia="Calibri" w:hAnsi="Trebuchet MS" w:cs="Times New Roman"/>
          <w:noProof/>
          <w:lang w:val="ro-RO"/>
        </w:rPr>
      </w:pPr>
      <w:r w:rsidRPr="005904A2">
        <w:rPr>
          <w:rFonts w:ascii="Trebuchet MS" w:eastAsia="Calibri" w:hAnsi="Trebuchet MS" w:cs="Times New Roman"/>
          <w:noProof/>
          <w:lang w:val="ro-RO"/>
        </w:rPr>
        <w:t>proiectul propus nu intră sub incidenţa prevederilor art. 48 şi 54 din Legea apelor nr. 107/1996, cu modificările şi completările ulterioare.</w:t>
      </w:r>
    </w:p>
    <w:p w:rsidR="005904A2" w:rsidRPr="005904A2" w:rsidRDefault="005904A2" w:rsidP="005904A2">
      <w:pPr>
        <w:spacing w:after="0" w:line="276" w:lineRule="auto"/>
        <w:jc w:val="both"/>
        <w:rPr>
          <w:rFonts w:ascii="Trebuchet MS" w:eastAsia="Times New Roman" w:hAnsi="Trebuchet MS" w:cs="Times New Roman"/>
          <w:lang w:val="ro-RO"/>
        </w:rPr>
      </w:pPr>
    </w:p>
    <w:p w:rsidR="005904A2" w:rsidRDefault="005904A2" w:rsidP="005904A2">
      <w:pPr>
        <w:spacing w:after="0" w:line="276" w:lineRule="auto"/>
        <w:jc w:val="both"/>
        <w:rPr>
          <w:rFonts w:ascii="Trebuchet MS" w:eastAsia="Times New Roman" w:hAnsi="Trebuchet MS" w:cs="Times New Roman"/>
          <w:b/>
          <w:lang w:val="ro-RO"/>
        </w:rPr>
      </w:pPr>
      <w:r w:rsidRPr="005904A2">
        <w:rPr>
          <w:rFonts w:ascii="Trebuchet MS" w:eastAsia="Times New Roman" w:hAnsi="Trebuchet MS" w:cs="Times New Roman"/>
          <w:b/>
          <w:lang w:val="ro-RO"/>
        </w:rPr>
        <w:t>IV Caracteristicile proiectului</w:t>
      </w:r>
    </w:p>
    <w:p w:rsidR="00446E91" w:rsidRPr="005904A2" w:rsidRDefault="00446E91" w:rsidP="005904A2">
      <w:pPr>
        <w:spacing w:after="0" w:line="276" w:lineRule="auto"/>
        <w:jc w:val="both"/>
        <w:rPr>
          <w:rFonts w:ascii="Trebuchet MS" w:eastAsia="Times New Roman" w:hAnsi="Trebuchet MS" w:cs="Times New Roman"/>
          <w:b/>
          <w:lang w:val="ro-RO"/>
        </w:rPr>
      </w:pPr>
    </w:p>
    <w:p w:rsidR="00F768ED" w:rsidRDefault="00F768ED" w:rsidP="005904A2">
      <w:pPr>
        <w:numPr>
          <w:ilvl w:val="0"/>
          <w:numId w:val="16"/>
        </w:numPr>
        <w:spacing w:after="0" w:line="276"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se propune construirea unei cabane cu regim de înălțime </w:t>
      </w:r>
      <w:r w:rsidR="00446E91">
        <w:rPr>
          <w:rFonts w:ascii="Trebuchet MS" w:eastAsia="Times New Roman" w:hAnsi="Trebuchet MS" w:cs="Times New Roman"/>
          <w:lang w:val="ro-RO"/>
        </w:rPr>
        <w:t xml:space="preserve">P+1E, din materiale naturale: cărămida, lemn; finisaje în culori nesaturate: alb, brun, gri pentru păstrarea caracterului zonei; </w:t>
      </w:r>
    </w:p>
    <w:p w:rsidR="00F768ED" w:rsidRDefault="00446E91" w:rsidP="005904A2">
      <w:pPr>
        <w:numPr>
          <w:ilvl w:val="0"/>
          <w:numId w:val="16"/>
        </w:numPr>
        <w:spacing w:after="0" w:line="276"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accesul pe proprietate se face din drumul comunal de pe latura vestică; </w:t>
      </w:r>
    </w:p>
    <w:p w:rsidR="00446E91" w:rsidRDefault="00446E91" w:rsidP="005904A2">
      <w:pPr>
        <w:numPr>
          <w:ilvl w:val="0"/>
          <w:numId w:val="16"/>
        </w:numPr>
        <w:spacing w:after="0" w:line="276" w:lineRule="auto"/>
        <w:jc w:val="both"/>
        <w:rPr>
          <w:rFonts w:ascii="Trebuchet MS" w:eastAsia="Times New Roman" w:hAnsi="Trebuchet MS" w:cs="Times New Roman"/>
          <w:lang w:val="ro-RO"/>
        </w:rPr>
      </w:pPr>
      <w:r>
        <w:rPr>
          <w:rFonts w:ascii="Trebuchet MS" w:eastAsia="Times New Roman" w:hAnsi="Trebuchet MS" w:cs="Times New Roman"/>
          <w:lang w:val="ro-RO"/>
        </w:rPr>
        <w:t>amenajările exterioare cuprind: rampa carosabilă, alee pietonală, platforme, terase, spații verzi amenajate;</w:t>
      </w:r>
    </w:p>
    <w:p w:rsidR="00446E91" w:rsidRDefault="00446E91" w:rsidP="005904A2">
      <w:pPr>
        <w:numPr>
          <w:ilvl w:val="0"/>
          <w:numId w:val="16"/>
        </w:numPr>
        <w:spacing w:after="0" w:line="276"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în zonă se găsesc rețele de apă și energie electrică, apele reziduale vor fi preluate de bazinul vidanjabil propus; </w:t>
      </w:r>
    </w:p>
    <w:p w:rsidR="00F768ED" w:rsidRDefault="00446E91" w:rsidP="005904A2">
      <w:pPr>
        <w:numPr>
          <w:ilvl w:val="0"/>
          <w:numId w:val="16"/>
        </w:numPr>
        <w:spacing w:after="0" w:line="276" w:lineRule="auto"/>
        <w:jc w:val="both"/>
        <w:rPr>
          <w:rFonts w:ascii="Trebuchet MS" w:eastAsia="Times New Roman" w:hAnsi="Trebuchet MS" w:cs="Times New Roman"/>
          <w:lang w:val="ro-RO"/>
        </w:rPr>
      </w:pPr>
      <w:r>
        <w:rPr>
          <w:rFonts w:ascii="Trebuchet MS" w:eastAsia="Times New Roman" w:hAnsi="Trebuchet MS" w:cs="Times New Roman"/>
          <w:lang w:val="ro-RO"/>
        </w:rPr>
        <w:t>bilanțul teritorial: suprafață teren 1000 mp; s.c 128,94 mp, s.d 213,33 mp, suprafață spațiu verde 784,73 mp, locuri parcare în incintă 2.</w:t>
      </w:r>
    </w:p>
    <w:p w:rsidR="005904A2" w:rsidRPr="005904A2" w:rsidRDefault="005904A2" w:rsidP="005904A2">
      <w:pPr>
        <w:tabs>
          <w:tab w:val="center" w:pos="426"/>
        </w:tabs>
        <w:spacing w:after="0" w:line="276" w:lineRule="auto"/>
        <w:ind w:firstLine="426"/>
        <w:jc w:val="both"/>
        <w:textAlignment w:val="baseline"/>
        <w:rPr>
          <w:rFonts w:ascii="Trebuchet MS" w:eastAsia="Times New Roman" w:hAnsi="Trebuchet MS" w:cs="Times New Roman"/>
          <w:b/>
          <w:i/>
          <w:color w:val="000000"/>
          <w:lang w:val="ro-RO"/>
        </w:rPr>
      </w:pPr>
    </w:p>
    <w:p w:rsidR="005904A2" w:rsidRPr="005904A2" w:rsidRDefault="005904A2" w:rsidP="005904A2">
      <w:pPr>
        <w:tabs>
          <w:tab w:val="center" w:pos="426"/>
        </w:tabs>
        <w:spacing w:after="0" w:line="276" w:lineRule="auto"/>
        <w:ind w:firstLine="426"/>
        <w:jc w:val="both"/>
        <w:textAlignment w:val="baseline"/>
        <w:rPr>
          <w:rFonts w:ascii="Trebuchet MS" w:eastAsia="Times New Roman" w:hAnsi="Trebuchet MS" w:cs="Times New Roman"/>
          <w:b/>
          <w:i/>
          <w:color w:val="000000"/>
          <w:lang w:val="ro-RO"/>
        </w:rPr>
      </w:pPr>
      <w:r w:rsidRPr="005904A2">
        <w:rPr>
          <w:rFonts w:ascii="Trebuchet MS" w:eastAsia="Times New Roman" w:hAnsi="Trebuchet MS" w:cs="Times New Roman"/>
          <w:b/>
          <w:i/>
          <w:color w:val="000000"/>
          <w:lang w:val="ro-RO"/>
        </w:rPr>
        <w:t>Este obligatorie respectarea tuturor prevederilor tehnice existente în documentația supusă aprobării.</w:t>
      </w: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p>
    <w:p w:rsidR="005904A2" w:rsidRPr="005904A2" w:rsidRDefault="005904A2" w:rsidP="005904A2">
      <w:pPr>
        <w:autoSpaceDE w:val="0"/>
        <w:autoSpaceDN w:val="0"/>
        <w:adjustRightInd w:val="0"/>
        <w:spacing w:after="0" w:line="276" w:lineRule="auto"/>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V. Condiţiile de realizare a proiectului în procedura de evaluare adecvată: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respectarea legislatiei in vigoare referitoare la ariile naturale protejate: </w:t>
      </w:r>
      <w:r w:rsidRPr="005904A2">
        <w:rPr>
          <w:rFonts w:ascii="Trebuchet MS" w:eastAsia="Times New Roman" w:hAnsi="Trebuchet MS" w:cs="Times New Roman"/>
          <w:i/>
          <w:noProof/>
          <w:lang w:val="ro-RO"/>
        </w:rPr>
        <w:t xml:space="preserve">OUG 57/2007 privind regimul ariilor naturale protejate, conservarea habitatelor naturale, a florei si faunei salbatice, </w:t>
      </w:r>
      <w:r w:rsidRPr="005904A2">
        <w:rPr>
          <w:rFonts w:ascii="Trebuchet MS" w:eastAsia="Times New Roman" w:hAnsi="Trebuchet MS" w:cs="Times New Roman"/>
          <w:noProof/>
          <w:lang w:val="ro-RO"/>
        </w:rPr>
        <w:t>aprobată prin</w:t>
      </w:r>
      <w:r w:rsidRPr="005904A2">
        <w:rPr>
          <w:rFonts w:ascii="Trebuchet MS" w:eastAsia="Times New Roman" w:hAnsi="Trebuchet MS" w:cs="Times New Roman"/>
          <w:i/>
          <w:noProof/>
          <w:lang w:val="ro-RO"/>
        </w:rPr>
        <w:t xml:space="preserve"> Legea 49/2011 cu modificările și completările ulterioare, fiind </w:t>
      </w:r>
      <w:r w:rsidRPr="005904A2">
        <w:rPr>
          <w:rFonts w:ascii="Trebuchet MS" w:eastAsia="Times New Roman" w:hAnsi="Trebuchet MS" w:cs="Times New Roman"/>
          <w:i/>
          <w:noProof/>
          <w:lang w:val="ro-RO"/>
        </w:rPr>
        <w:lastRenderedPageBreak/>
        <w:t>interzise poluarea sau deteriorarea habitatelor, precum și perturbarea speciilor pentru care au fost desemnate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b/>
          <w:noProof/>
          <w:lang w:val="ro-RO"/>
        </w:rPr>
      </w:pPr>
      <w:r w:rsidRPr="005904A2">
        <w:rPr>
          <w:rFonts w:ascii="Trebuchet MS" w:eastAsia="Times New Roman" w:hAnsi="Trebuchet MS" w:cs="Times New Roman"/>
          <w:b/>
          <w:noProof/>
          <w:lang w:val="ro-RO"/>
        </w:rPr>
        <w:t xml:space="preserve">respectarea prevederilor Avizului nr. </w:t>
      </w:r>
      <w:r w:rsidR="00446E91" w:rsidRPr="00446E91">
        <w:rPr>
          <w:rFonts w:ascii="Trebuchet MS" w:eastAsia="Times New Roman" w:hAnsi="Trebuchet MS" w:cs="Times New Roman"/>
          <w:b/>
          <w:noProof/>
          <w:lang w:val="ro-RO"/>
        </w:rPr>
        <w:t>228</w:t>
      </w:r>
      <w:r w:rsidRPr="005904A2">
        <w:rPr>
          <w:rFonts w:ascii="Trebuchet MS" w:eastAsia="Times New Roman" w:hAnsi="Trebuchet MS" w:cs="Times New Roman"/>
          <w:b/>
          <w:noProof/>
          <w:lang w:val="ro-RO"/>
        </w:rPr>
        <w:t>/</w:t>
      </w:r>
      <w:r w:rsidR="00446E91" w:rsidRPr="00446E91">
        <w:rPr>
          <w:rFonts w:ascii="Trebuchet MS" w:eastAsia="Times New Roman" w:hAnsi="Trebuchet MS" w:cs="Times New Roman"/>
          <w:b/>
          <w:noProof/>
          <w:lang w:val="ro-RO"/>
        </w:rPr>
        <w:t>07</w:t>
      </w:r>
      <w:r w:rsidRPr="005904A2">
        <w:rPr>
          <w:rFonts w:ascii="Trebuchet MS" w:eastAsia="Times New Roman" w:hAnsi="Trebuchet MS" w:cs="Times New Roman"/>
          <w:b/>
          <w:noProof/>
          <w:lang w:val="ro-RO"/>
        </w:rPr>
        <w:t>.12.2023</w:t>
      </w:r>
      <w:r w:rsidR="00446E91" w:rsidRPr="00446E91">
        <w:rPr>
          <w:rFonts w:ascii="Trebuchet MS" w:eastAsia="Times New Roman" w:hAnsi="Trebuchet MS" w:cs="Times New Roman"/>
          <w:b/>
          <w:noProof/>
          <w:lang w:val="ro-RO"/>
        </w:rPr>
        <w:t>, emis de Administrația Parcului Natural Apuseni</w:t>
      </w:r>
      <w:r w:rsidRPr="005904A2">
        <w:rPr>
          <w:rFonts w:ascii="Trebuchet MS" w:eastAsia="Times New Roman" w:hAnsi="Trebuchet MS" w:cs="Times New Roman"/>
          <w:b/>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bookmarkStart w:id="0" w:name="_GoBack"/>
      <w:bookmarkEnd w:id="0"/>
      <w:r w:rsidRPr="005904A2">
        <w:rPr>
          <w:rFonts w:ascii="Trebuchet MS" w:eastAsia="Times New Roman" w:hAnsi="Trebuchet MS" w:cs="Times New Roman"/>
          <w:noProof/>
          <w:lang w:val="ro-RO"/>
        </w:rPr>
        <w:t>organizarea de șantier se va realiza în pe terenul beneficiarului</w:t>
      </w:r>
      <w:r w:rsidRPr="005904A2">
        <w:rPr>
          <w:rFonts w:ascii="Trebuchet MS" w:eastAsia="Times New Roman" w:hAnsi="Trebuchet MS" w:cs="Times New Roman"/>
          <w:i/>
          <w:noProof/>
          <w:lang w:val="ro-RO"/>
        </w:rPr>
        <w: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impune respectarea cu stricteţe a amplasamentului propus, fără modificări ulterioare;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amenajarea de spaţii pentru stocarea temporară a deşeurilor rezultate din lucrările de construcţie; colectarea selectivă şi controlată a deşeurilor şi eliminarea/valorificarea prin firme autorizate şi specializate pe bază de contract; deşeurile vor fi preluate de pe amplasament cu o frecvenţă suficientă pentru a se evita acumularea acestora;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depozitarea materialelor/utilajelor/sculelor numai în locuri stabilite, pentru asigurarea protecţiei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asigurarea transportului şi manipulării materialelor de construcţie pentru evitarea pierderilor din utilajele de transport;</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drumurilor de acces existente;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limitarea traseelor autovehiculelor la strictul necesar;</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folosirea de utilaje performante care nu produc pierderi de substanţe poluante în timpul funcţionării şi care nu generează zgomot peste limitele admise;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va evita deversarea pe sol de produse petroliere, combustibili, alte substanţe contaminante;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circulaţia autovehiculelor în afara drumurilor de acces existente, în scopul evitării impactului asupra habitatelor şi speciilor de importanţă comunitară;</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pe perioada de funcţionare vor fi luate toate măsurile astfel încât să se reducă la minim riscurile de producere accidente sau de contaminare a factorilor de mediu;</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interzice afectarea sub orice formă a vecinătăţilor amplasamentului analizat, atât în timpul perioadei de construcţie cât şi în timpul funcţionării obiectivului;</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se vor adopta măsurile necesare pentru diminuarea posibilului impact asupra speciilor şi habitatelor din ariile naturale protejate;</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 xml:space="preserve">executantului lucrării îi este interzis să realizeze săpături, excavaţii şi orice alte lucrări care modifică configuraţia naturală a terenurilor din ariile naturale protejate situate în afara perimetrului amplasamentului propus prin proiectul supus avizării; </w:t>
      </w:r>
    </w:p>
    <w:p w:rsidR="005904A2" w:rsidRPr="005904A2" w:rsidRDefault="005904A2" w:rsidP="005904A2">
      <w:pPr>
        <w:numPr>
          <w:ilvl w:val="0"/>
          <w:numId w:val="17"/>
        </w:numPr>
        <w:spacing w:after="0" w:line="276" w:lineRule="auto"/>
        <w:ind w:left="284" w:hanging="284"/>
        <w:jc w:val="both"/>
        <w:rPr>
          <w:rFonts w:ascii="Trebuchet MS" w:eastAsia="Times New Roman" w:hAnsi="Trebuchet MS" w:cs="Times New Roman"/>
          <w:noProof/>
          <w:lang w:val="ro-RO"/>
        </w:rPr>
      </w:pPr>
      <w:r w:rsidRPr="005904A2">
        <w:rPr>
          <w:rFonts w:ascii="Trebuchet MS" w:eastAsia="Times New Roman" w:hAnsi="Trebuchet MS" w:cs="Times New Roman"/>
          <w:noProof/>
          <w:lang w:val="ro-RO"/>
        </w:rPr>
        <w:t>suprafeţele de teren afectate temporar de lucrările propuse prin proiect, se vor aduce la starea iniţială de folosinţă, se va reface vegetaţia afectată de aceste lucrări, utilizând specii din flora ariei naturale protejate şi nu din afara acesteia;</w:t>
      </w:r>
    </w:p>
    <w:p w:rsidR="005904A2" w:rsidRPr="005904A2" w:rsidRDefault="005904A2" w:rsidP="005904A2">
      <w:pPr>
        <w:spacing w:after="0" w:line="276" w:lineRule="auto"/>
        <w:ind w:left="567"/>
        <w:jc w:val="both"/>
        <w:rPr>
          <w:rFonts w:ascii="Trebuchet MS" w:eastAsia="Times New Roman" w:hAnsi="Trebuchet MS" w:cs="Times New Roman"/>
          <w:lang w:val="ro-RO"/>
        </w:rPr>
      </w:pP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Autoritatea publică emitentă are obligația de a răspunde la plângerea prealabilă prevăzută la art. 22 alin. (1) în termen de 30 de zile de la data înregistrării acesteia la acea autoritate.</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Procedura de soluționare a plângerii prealabile prevăzută la art. 22 alin. (1) este gratuită și trebuie să fie echitabilă, rapidă și corectă.</w:t>
      </w:r>
    </w:p>
    <w:p w:rsidR="005904A2" w:rsidRPr="005904A2" w:rsidRDefault="005904A2" w:rsidP="005904A2">
      <w:pPr>
        <w:spacing w:after="0" w:line="276" w:lineRule="auto"/>
        <w:ind w:firstLine="567"/>
        <w:jc w:val="both"/>
        <w:rPr>
          <w:rFonts w:ascii="Trebuchet MS" w:eastAsia="Times New Roman" w:hAnsi="Trebuchet MS" w:cs="Times New Roman"/>
          <w:lang w:val="ro-RO"/>
        </w:rPr>
      </w:pPr>
      <w:r w:rsidRPr="005904A2">
        <w:rPr>
          <w:rFonts w:ascii="Trebuchet MS" w:eastAsia="Times New Roman" w:hAnsi="Trebuchet MS" w:cs="Times New Roman"/>
          <w:lang w:val="ro-RO"/>
        </w:rPr>
        <w:t>Prezenta decizie poate fi contestată în conformitate cu prevederile Legii nr. 292/2018 privind evaluarea impactului anumitor proiecte publice și private asupra mediului și ale Legii nr. 554/2004, cu modificările și completările ulterioare.</w:t>
      </w: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Trebuchet MS" w:eastAsia="Times New Roman" w:hAnsi="Trebuchet MS" w:cs="Times New Roman"/>
          <w:b/>
          <w:lang w:val="ro-RO"/>
        </w:rPr>
      </w:pPr>
    </w:p>
    <w:p w:rsidR="005904A2" w:rsidRPr="005904A2" w:rsidRDefault="005904A2" w:rsidP="005904A2">
      <w:pPr>
        <w:spacing w:after="0" w:line="240" w:lineRule="auto"/>
        <w:jc w:val="center"/>
        <w:rPr>
          <w:rFonts w:ascii="Arial" w:eastAsia="Times New Roman" w:hAnsi="Arial" w:cs="Arial"/>
          <w:b/>
          <w:sz w:val="24"/>
          <w:szCs w:val="24"/>
          <w:lang w:val="ro-RO"/>
        </w:rPr>
      </w:pPr>
    </w:p>
    <w:p w:rsidR="00AA5827" w:rsidRPr="00AA5827" w:rsidRDefault="00AA5827" w:rsidP="000F369C">
      <w:pPr>
        <w:spacing w:after="0" w:line="276" w:lineRule="auto"/>
        <w:jc w:val="both"/>
        <w:outlineLvl w:val="0"/>
        <w:rPr>
          <w:rFonts w:ascii="Trebuchet MS" w:eastAsia="Calibri" w:hAnsi="Trebuchet MS" w:cs="Times New Roman"/>
          <w:lang w:val="ro-RO"/>
        </w:rPr>
      </w:pPr>
      <w:r w:rsidRPr="00AA5827">
        <w:rPr>
          <w:rFonts w:ascii="Trebuchet MS" w:eastAsia="Calibri" w:hAnsi="Trebuchet MS" w:cs="Times New Roman"/>
          <w:lang w:val="ro-RO"/>
        </w:rPr>
        <w:tab/>
      </w:r>
    </w:p>
    <w:p w:rsidR="001E2960" w:rsidRDefault="001E2960" w:rsidP="00AA5827">
      <w:pPr>
        <w:tabs>
          <w:tab w:val="left" w:pos="0"/>
        </w:tabs>
        <w:spacing w:after="0" w:line="240" w:lineRule="auto"/>
        <w:jc w:val="both"/>
        <w:outlineLvl w:val="0"/>
        <w:rPr>
          <w:rFonts w:ascii="Trebuchet MS" w:eastAsia="Calibri" w:hAnsi="Trebuchet MS" w:cs="Times New Roman"/>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0C15AD">
      <w:pPr>
        <w:spacing w:after="0" w:line="276" w:lineRule="auto"/>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1E2960" w:rsidRDefault="001E2960" w:rsidP="00C75043">
      <w:pPr>
        <w:spacing w:after="0" w:line="276" w:lineRule="auto"/>
        <w:ind w:firstLine="720"/>
        <w:jc w:val="both"/>
        <w:outlineLvl w:val="0"/>
        <w:rPr>
          <w:rFonts w:ascii="Trebuchet MS" w:eastAsia="Times New Roman" w:hAnsi="Trebuchet MS" w:cs="Times New Roman"/>
          <w:bCs/>
          <w:lang w:val="ro-RO"/>
        </w:rPr>
      </w:pPr>
    </w:p>
    <w:p w:rsidR="006C4BA3" w:rsidRPr="001D0AEE" w:rsidRDefault="006C4BA3" w:rsidP="008A4BA2">
      <w:pPr>
        <w:spacing w:after="0" w:line="276" w:lineRule="auto"/>
        <w:rPr>
          <w:rFonts w:ascii="Arial" w:hAnsi="Arial" w:cs="Arial"/>
          <w:bCs/>
          <w:noProof/>
          <w:sz w:val="24"/>
          <w:szCs w:val="24"/>
          <w:lang w:val="ro-RO"/>
        </w:rPr>
      </w:pPr>
      <w:r>
        <w:rPr>
          <w:rFonts w:ascii="Arial" w:hAnsi="Arial" w:cs="Arial"/>
          <w:bCs/>
          <w:noProof/>
          <w:vanish/>
          <w:sz w:val="24"/>
          <w:szCs w:val="24"/>
          <w:lang w:val="ro-RO"/>
        </w:rPr>
        <w:cr/>
        <w:t>7 iun                               dr.rnațional.</w:t>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r>
        <w:rPr>
          <w:rFonts w:ascii="Arial" w:hAnsi="Arial" w:cs="Arial"/>
          <w:bCs/>
          <w:noProof/>
          <w:vanish/>
          <w:sz w:val="24"/>
          <w:szCs w:val="24"/>
          <w:lang w:val="ro-RO"/>
        </w:rPr>
        <w:pgNum/>
      </w:r>
    </w:p>
    <w:p w:rsidR="00985048" w:rsidRPr="002510E0" w:rsidRDefault="00985048" w:rsidP="007402C4">
      <w:pPr>
        <w:tabs>
          <w:tab w:val="left" w:pos="1980"/>
        </w:tabs>
        <w:rPr>
          <w:rFonts w:ascii="Arial" w:eastAsia="Calibri" w:hAnsi="Arial" w:cs="Arial"/>
          <w:sz w:val="24"/>
          <w:szCs w:val="24"/>
          <w:lang w:val="ro-RO"/>
        </w:rPr>
      </w:pPr>
    </w:p>
    <w:sectPr w:rsidR="00985048" w:rsidRPr="002510E0" w:rsidSect="008A4BA2">
      <w:footerReference w:type="default" r:id="rId10"/>
      <w:headerReference w:type="first" r:id="rId11"/>
      <w:footerReference w:type="first" r:id="rId12"/>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42" w:rsidRDefault="00A70842">
      <w:pPr>
        <w:spacing w:after="0" w:line="240" w:lineRule="auto"/>
      </w:pPr>
      <w:r>
        <w:separator/>
      </w:r>
    </w:p>
  </w:endnote>
  <w:endnote w:type="continuationSeparator" w:id="0">
    <w:p w:rsidR="00A70842" w:rsidRDefault="00A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43362889"/>
      <w:docPartObj>
        <w:docPartGallery w:val="Page Numbers (Bottom of Page)"/>
        <w:docPartUnique/>
      </w:docPartObj>
    </w:sdtPr>
    <w:sdtEndPr>
      <w:rPr>
        <w:noProof/>
      </w:rPr>
    </w:sdtEndPr>
    <w:sdtContent>
      <w:p w:rsidR="00C63CDC" w:rsidRPr="00C63CDC" w:rsidRDefault="00C63CDC" w:rsidP="00C63CDC">
        <w:pPr>
          <w:pStyle w:val="Footer"/>
          <w:pBdr>
            <w:top w:val="single" w:sz="4" w:space="1" w:color="auto"/>
          </w:pBdr>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Calea Dorobanţilor, nr. 99 bl. 9 b, Cluj- Napoca, județul Cluj, Cod 400609</w:t>
        </w:r>
      </w:p>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noProof/>
            <w:sz w:val="20"/>
            <w:szCs w:val="20"/>
            <w:lang w:val="ro-RO"/>
          </w:rPr>
          <w:t>E-mail: office@apmcj.anpm.ro; Tel. 0264.410.722; Fax 0264.410.716</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C63CDC" w:rsidRPr="00C63CDC" w:rsidTr="00C63CDC">
          <w:tc>
            <w:tcPr>
              <w:tcW w:w="9501" w:type="dxa"/>
              <w:shd w:val="clear" w:color="auto" w:fill="auto"/>
            </w:tcPr>
            <w:p w:rsidR="00C63CDC" w:rsidRPr="00C63CDC" w:rsidRDefault="00C63CDC" w:rsidP="00C63CDC">
              <w:pPr>
                <w:tabs>
                  <w:tab w:val="center" w:pos="4680"/>
                  <w:tab w:val="right" w:pos="9360"/>
                </w:tabs>
                <w:spacing w:after="0" w:line="240" w:lineRule="auto"/>
                <w:jc w:val="center"/>
                <w:rPr>
                  <w:rFonts w:ascii="Times New Roman" w:eastAsia="Calibri" w:hAnsi="Times New Roman" w:cs="Times New Roman"/>
                  <w:noProof/>
                  <w:sz w:val="20"/>
                  <w:szCs w:val="20"/>
                  <w:lang w:val="ro-RO"/>
                </w:rPr>
              </w:pPr>
              <w:r w:rsidRPr="00C63CDC">
                <w:rPr>
                  <w:rFonts w:ascii="Times New Roman" w:eastAsia="Calibri" w:hAnsi="Times New Roman" w:cs="Times New Roman"/>
                  <w:i/>
                  <w:iCs/>
                  <w:noProof/>
                  <w:sz w:val="20"/>
                  <w:szCs w:val="20"/>
                  <w:lang w:val="ro-RO"/>
                </w:rPr>
                <w:t>Operator de date cu caracter personal, conform Regulamentului (UE) 2016/679</w:t>
              </w:r>
            </w:p>
          </w:tc>
        </w:tr>
      </w:tbl>
      <w:p w:rsidR="00C63CDC" w:rsidRPr="00A73BE4" w:rsidRDefault="00C63CDC" w:rsidP="00C63CDC">
        <w:pPr>
          <w:pStyle w:val="Footer"/>
          <w:pBdr>
            <w:top w:val="single" w:sz="4" w:space="1" w:color="auto"/>
          </w:pBdr>
          <w:jc w:val="center"/>
          <w:rPr>
            <w:rFonts w:ascii="Times New Roman" w:hAnsi="Times New Roman" w:cs="Times New Roman"/>
            <w:sz w:val="20"/>
            <w:szCs w:val="20"/>
          </w:rPr>
        </w:pPr>
        <w:r w:rsidRPr="00A73BE4">
          <w:rPr>
            <w:rFonts w:ascii="Times New Roman" w:hAnsi="Times New Roman" w:cs="Times New Roman"/>
            <w:sz w:val="20"/>
            <w:szCs w:val="20"/>
          </w:rPr>
          <w:fldChar w:fldCharType="begin"/>
        </w:r>
        <w:r w:rsidRPr="00A73BE4">
          <w:rPr>
            <w:rFonts w:ascii="Times New Roman" w:hAnsi="Times New Roman" w:cs="Times New Roman"/>
            <w:sz w:val="20"/>
            <w:szCs w:val="20"/>
          </w:rPr>
          <w:instrText xml:space="preserve"> PAGE   \* MERGEFORMAT </w:instrText>
        </w:r>
        <w:r w:rsidRPr="00A73BE4">
          <w:rPr>
            <w:rFonts w:ascii="Times New Roman" w:hAnsi="Times New Roman" w:cs="Times New Roman"/>
            <w:sz w:val="20"/>
            <w:szCs w:val="20"/>
          </w:rPr>
          <w:fldChar w:fldCharType="separate"/>
        </w:r>
        <w:r w:rsidR="00446E91">
          <w:rPr>
            <w:rFonts w:ascii="Times New Roman" w:hAnsi="Times New Roman" w:cs="Times New Roman"/>
            <w:noProof/>
            <w:sz w:val="20"/>
            <w:szCs w:val="20"/>
          </w:rPr>
          <w:t>4</w:t>
        </w:r>
        <w:r w:rsidRPr="00A73BE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14039"/>
      <w:docPartObj>
        <w:docPartGallery w:val="Page Numbers (Bottom of Page)"/>
        <w:docPartUnique/>
      </w:docPartObj>
    </w:sdtPr>
    <w:sdtEndPr/>
    <w:sdtContent>
      <w:sdt>
        <w:sdtPr>
          <w:id w:val="-1769616900"/>
          <w:docPartObj>
            <w:docPartGallery w:val="Page Numbers (Top of Page)"/>
            <w:docPartUnique/>
          </w:docPartObj>
        </w:sdtPr>
        <w:sdtEndPr/>
        <w:sdtContent>
          <w:p w:rsidR="000405C4" w:rsidRPr="000405C4" w:rsidRDefault="000405C4">
            <w:pPr>
              <w:pStyle w:val="Footer"/>
              <w:jc w:val="right"/>
              <w:rPr>
                <w:rFonts w:ascii="Trebuchet MS" w:hAnsi="Trebuchet MS"/>
                <w:b/>
                <w:bCs/>
                <w:sz w:val="16"/>
                <w:szCs w:val="16"/>
              </w:rPr>
            </w:pPr>
            <w:proofErr w:type="spellStart"/>
            <w:r w:rsidRPr="000405C4">
              <w:rPr>
                <w:rFonts w:ascii="Trebuchet MS" w:hAnsi="Trebuchet MS"/>
                <w:sz w:val="16"/>
                <w:szCs w:val="16"/>
              </w:rPr>
              <w:t>Pagina</w:t>
            </w:r>
            <w:proofErr w:type="spellEnd"/>
            <w:r w:rsidRPr="000405C4">
              <w:rPr>
                <w:rFonts w:ascii="Trebuchet MS" w:hAnsi="Trebuchet MS"/>
                <w:sz w:val="16"/>
                <w:szCs w:val="16"/>
              </w:rPr>
              <w:t xml:space="preserve">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PAGE </w:instrText>
            </w:r>
            <w:r w:rsidRPr="000405C4">
              <w:rPr>
                <w:rFonts w:ascii="Trebuchet MS" w:hAnsi="Trebuchet MS"/>
                <w:b/>
                <w:bCs/>
                <w:sz w:val="16"/>
                <w:szCs w:val="16"/>
              </w:rPr>
              <w:fldChar w:fldCharType="separate"/>
            </w:r>
            <w:r w:rsidR="00446E91">
              <w:rPr>
                <w:rFonts w:ascii="Trebuchet MS" w:hAnsi="Trebuchet MS"/>
                <w:b/>
                <w:bCs/>
                <w:noProof/>
                <w:sz w:val="16"/>
                <w:szCs w:val="16"/>
              </w:rPr>
              <w:t>1</w:t>
            </w:r>
            <w:r w:rsidRPr="000405C4">
              <w:rPr>
                <w:rFonts w:ascii="Trebuchet MS" w:hAnsi="Trebuchet MS"/>
                <w:b/>
                <w:bCs/>
                <w:sz w:val="16"/>
                <w:szCs w:val="16"/>
              </w:rPr>
              <w:fldChar w:fldCharType="end"/>
            </w:r>
            <w:r w:rsidRPr="000405C4">
              <w:rPr>
                <w:rFonts w:ascii="Trebuchet MS" w:hAnsi="Trebuchet MS"/>
                <w:sz w:val="16"/>
                <w:szCs w:val="16"/>
              </w:rPr>
              <w:t xml:space="preserve"> din </w:t>
            </w:r>
            <w:r w:rsidRPr="000405C4">
              <w:rPr>
                <w:rFonts w:ascii="Trebuchet MS" w:hAnsi="Trebuchet MS"/>
                <w:b/>
                <w:bCs/>
                <w:sz w:val="16"/>
                <w:szCs w:val="16"/>
              </w:rPr>
              <w:fldChar w:fldCharType="begin"/>
            </w:r>
            <w:r w:rsidRPr="000405C4">
              <w:rPr>
                <w:rFonts w:ascii="Trebuchet MS" w:hAnsi="Trebuchet MS"/>
                <w:b/>
                <w:bCs/>
                <w:sz w:val="16"/>
                <w:szCs w:val="16"/>
              </w:rPr>
              <w:instrText xml:space="preserve"> NUMPAGES  </w:instrText>
            </w:r>
            <w:r w:rsidRPr="000405C4">
              <w:rPr>
                <w:rFonts w:ascii="Trebuchet MS" w:hAnsi="Trebuchet MS"/>
                <w:b/>
                <w:bCs/>
                <w:sz w:val="16"/>
                <w:szCs w:val="16"/>
              </w:rPr>
              <w:fldChar w:fldCharType="separate"/>
            </w:r>
            <w:r w:rsidR="00446E91">
              <w:rPr>
                <w:rFonts w:ascii="Trebuchet MS" w:hAnsi="Trebuchet MS"/>
                <w:b/>
                <w:bCs/>
                <w:noProof/>
                <w:sz w:val="16"/>
                <w:szCs w:val="16"/>
              </w:rPr>
              <w:t>4</w:t>
            </w:r>
            <w:r w:rsidRPr="000405C4">
              <w:rPr>
                <w:rFonts w:ascii="Trebuchet MS" w:hAnsi="Trebuchet MS"/>
                <w:b/>
                <w:bCs/>
                <w:sz w:val="16"/>
                <w:szCs w:val="16"/>
              </w:rPr>
              <w:fldChar w:fldCharType="end"/>
            </w:r>
          </w:p>
          <w:p w:rsidR="000405C4" w:rsidRPr="000405C4" w:rsidRDefault="000405C4" w:rsidP="000405C4">
            <w:pPr>
              <w:pStyle w:val="Footer"/>
              <w:pBdr>
                <w:top w:val="single" w:sz="4" w:space="1" w:color="auto"/>
              </w:pBdr>
              <w:rPr>
                <w:rFonts w:ascii="Trebuchet MS" w:hAnsi="Trebuchet MS"/>
                <w:sz w:val="16"/>
                <w:szCs w:val="16"/>
              </w:rPr>
            </w:pPr>
            <w:r w:rsidRPr="000405C4">
              <w:rPr>
                <w:rFonts w:ascii="Trebuchet MS" w:hAnsi="Trebuchet MS"/>
                <w:sz w:val="16"/>
                <w:szCs w:val="16"/>
              </w:rPr>
              <w:t>AGENȚIA PENTRU PROTECȚIA MEDIULUI CLUJ</w:t>
            </w:r>
          </w:p>
          <w:p w:rsidR="000405C4" w:rsidRPr="000405C4" w:rsidRDefault="000405C4" w:rsidP="000405C4">
            <w:pPr>
              <w:pStyle w:val="Footer"/>
              <w:pBdr>
                <w:top w:val="single" w:sz="4" w:space="1" w:color="auto"/>
              </w:pBdr>
              <w:rPr>
                <w:rFonts w:ascii="Trebuchet MS" w:eastAsia="Calibri" w:hAnsi="Trebuchet MS" w:cs="Times New Roman"/>
                <w:noProof/>
                <w:sz w:val="16"/>
                <w:szCs w:val="16"/>
                <w:lang w:val="ro-RO"/>
              </w:rPr>
            </w:pPr>
            <w:r w:rsidRPr="000405C4">
              <w:rPr>
                <w:rFonts w:ascii="Trebuchet MS" w:eastAsia="Calibri" w:hAnsi="Trebuchet MS" w:cs="Times New Roman"/>
                <w:noProof/>
                <w:sz w:val="16"/>
                <w:szCs w:val="16"/>
                <w:lang w:val="ro-RO"/>
              </w:rPr>
              <w:t>Calea Dorobanţilor, nr. 99</w:t>
            </w:r>
            <w:r w:rsidR="002510E0">
              <w:rPr>
                <w:rFonts w:ascii="Trebuchet MS" w:eastAsia="Calibri" w:hAnsi="Trebuchet MS" w:cs="Times New Roman"/>
                <w:noProof/>
                <w:sz w:val="16"/>
                <w:szCs w:val="16"/>
                <w:lang w:val="ro-RO"/>
              </w:rPr>
              <w:t xml:space="preserve">, </w:t>
            </w:r>
            <w:r w:rsidRPr="000405C4">
              <w:rPr>
                <w:rFonts w:ascii="Trebuchet MS" w:eastAsia="Calibri" w:hAnsi="Trebuchet MS" w:cs="Times New Roman"/>
                <w:noProof/>
                <w:sz w:val="16"/>
                <w:szCs w:val="16"/>
                <w:lang w:val="ro-RO"/>
              </w:rPr>
              <w:t>Cluj- Napoca, județul Cluj, Cod 400609</w:t>
            </w:r>
          </w:p>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Pr>
                <w:rFonts w:ascii="Trebuchet MS" w:eastAsia="Calibri" w:hAnsi="Trebuchet MS" w:cs="Times New Roman"/>
                <w:noProof/>
                <w:sz w:val="16"/>
                <w:szCs w:val="16"/>
                <w:lang w:val="ro-RO"/>
              </w:rPr>
              <w:t>Tel: 0264.410.722; fax 0264.410.7;</w:t>
            </w:r>
            <w:r w:rsidRPr="000405C4">
              <w:rPr>
                <w:rFonts w:ascii="Trebuchet MS" w:eastAsia="Calibri" w:hAnsi="Trebuchet MS" w:cs="Times New Roman"/>
                <w:noProof/>
                <w:sz w:val="16"/>
                <w:szCs w:val="16"/>
                <w:lang w:val="ro-RO"/>
              </w:rPr>
              <w:t xml:space="preserve"> </w:t>
            </w:r>
            <w:r>
              <w:rPr>
                <w:rFonts w:ascii="Trebuchet MS" w:eastAsia="Calibri" w:hAnsi="Trebuchet MS" w:cs="Times New Roman"/>
                <w:noProof/>
                <w:sz w:val="16"/>
                <w:szCs w:val="16"/>
                <w:lang w:val="ro-RO"/>
              </w:rPr>
              <w:t>e</w:t>
            </w:r>
            <w:r w:rsidRPr="000405C4">
              <w:rPr>
                <w:rFonts w:ascii="Trebuchet MS" w:eastAsia="Calibri" w:hAnsi="Trebuchet MS" w:cs="Times New Roman"/>
                <w:noProof/>
                <w:sz w:val="16"/>
                <w:szCs w:val="16"/>
                <w:lang w:val="ro-RO"/>
              </w:rPr>
              <w:t xml:space="preserve">-mail: office@apmcj.anpm.ro; </w:t>
            </w:r>
            <w:r>
              <w:rPr>
                <w:rFonts w:ascii="Trebuchet MS" w:eastAsia="Calibri" w:hAnsi="Trebuchet MS" w:cs="Times New Roman"/>
                <w:noProof/>
                <w:sz w:val="16"/>
                <w:szCs w:val="16"/>
                <w:lang w:val="ro-RO"/>
              </w:rPr>
              <w:t>wesite: http://apmcj.anpm.ro</w:t>
            </w: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0405C4" w:rsidRPr="000405C4" w:rsidTr="006C4BA3">
              <w:tc>
                <w:tcPr>
                  <w:tcW w:w="6237" w:type="dxa"/>
                  <w:shd w:val="clear" w:color="auto" w:fill="auto"/>
                </w:tcPr>
                <w:p w:rsidR="000405C4" w:rsidRPr="000405C4" w:rsidRDefault="000405C4" w:rsidP="000405C4">
                  <w:pPr>
                    <w:tabs>
                      <w:tab w:val="center" w:pos="4680"/>
                      <w:tab w:val="right" w:pos="9360"/>
                    </w:tabs>
                    <w:spacing w:after="0" w:line="240" w:lineRule="auto"/>
                    <w:rPr>
                      <w:rFonts w:ascii="Trebuchet MS" w:eastAsia="Calibri" w:hAnsi="Trebuchet MS" w:cs="Times New Roman"/>
                      <w:noProof/>
                      <w:sz w:val="16"/>
                      <w:szCs w:val="16"/>
                      <w:lang w:val="ro-RO"/>
                    </w:rPr>
                  </w:pPr>
                  <w:r w:rsidRPr="000405C4">
                    <w:rPr>
                      <w:rFonts w:ascii="Trebuchet MS" w:eastAsia="Calibri" w:hAnsi="Trebuchet MS" w:cs="Times New Roman"/>
                      <w:i/>
                      <w:iCs/>
                      <w:noProof/>
                      <w:sz w:val="16"/>
                      <w:szCs w:val="16"/>
                      <w:lang w:val="ro-RO"/>
                    </w:rPr>
                    <w:t>Operator de date cu caracter personal, conform Regulamentului (UE) 2016/679</w:t>
                  </w:r>
                </w:p>
              </w:tc>
            </w:tr>
          </w:tbl>
          <w:p w:rsidR="00C63CDC" w:rsidRPr="000405C4" w:rsidRDefault="00A70842" w:rsidP="000405C4">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42" w:rsidRDefault="00A70842">
      <w:pPr>
        <w:spacing w:after="0" w:line="240" w:lineRule="auto"/>
      </w:pPr>
      <w:r>
        <w:separator/>
      </w:r>
    </w:p>
  </w:footnote>
  <w:footnote w:type="continuationSeparator" w:id="0">
    <w:p w:rsidR="00A70842" w:rsidRDefault="00A7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simplePos x="0" y="0"/>
              <wp:positionH relativeFrom="column">
                <wp:posOffset>4209185</wp:posOffset>
              </wp:positionH>
              <wp:positionV relativeFrom="paragraph">
                <wp:posOffset>206491</wp:posOffset>
              </wp:positionV>
              <wp:extent cx="207772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5659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5pt;margin-top:16.25pt;width:163.6pt;height:5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r w:rsidR="00A70842">
      <w:rPr>
        <w:rFonts w:ascii="Times New Roman" w:eastAsia="Calibri" w:hAnsi="Times New Roman" w:cs="Times New Roman"/>
        <w:b/>
        <w:noProof/>
        <w:color w:val="00214E"/>
        <w:sz w:val="32"/>
        <w:szCs w:val="32"/>
      </w:rPr>
      <w:pict>
        <v:shape id="_x0000_s2055" style="position:absolute;margin-left:271.9pt;margin-top:13.15pt;width:63.9pt;height:47.65pt;z-index:251670528;mso-position-horizontal-relative:text;mso-position-vertical-relative:text" coordsize="1613,1293" path="m1221,600r11,-14l1230,581r2,l1234,579r-9,-14l1225,565r-3,l1222,560r,-2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2,606r-2,-1l392,614r-23,21l370,643r-3,-6l361,642r-35,25l300,683r-17,10l275,696r4,-5l292,679r24,-20l352,632r2,-19l354,611r-3,-5l351,602r5,l329,603r-3,2l321,605r-5,16l310,602r21,-13l349,571r3,l352,568r-5,-2l349,565r2,-5l352,555r-49,-2l257,553r-42,-1l177,550r-33,-1l114,547,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l339,550r-11,l320,549r-9,-2l305,542r-7,-5l293,531r-5,-8l285,513r-2,-4l282,499r,-11l280,484r,-1l280,480r2,1l292,484r11,l315,488r10,3l333,497r6,8l344,513r2,12l347,536r5,-3l354,526r,-6l354,512r,-16l352,481r-6,-9l341,462r-2,-10l338,444r1,-8l341,427r3,-8l349,407r,-3l349,403r2,-4l352,403r5,6l369,416r6,1l379,417r3,l387,414r5,-3l395,409r15,l410,412r-3,2l403,417r-3,10l425,425r5,-6l436,412r7,-5l451,404r16,-3l484,398r11,l503,396r2,-1l505,393r-3,-3l497,385xm513,366r,l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0,379r8,3l1189,382r2,3l1193,388r,2l1191,390r-2,l1188,390r-2,-3l1180,387r-10,-4l1165,382r-5,1l1145,404r3,2l1148,412r-5,18l1145,438r3,2l1148,441r4,2l1180,449r8,5l1252,406r11,-50l1263,366r,11l1263,383r2,5l1265,391r2,l1289,383r20,-6l1311,375r,2l1311,379r-3,3l1293,391r-28,18l1253,419r-13,14l1234,443r-9,6l1217,457r-10,7l1201,468r6,7l1216,472r3,-4l1221,467r3,-2l1224,468r-2,21l1221,512r,21l1224,547r5,l1232,545r8,-14l1248,517r4,-7l1257,504r6,-7l1268,494r5,-5l1276,484r2,-3l1280,478r-2,-8l1273,465r-13,-11l1252,444r8,4l1267,451r6,3l1278,459r5,3l1285,468r1,5l1285,480r8,l1301,478r5,-8l1312,464r9,-7l1331,452r9,-4l1344,444r1,-1l1349,441r,3l1349,456r8,14l1357,480r-2,9l1353,496r-4,8l1337,517r-13,14l1326,533r3,1l1334,533r3,-2l1349,521r11,-11l1383,483r13,-21l1390,468r-7,10l1376,488r-3,9l1372,502r1,5l1375,509r5,3l1385,512r8,l1403,509r11,-5l1439,507r13,5l1467,521r3,2l1470,526r8,-3l1482,521r1,-3l1485,518r,3l1485,531r8,16l1495,557r-2,9l1491,574r-3,7l1483,589r-6,6l1470,600r-8,6l1459,608r-10,18l1455,622r7,-4l1465,616r17,-11l1491,600r9,-5l1501,594r-1,1l1503,600r-2,2l1496,603r-8,5l1486,611r9,-3l1498,608r15,-8l1526,592r13,-5l1550,584r12,-2l1575,584r13,5l1605,598r1,2l1613,614r-2,l1608,613r-5,-2l1585,611r-12,8l1562,626r-12,6l1539,637r-7,1l1527,638r-4,l1516,635r-5,-1l1508,629r-5,-7l1498,614r-12,2l1483,616r2,-3l1483,611r-21,16l1465,632r5,6l1483,645r,3l1483,653r-1,l1482,653r-4,l1477,650r,-3l1472,643r-10,-6l1459,632r-7,l1442,638r-6,15l1495,680r-18,19l1418,669r-4,l1414,669r-3,10l1414,680r,2l1416,685r23,21l1449,722r1,6l1449,728r6,23l1460,783r-6,-7l1445,772r-26,-12l1403,749r-12,-14l1386,719r4,l1390,711r8,-16l1408,683r-4,-1l1406,677r3,-8l1367,671r-9,4l1362,671r-45,1l1317,674r7,33l1316,701r-8,-5l1281,683r-8,-4l1217,709r2,21l1221,752r1,21l1224,794r,l1225,792r-1,2l1224,794r,35l1222,863r-1,32l1217,926r-5,29l1206,982r-7,24l1191,1030r-10,22l1171,1073r-11,19l1147,1112r-13,16l1119,1144r-15,14l1088,1173r-17,13l1055,1197r-18,11l1017,1218r-18,8l979,1234r-21,8l938,1248r-42,11l851,1269r-44,8l761,1285r-57,6l646,1293r-54,l539,1290r-49,-7l443,1272r-46,-13l354,1243r-41,-17l274,1205r-36,-24l205,1155r-31,-27l144,1097r-26,-32l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l551,371r,3l549,375r-3,2l544,379r,3l546,387r3,4l558,404r8,10l571,419r3,1l577,422r2,-2l581,416r-2,-9l576,398r-7,-15l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5r,-1l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l761,576r3,-2l769,571r-1,-5l761,563r-8,l750,563r-17,-5l728,557r-8,l712,557r-13,1l684,561r-15,4l656,568r7,21l654,584r-8,-3l628,576r-20,2l590,579r-14,3l562,586r-11,6l539,598r-9,8l521,614r7,7l533,622r6,l553,616r3,-2l567,606r10,-8l587,594r10,-4l607,590r10,2l626,595r14,8l649,610r4,1l656,613r2,1l654,616r-9,3l638,629r-7,6l625,640r-7,3l610,645r-8,l592,643r-11,-1l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7,435r-3,-3l891,430r-10,5l873,435r-7,l866,411r2,-2l871,414r2,-3l878,401r11,3l901,403r4,-2l933,407r,l933,419r2,8l937,435r3,6l951,452r15,15l986,473r2,5l988,480r-4,8l981,481,938,465r15,10l928,480r-11,3l909,486r-10,2l889,488xm860,422r-9,-18l843,388r-2,-8l840,375r-5,-3l832,366r-5,-8l843,332r2,-2l853,321r7,-2l863,318r13,4l896,330r,l887,337r-6,5l876,348r-3,7l871,361r,8l871,375r3,7l843,375r20,12l861,387r3,6l863,399r-2,10l860,422xm805,319r-1,-3l802,313r,-2l807,311r,3l812,313r2,-3l830,311r3,2l841,313r7,1l851,319r-5,3l843,324r-2,l841,324r-13,-3l812,319r-7,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l802,318xm825,361r3,5l830,371r-5,-5l823,366r2,-5xm845,398r8,14l860,428r,l860,436r-2,5l853,435r-3,-13l845,398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9r,-2l1163,366r12,-21l1181,337r2,l1181,342r,3l1181,347r2,1l1184,347r7,-8l1204,319r7,-8l1211,311r,l1212,310r4,-4xm1137,278r-38,-12l1061,255r-37,-11l988,236r1,9l992,258r4,16l1004,294r7,6l1012,300r13,l1052,298r26,-1l1089,297r17,5l1114,305r,l1114,308r-5,2l1102,314r-16,12l1070,335r-9,4l1053,340r-10,l1033,337r,-2l1029,332r-4,-3l1024,350r9,11l1040,356r5,-5l1052,350r6,-3l1065,347r6,l1078,348r8,2l1084,351r-3,2l1078,355r-7,6l1068,369r-3,6l1065,383r-2,16l1063,416r18,9l1084,440r,33l1099,534r3,16l1111,550r6,l1120,542r7,-9l1132,523r2,-5l1134,512r,-7l1132,501r-28,-49l1099,459r3,-10l1096,435r-12,-18l1102,398r10,-23l1111,409r-17,l1089,422r15,11l1104,433r,l1106,432r-5,-4l1096,419r13,3l1109,417r3,-3l1116,419r1,-2l1119,348r-2,-16l1119,319r1,-13l1120,292r-19,-16l1127,281r2,11l1135,284r2,-3l1137,278r,xm981,233r-5,l973,231r3,13l978,247r1,-3l981,233xm914,220r-32,-7l851,209r-29,-4l792,202r,l799,207r15,-2l815,226r2,2l818,242r-1,l817,253r3,-1l817,258r1,21l822,294r8,-4l835,286r3,-4l841,276r,l843,290r7,18l864,310r20,-2l894,306r7,-3l902,300r2,-3l904,294r-2,-5l907,292r,l907,292r-2,-21l904,258r-2,-6l897,247r-5,-6l882,234,853,218r7,l868,220r8,3l886,228r16,9l909,241r10,-15l915,221r-1,-1l914,220xm367,555r10,l387,557r3,8l393,570r-1,1l389,573r-7,l372,573r-3,l367,555xm651,558r,l651,558r,xm807,557r10,l827,557r,l818,560r-4,-2l807,557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l1006,529r3,13l1012,553xm840,555r-2,l840,555r,xm827,555r-12,2l805,557r-19,-7l766,547r-2,-8l763,534r3,-1l766,529r-2,-1l764,528r,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l1219,600r-2,l1216,598r,-4l1209,592r-8,-6l1196,581r-5,-2l1166,594r4,1l1165,602r-12,14l1150,626r2,3l1152,630r1,4l1178,653r5,8xm1096,624r11,-14l1106,605r1,-2l1112,602r10,-8l1125,589r5,-2l1130,589r2,-7l1119,574r-13,-8l1101,557r-2,l1091,558r-25,12l1048,573r-18,-2l1030,571r,2l1038,598r23,24l1084,638r17,-4l1125,605r-29,19xm1332,560r,-2l1332,560xm1301,574r-13,7l1278,594r-2,1l1327,563r-1,-2l1326,561r-25,13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l656,467r-3,-2l653,462r-5,-2l638,456r,l625,456r-10,8l625,470xm579,457r-3,-1l582,451r-1,-3l579,448,562,432r-8,-8l553,425r3,5l561,440r11,16l579,457xm641,359r7,-4l638,353r2,3l641,359xm676,356r,23l674,393r8,14l689,401r18,-11l705,374r5,-7l676,356xm648,424r-3,1l635,425r-4,3l620,436r-2,l618,438r,l618,438r15,2l635,438r1,-2l648,424xm607,427r-2,l602,427r2,30l608,459r4,-2l613,454r2,-6l613,435r-1,-2l607,427xm587,444r,-9l584,427r-3,-5l579,420r-2,2l577,427r4,6l587,444xm503,587r2,l500,590r2,4l502,595r8,8l513,595r2,-5l513,587r-1,l510,587r-3,l505,587r-2,xm651,302r3,1l654,305r2,1l659,305r7,1l666,306r2,-6l663,294r-7,-5l653,287r,-1l651,302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l738,330r-15,10l713,343r,l725,350r2,-3l741,339r13,-4l754,335r2,-1xm735,326r,l735,326r,xm728,329r-6,-2l715,326r-5,-4l705,321r2,8l718,329r4,l720,332r2,2l728,329xm704,337r1,3l707,340r2,-1l717,337r1,-3l710,335r-1,l704,337xm1385,645r1,-3l1393,638r,7l1401,643r,l1434,597r-3,-8l1429,581r2,-8l1432,565r5,-8l1442,549r5,-7l1454,537r1,-1l1449,536r-15,11l1426,555r-4,6l1419,566r-5,4l1403,573r-22,1l1349,574r-4,2l1345,576r,2l1344,578r,l1281,611r22,19l1312,645r,5l1385,645xm1294,504r,-16l1298,483r,l1289,484r-6,4l1280,489r-2,4l1280,496r3,3l1288,501r6,3xm1134,364r,16l1143,375r-3,-4l1139,367r-5,-3xm1170,367r16,-4l1194,359r2,-1l1198,356r-2,l1194,355r-5,l1181,356r-6,5l1170,367xm1145,388r-2,l1134,403r1,-2l1145,391r,l1145,388xm1132,416r7,43l1140,460r,-3l1143,444r-3,-1l1140,438r,-11l1143,416r,-9l1132,416xm850,590r-23,-9l802,571r16,11l823,582r4,4l850,590xm393,582r-3,l387,582r2,15l392,598r3,l395,598r5,l400,598r-3,-6l393,582xm361,571r,-6l361,565r-2,-2l361,571xm359,486r-3,10l357,496r,l359,497r2,4l362,499r-1,-13l359,486xm379,515r3,-3l382,509r-2,-5l380,504r-10,1l369,507r3,3l379,51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l764,409r-3,-2l745,411r-18,17l712,441xm763,382r1,l764,379r4,-10l766,369r-2,11l763,382xm832,295r5,10l840,306r1,-9l840,290r,-1l838,289r-3,3l832,295xm958,531r7,5l965,534r,-1l965,528r,1l958,531xm973,542r,l986,528r-2,-18l979,518r-1,3l978,521r3,4l976,525r-3,17xm981,494r,-1l956,476r-3,4l948,488r-6,16l955,509r10,6l966,512r5,3l973,512r,l981,494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2,464r2,8l1012,501r18,22l1042,521r16,4l1065,528r-4,1l1083,539r11,8l1091,541r-5,-16l1081,509r-5,-16l1073,472r3,-10l1078,452r-2,-8l1075,438r-2,-5l1068,428r-5,-3l1056,422r,-10l1052,419r-5,5l1043,427r-5,1l1033,428r-4,l1022,428r-7,-3l1009,435r-2,1l1004,433r-2,l1001,456xm953,274r25,18l978,279r-2,-13l973,257r-4,-7l966,249r-1,-2l961,249r-1,1l956,258r-1,15l953,274xm984,298r13,32l1011,345r6,-13l1019,324r-2,-6l1012,305r-3,1l1006,303r-7,-9l997,286r-3,-5l992,279r-1,l988,286r-4,12xe" fillcolor="#00214e" stroked="f">
          <v:path arrowok="t"/>
          <o:lock v:ext="edit" verticies="t"/>
        </v:shape>
      </w:pict>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simplePos x="0" y="0"/>
              <wp:positionH relativeFrom="column">
                <wp:posOffset>817245</wp:posOffset>
              </wp:positionH>
              <wp:positionV relativeFrom="paragraph">
                <wp:posOffset>140335</wp:posOffset>
              </wp:positionV>
              <wp:extent cx="164592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102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27" type="#_x0000_t202" style="position:absolute;margin-left:64.35pt;margin-top:11.05pt;width:129.6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simplePos x="0" y="0"/>
          <wp:positionH relativeFrom="margin">
            <wp:align>left</wp:align>
          </wp:positionH>
          <wp:positionV relativeFrom="paragraph">
            <wp:posOffset>98425</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8A4BA2"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p>
  <w:p w:rsidR="00C63CDC" w:rsidRPr="00C63CDC" w:rsidRDefault="008A4BA2"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00C63CDC"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90157A"/>
    <w:multiLevelType w:val="hybridMultilevel"/>
    <w:tmpl w:val="173CD034"/>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18A056CF"/>
    <w:multiLevelType w:val="hybridMultilevel"/>
    <w:tmpl w:val="1756B89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D541DA"/>
    <w:multiLevelType w:val="hybridMultilevel"/>
    <w:tmpl w:val="68F88B28"/>
    <w:lvl w:ilvl="0" w:tplc="C108E09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536B7AFA"/>
    <w:multiLevelType w:val="hybridMultilevel"/>
    <w:tmpl w:val="5D948CD8"/>
    <w:lvl w:ilvl="0" w:tplc="04180019">
      <w:start w:val="1"/>
      <w:numFmt w:val="lowerLetter"/>
      <w:lvlText w:val="%1."/>
      <w:lvlJc w:val="left"/>
      <w:pPr>
        <w:ind w:left="5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12B7E9A"/>
    <w:multiLevelType w:val="hybridMultilevel"/>
    <w:tmpl w:val="6438281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9362E5"/>
    <w:multiLevelType w:val="hybridMultilevel"/>
    <w:tmpl w:val="8BD29634"/>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15"/>
  </w:num>
  <w:num w:numId="5">
    <w:abstractNumId w:val="19"/>
  </w:num>
  <w:num w:numId="6">
    <w:abstractNumId w:val="10"/>
  </w:num>
  <w:num w:numId="7">
    <w:abstractNumId w:val="21"/>
  </w:num>
  <w:num w:numId="8">
    <w:abstractNumId w:val="0"/>
  </w:num>
  <w:num w:numId="9">
    <w:abstractNumId w:val="7"/>
  </w:num>
  <w:num w:numId="10">
    <w:abstractNumId w:val="9"/>
  </w:num>
  <w:num w:numId="11">
    <w:abstractNumId w:val="17"/>
  </w:num>
  <w:num w:numId="12">
    <w:abstractNumId w:val="6"/>
  </w:num>
  <w:num w:numId="13">
    <w:abstractNumId w:val="14"/>
  </w:num>
  <w:num w:numId="14">
    <w:abstractNumId w:val="3"/>
  </w:num>
  <w:num w:numId="15">
    <w:abstractNumId w:val="11"/>
  </w:num>
  <w:num w:numId="16">
    <w:abstractNumId w:val="2"/>
  </w:num>
  <w:num w:numId="17">
    <w:abstractNumId w:val="12"/>
  </w:num>
  <w:num w:numId="18">
    <w:abstractNumId w:val="8"/>
  </w:num>
  <w:num w:numId="19">
    <w:abstractNumId w:val="5"/>
  </w:num>
  <w:num w:numId="20">
    <w:abstractNumId w:val="16"/>
  </w:num>
  <w:num w:numId="21">
    <w:abstractNumId w:val="18"/>
  </w:num>
  <w:num w:numId="2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2178A"/>
    <w:rsid w:val="00033323"/>
    <w:rsid w:val="0003432D"/>
    <w:rsid w:val="000405C4"/>
    <w:rsid w:val="00043C38"/>
    <w:rsid w:val="00056ACB"/>
    <w:rsid w:val="00060924"/>
    <w:rsid w:val="000622F0"/>
    <w:rsid w:val="00070C77"/>
    <w:rsid w:val="000978D4"/>
    <w:rsid w:val="00097C6A"/>
    <w:rsid w:val="000A1478"/>
    <w:rsid w:val="000A3C4C"/>
    <w:rsid w:val="000C15AD"/>
    <w:rsid w:val="000C5119"/>
    <w:rsid w:val="000C7E59"/>
    <w:rsid w:val="000F16D9"/>
    <w:rsid w:val="000F3616"/>
    <w:rsid w:val="000F369C"/>
    <w:rsid w:val="0010371C"/>
    <w:rsid w:val="001065CA"/>
    <w:rsid w:val="001112B6"/>
    <w:rsid w:val="00111C24"/>
    <w:rsid w:val="00135F26"/>
    <w:rsid w:val="00163561"/>
    <w:rsid w:val="00174336"/>
    <w:rsid w:val="001854CA"/>
    <w:rsid w:val="00191ECC"/>
    <w:rsid w:val="00197B95"/>
    <w:rsid w:val="001A15BE"/>
    <w:rsid w:val="001A41E6"/>
    <w:rsid w:val="001B6C67"/>
    <w:rsid w:val="001C0453"/>
    <w:rsid w:val="001D0AEE"/>
    <w:rsid w:val="001D400B"/>
    <w:rsid w:val="001E2828"/>
    <w:rsid w:val="001E2960"/>
    <w:rsid w:val="001E7A4F"/>
    <w:rsid w:val="002066F8"/>
    <w:rsid w:val="00207A30"/>
    <w:rsid w:val="0022477C"/>
    <w:rsid w:val="002309B9"/>
    <w:rsid w:val="0023217D"/>
    <w:rsid w:val="00234434"/>
    <w:rsid w:val="0024391D"/>
    <w:rsid w:val="002510E0"/>
    <w:rsid w:val="002523CF"/>
    <w:rsid w:val="00253B1A"/>
    <w:rsid w:val="00260027"/>
    <w:rsid w:val="0027006F"/>
    <w:rsid w:val="00270648"/>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334BF"/>
    <w:rsid w:val="003410A8"/>
    <w:rsid w:val="0034718B"/>
    <w:rsid w:val="00354C97"/>
    <w:rsid w:val="003558CA"/>
    <w:rsid w:val="003608A9"/>
    <w:rsid w:val="00361642"/>
    <w:rsid w:val="00364136"/>
    <w:rsid w:val="00364CF4"/>
    <w:rsid w:val="00377F74"/>
    <w:rsid w:val="0038215D"/>
    <w:rsid w:val="00391989"/>
    <w:rsid w:val="003B4304"/>
    <w:rsid w:val="003D6B7A"/>
    <w:rsid w:val="00401CDD"/>
    <w:rsid w:val="004079F4"/>
    <w:rsid w:val="00411248"/>
    <w:rsid w:val="004147DB"/>
    <w:rsid w:val="00425940"/>
    <w:rsid w:val="00446E91"/>
    <w:rsid w:val="00452A11"/>
    <w:rsid w:val="0045648E"/>
    <w:rsid w:val="00475568"/>
    <w:rsid w:val="0048558E"/>
    <w:rsid w:val="00485A96"/>
    <w:rsid w:val="00485E14"/>
    <w:rsid w:val="004863C7"/>
    <w:rsid w:val="00490116"/>
    <w:rsid w:val="004905F8"/>
    <w:rsid w:val="004948D8"/>
    <w:rsid w:val="004B380B"/>
    <w:rsid w:val="004B4890"/>
    <w:rsid w:val="004B4B2A"/>
    <w:rsid w:val="004C36BE"/>
    <w:rsid w:val="004C6498"/>
    <w:rsid w:val="004D4F49"/>
    <w:rsid w:val="004D5B4E"/>
    <w:rsid w:val="004E2B62"/>
    <w:rsid w:val="004E588B"/>
    <w:rsid w:val="00515868"/>
    <w:rsid w:val="00522EDB"/>
    <w:rsid w:val="00526F9A"/>
    <w:rsid w:val="00530A83"/>
    <w:rsid w:val="005359D1"/>
    <w:rsid w:val="00542CEF"/>
    <w:rsid w:val="0055526A"/>
    <w:rsid w:val="0056254F"/>
    <w:rsid w:val="00584171"/>
    <w:rsid w:val="005904A2"/>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90278"/>
    <w:rsid w:val="006B066A"/>
    <w:rsid w:val="006B346A"/>
    <w:rsid w:val="006C4BA3"/>
    <w:rsid w:val="006C4C1F"/>
    <w:rsid w:val="006C659C"/>
    <w:rsid w:val="006D2772"/>
    <w:rsid w:val="00700687"/>
    <w:rsid w:val="00703425"/>
    <w:rsid w:val="0071034A"/>
    <w:rsid w:val="00713F96"/>
    <w:rsid w:val="00720EDC"/>
    <w:rsid w:val="0072156B"/>
    <w:rsid w:val="00722C33"/>
    <w:rsid w:val="007402C4"/>
    <w:rsid w:val="00746981"/>
    <w:rsid w:val="00757C7E"/>
    <w:rsid w:val="00761A17"/>
    <w:rsid w:val="007640B7"/>
    <w:rsid w:val="007844D1"/>
    <w:rsid w:val="007848AB"/>
    <w:rsid w:val="007922C4"/>
    <w:rsid w:val="00797A48"/>
    <w:rsid w:val="007A3195"/>
    <w:rsid w:val="007A3FA3"/>
    <w:rsid w:val="007A48B9"/>
    <w:rsid w:val="007A68A4"/>
    <w:rsid w:val="007A6B2C"/>
    <w:rsid w:val="007B0A22"/>
    <w:rsid w:val="007E372A"/>
    <w:rsid w:val="007E3D4D"/>
    <w:rsid w:val="008006B7"/>
    <w:rsid w:val="00812B43"/>
    <w:rsid w:val="0082067B"/>
    <w:rsid w:val="00821B7C"/>
    <w:rsid w:val="0083311F"/>
    <w:rsid w:val="008415D3"/>
    <w:rsid w:val="008421A0"/>
    <w:rsid w:val="00845250"/>
    <w:rsid w:val="008510E2"/>
    <w:rsid w:val="00854A24"/>
    <w:rsid w:val="00855A67"/>
    <w:rsid w:val="008606B4"/>
    <w:rsid w:val="0086265F"/>
    <w:rsid w:val="0086386C"/>
    <w:rsid w:val="0087055B"/>
    <w:rsid w:val="00872D01"/>
    <w:rsid w:val="0087671C"/>
    <w:rsid w:val="00886618"/>
    <w:rsid w:val="0089296F"/>
    <w:rsid w:val="0089351B"/>
    <w:rsid w:val="008968BA"/>
    <w:rsid w:val="008A1FD8"/>
    <w:rsid w:val="008A369E"/>
    <w:rsid w:val="008A4BA2"/>
    <w:rsid w:val="008B21C6"/>
    <w:rsid w:val="008C771C"/>
    <w:rsid w:val="008D0737"/>
    <w:rsid w:val="008D7A6B"/>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385A"/>
    <w:rsid w:val="009F47D8"/>
    <w:rsid w:val="009F72D8"/>
    <w:rsid w:val="00A034DF"/>
    <w:rsid w:val="00A2208A"/>
    <w:rsid w:val="00A26C4A"/>
    <w:rsid w:val="00A54A74"/>
    <w:rsid w:val="00A60A44"/>
    <w:rsid w:val="00A64FEA"/>
    <w:rsid w:val="00A70842"/>
    <w:rsid w:val="00A73BE4"/>
    <w:rsid w:val="00A9329C"/>
    <w:rsid w:val="00A94F1A"/>
    <w:rsid w:val="00A954A6"/>
    <w:rsid w:val="00AA5827"/>
    <w:rsid w:val="00AE3B05"/>
    <w:rsid w:val="00AE6D90"/>
    <w:rsid w:val="00AF043B"/>
    <w:rsid w:val="00AF6A54"/>
    <w:rsid w:val="00B01396"/>
    <w:rsid w:val="00B03268"/>
    <w:rsid w:val="00B06AB2"/>
    <w:rsid w:val="00B1047C"/>
    <w:rsid w:val="00B10D61"/>
    <w:rsid w:val="00B16F76"/>
    <w:rsid w:val="00B21CB4"/>
    <w:rsid w:val="00B25D72"/>
    <w:rsid w:val="00B303B1"/>
    <w:rsid w:val="00B33C1C"/>
    <w:rsid w:val="00B40F63"/>
    <w:rsid w:val="00B43AC9"/>
    <w:rsid w:val="00B62F00"/>
    <w:rsid w:val="00B65D93"/>
    <w:rsid w:val="00B67751"/>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120D"/>
    <w:rsid w:val="00C342D3"/>
    <w:rsid w:val="00C34EA6"/>
    <w:rsid w:val="00C34ED2"/>
    <w:rsid w:val="00C516E1"/>
    <w:rsid w:val="00C63CDC"/>
    <w:rsid w:val="00C75043"/>
    <w:rsid w:val="00C80EF7"/>
    <w:rsid w:val="00C86132"/>
    <w:rsid w:val="00C87901"/>
    <w:rsid w:val="00C9022B"/>
    <w:rsid w:val="00C9172B"/>
    <w:rsid w:val="00C92DCD"/>
    <w:rsid w:val="00CB4CD5"/>
    <w:rsid w:val="00CC3864"/>
    <w:rsid w:val="00CC4D77"/>
    <w:rsid w:val="00CC50FA"/>
    <w:rsid w:val="00CE6820"/>
    <w:rsid w:val="00D01AF2"/>
    <w:rsid w:val="00D05561"/>
    <w:rsid w:val="00D10721"/>
    <w:rsid w:val="00D31112"/>
    <w:rsid w:val="00D5444E"/>
    <w:rsid w:val="00D55A3D"/>
    <w:rsid w:val="00D61FE2"/>
    <w:rsid w:val="00D86438"/>
    <w:rsid w:val="00D91928"/>
    <w:rsid w:val="00D923A4"/>
    <w:rsid w:val="00D92B45"/>
    <w:rsid w:val="00DA41D7"/>
    <w:rsid w:val="00DB1A49"/>
    <w:rsid w:val="00DE06CC"/>
    <w:rsid w:val="00DF3A2A"/>
    <w:rsid w:val="00DF4213"/>
    <w:rsid w:val="00E5195A"/>
    <w:rsid w:val="00E552DB"/>
    <w:rsid w:val="00E5707B"/>
    <w:rsid w:val="00E60136"/>
    <w:rsid w:val="00E647FC"/>
    <w:rsid w:val="00E80AF6"/>
    <w:rsid w:val="00E84241"/>
    <w:rsid w:val="00E84F54"/>
    <w:rsid w:val="00E91726"/>
    <w:rsid w:val="00E93138"/>
    <w:rsid w:val="00EA6ADF"/>
    <w:rsid w:val="00EB1062"/>
    <w:rsid w:val="00EB23F7"/>
    <w:rsid w:val="00EB27EE"/>
    <w:rsid w:val="00EB7ED4"/>
    <w:rsid w:val="00EC124A"/>
    <w:rsid w:val="00ED7604"/>
    <w:rsid w:val="00EE0766"/>
    <w:rsid w:val="00EF5CAE"/>
    <w:rsid w:val="00F01E48"/>
    <w:rsid w:val="00F05E18"/>
    <w:rsid w:val="00F06D61"/>
    <w:rsid w:val="00F11513"/>
    <w:rsid w:val="00F23557"/>
    <w:rsid w:val="00F55687"/>
    <w:rsid w:val="00F5663B"/>
    <w:rsid w:val="00F63F7F"/>
    <w:rsid w:val="00F658D0"/>
    <w:rsid w:val="00F75BC9"/>
    <w:rsid w:val="00F768ED"/>
    <w:rsid w:val="00F8012D"/>
    <w:rsid w:val="00F82035"/>
    <w:rsid w:val="00F8771F"/>
    <w:rsid w:val="00FA4DB9"/>
    <w:rsid w:val="00FB0489"/>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EF1A-D9E8-453B-BD17-ACE07326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LIGIA STANCA</cp:lastModifiedBy>
  <cp:revision>49</cp:revision>
  <cp:lastPrinted>2024-04-01T09:26:00Z</cp:lastPrinted>
  <dcterms:created xsi:type="dcterms:W3CDTF">2024-01-22T12:21:00Z</dcterms:created>
  <dcterms:modified xsi:type="dcterms:W3CDTF">2024-04-04T10:40:00Z</dcterms:modified>
</cp:coreProperties>
</file>