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50" w:rsidRPr="00D9704F" w:rsidRDefault="002F4350" w:rsidP="00BB7105">
      <w:pPr>
        <w:tabs>
          <w:tab w:val="left" w:pos="6390"/>
        </w:tabs>
        <w:spacing w:after="0" w:line="240" w:lineRule="auto"/>
        <w:contextualSpacing/>
        <w:rPr>
          <w:rFonts w:ascii="Arial" w:eastAsia="Calibri" w:hAnsi="Arial" w:cs="Arial"/>
          <w:b/>
          <w:noProof/>
          <w:sz w:val="28"/>
          <w:szCs w:val="28"/>
          <w:lang w:val="ro-RO"/>
        </w:rPr>
      </w:pPr>
    </w:p>
    <w:p w:rsidR="00644FC0" w:rsidRPr="00D9704F" w:rsidRDefault="00644FC0" w:rsidP="00BB7105">
      <w:pPr>
        <w:tabs>
          <w:tab w:val="left" w:pos="6390"/>
        </w:tabs>
        <w:spacing w:after="0" w:line="240" w:lineRule="auto"/>
        <w:contextualSpacing/>
        <w:jc w:val="center"/>
        <w:rPr>
          <w:rFonts w:ascii="Arial" w:eastAsia="Calibri" w:hAnsi="Arial" w:cs="Arial"/>
          <w:b/>
          <w:noProof/>
          <w:sz w:val="28"/>
          <w:szCs w:val="28"/>
          <w:lang w:val="ro-RO"/>
        </w:rPr>
      </w:pPr>
      <w:r w:rsidRPr="00D9704F">
        <w:rPr>
          <w:rFonts w:ascii="Arial" w:eastAsia="Calibri" w:hAnsi="Arial" w:cs="Arial"/>
          <w:b/>
          <w:noProof/>
          <w:sz w:val="28"/>
          <w:szCs w:val="28"/>
          <w:lang w:val="ro-RO"/>
        </w:rPr>
        <w:t>AUTORIZAȚIE DE MEDIU</w:t>
      </w:r>
    </w:p>
    <w:p w:rsidR="00644FC0" w:rsidRPr="00D9704F" w:rsidRDefault="00644FC0" w:rsidP="00BB7105">
      <w:pPr>
        <w:tabs>
          <w:tab w:val="left" w:pos="6390"/>
        </w:tabs>
        <w:spacing w:after="0" w:line="240" w:lineRule="auto"/>
        <w:contextualSpacing/>
        <w:jc w:val="center"/>
        <w:rPr>
          <w:rFonts w:ascii="Arial" w:eastAsia="Calibri" w:hAnsi="Arial" w:cs="Arial"/>
          <w:b/>
          <w:noProof/>
          <w:sz w:val="28"/>
          <w:szCs w:val="28"/>
          <w:lang w:val="ro-RO"/>
        </w:rPr>
      </w:pPr>
      <w:r w:rsidRPr="00D9704F">
        <w:rPr>
          <w:rFonts w:ascii="Arial" w:eastAsia="Calibri" w:hAnsi="Arial" w:cs="Arial"/>
          <w:b/>
          <w:noProof/>
          <w:sz w:val="28"/>
          <w:szCs w:val="28"/>
          <w:lang w:val="ro-RO"/>
        </w:rPr>
        <w:t xml:space="preserve">Nr. </w:t>
      </w:r>
      <w:r w:rsidR="00C25ED8" w:rsidRPr="00D9704F">
        <w:rPr>
          <w:rFonts w:ascii="Arial" w:eastAsia="Calibri" w:hAnsi="Arial" w:cs="Arial"/>
          <w:b/>
          <w:noProof/>
          <w:sz w:val="28"/>
          <w:szCs w:val="28"/>
          <w:lang w:val="ro-RO"/>
        </w:rPr>
        <w:t>00</w:t>
      </w:r>
      <w:r w:rsidRPr="00D9704F">
        <w:rPr>
          <w:rFonts w:ascii="Arial" w:eastAsia="Calibri" w:hAnsi="Arial" w:cs="Arial"/>
          <w:b/>
          <w:noProof/>
          <w:sz w:val="28"/>
          <w:szCs w:val="28"/>
          <w:lang w:val="ro-RO"/>
        </w:rPr>
        <w:t xml:space="preserve">din </w:t>
      </w:r>
      <w:r w:rsidR="00C25ED8" w:rsidRPr="00D9704F">
        <w:rPr>
          <w:rFonts w:ascii="Arial" w:eastAsia="Calibri" w:hAnsi="Arial" w:cs="Arial"/>
          <w:b/>
          <w:noProof/>
          <w:sz w:val="28"/>
          <w:szCs w:val="28"/>
          <w:lang w:val="ro-RO"/>
        </w:rPr>
        <w:t>00</w:t>
      </w:r>
      <w:r w:rsidRPr="00D9704F">
        <w:rPr>
          <w:rFonts w:ascii="Arial" w:eastAsia="Calibri" w:hAnsi="Arial" w:cs="Arial"/>
          <w:b/>
          <w:noProof/>
          <w:sz w:val="28"/>
          <w:szCs w:val="28"/>
          <w:lang w:val="ro-RO"/>
        </w:rPr>
        <w:t>.</w:t>
      </w:r>
      <w:r w:rsidR="00C25ED8" w:rsidRPr="00D9704F">
        <w:rPr>
          <w:rFonts w:ascii="Arial" w:eastAsia="Calibri" w:hAnsi="Arial" w:cs="Arial"/>
          <w:b/>
          <w:noProof/>
          <w:sz w:val="28"/>
          <w:szCs w:val="28"/>
          <w:lang w:val="ro-RO"/>
        </w:rPr>
        <w:t>12</w:t>
      </w:r>
      <w:r w:rsidRPr="00D9704F">
        <w:rPr>
          <w:rFonts w:ascii="Arial" w:eastAsia="Calibri" w:hAnsi="Arial" w:cs="Arial"/>
          <w:b/>
          <w:noProof/>
          <w:sz w:val="28"/>
          <w:szCs w:val="28"/>
          <w:lang w:val="ro-RO"/>
        </w:rPr>
        <w:t>.20</w:t>
      </w:r>
      <w:r w:rsidR="00C25ED8" w:rsidRPr="00D9704F">
        <w:rPr>
          <w:rFonts w:ascii="Arial" w:eastAsia="Calibri" w:hAnsi="Arial" w:cs="Arial"/>
          <w:b/>
          <w:noProof/>
          <w:sz w:val="28"/>
          <w:szCs w:val="28"/>
          <w:lang w:val="ro-RO"/>
        </w:rPr>
        <w:t>23</w:t>
      </w:r>
    </w:p>
    <w:p w:rsidR="002F4350" w:rsidRPr="00D9704F" w:rsidRDefault="002F4350" w:rsidP="00BB7105">
      <w:pPr>
        <w:tabs>
          <w:tab w:val="left" w:pos="6390"/>
        </w:tabs>
        <w:spacing w:after="0" w:line="240" w:lineRule="auto"/>
        <w:contextualSpacing/>
        <w:rPr>
          <w:rFonts w:ascii="Arial" w:eastAsia="Calibri" w:hAnsi="Arial" w:cs="Arial"/>
          <w:b/>
          <w:noProof/>
          <w:color w:val="FF0000"/>
          <w:sz w:val="28"/>
          <w:szCs w:val="28"/>
          <w:lang w:val="ro-RO"/>
        </w:rPr>
      </w:pPr>
    </w:p>
    <w:p w:rsidR="008A2456" w:rsidRPr="00D9704F" w:rsidRDefault="008A2456" w:rsidP="00BB7105">
      <w:pPr>
        <w:spacing w:after="0" w:line="240" w:lineRule="auto"/>
        <w:ind w:firstLine="720"/>
        <w:contextualSpacing/>
        <w:jc w:val="both"/>
        <w:rPr>
          <w:rFonts w:ascii="Arial" w:hAnsi="Arial" w:cs="Arial"/>
          <w:sz w:val="24"/>
          <w:szCs w:val="24"/>
          <w:lang w:val="ro-RO"/>
        </w:rPr>
      </w:pPr>
      <w:r w:rsidRPr="00D9704F">
        <w:rPr>
          <w:rFonts w:ascii="Arial" w:hAnsi="Arial" w:cs="Arial"/>
          <w:sz w:val="24"/>
          <w:szCs w:val="24"/>
          <w:lang w:val="ro-RO"/>
        </w:rPr>
        <w:t xml:space="preserve">Ca  urmare a cererii adresate de  </w:t>
      </w:r>
      <w:r w:rsidRPr="00D9704F">
        <w:rPr>
          <w:rFonts w:ascii="Arial" w:eastAsia="Calibri" w:hAnsi="Arial" w:cs="Arial"/>
          <w:b/>
          <w:sz w:val="24"/>
          <w:szCs w:val="24"/>
        </w:rPr>
        <w:t xml:space="preserve">S.C. </w:t>
      </w:r>
      <w:r w:rsidR="00C25ED8" w:rsidRPr="00D9704F">
        <w:rPr>
          <w:rFonts w:ascii="Arial" w:eastAsia="Calibri" w:hAnsi="Arial" w:cs="Arial"/>
          <w:b/>
          <w:sz w:val="24"/>
          <w:szCs w:val="24"/>
        </w:rPr>
        <w:t>EL GANADOR</w:t>
      </w:r>
      <w:r w:rsidRPr="00D9704F">
        <w:rPr>
          <w:rFonts w:ascii="Arial" w:eastAsia="Calibri" w:hAnsi="Arial" w:cs="Arial"/>
          <w:b/>
          <w:sz w:val="24"/>
          <w:szCs w:val="24"/>
        </w:rPr>
        <w:t xml:space="preserve"> S.R.L.</w:t>
      </w:r>
      <w:r w:rsidRPr="00D9704F">
        <w:rPr>
          <w:rFonts w:ascii="Arial" w:hAnsi="Arial" w:cs="Arial"/>
          <w:sz w:val="24"/>
          <w:szCs w:val="24"/>
        </w:rPr>
        <w:t>,</w:t>
      </w:r>
      <w:r w:rsidRPr="00D9704F">
        <w:rPr>
          <w:rFonts w:ascii="Arial" w:hAnsi="Arial" w:cs="Arial"/>
          <w:b/>
          <w:sz w:val="24"/>
          <w:szCs w:val="24"/>
        </w:rPr>
        <w:t xml:space="preserve"> </w:t>
      </w:r>
      <w:r w:rsidRPr="00D9704F">
        <w:rPr>
          <w:rFonts w:ascii="Arial" w:hAnsi="Arial" w:cs="Arial"/>
          <w:sz w:val="24"/>
          <w:szCs w:val="24"/>
        </w:rPr>
        <w:t>cu sediul în</w:t>
      </w:r>
      <w:r w:rsidRPr="00D9704F">
        <w:rPr>
          <w:rFonts w:ascii="Arial" w:hAnsi="Arial" w:cs="Arial"/>
          <w:b/>
          <w:sz w:val="24"/>
          <w:szCs w:val="24"/>
        </w:rPr>
        <w:t xml:space="preserve"> </w:t>
      </w:r>
      <w:r w:rsidRPr="00D9704F">
        <w:rPr>
          <w:rFonts w:ascii="Arial" w:eastAsia="Calibri" w:hAnsi="Arial" w:cs="Arial"/>
          <w:sz w:val="24"/>
          <w:szCs w:val="24"/>
        </w:rPr>
        <w:t xml:space="preserve">mun. </w:t>
      </w:r>
      <w:proofErr w:type="gramStart"/>
      <w:r w:rsidRPr="00D9704F">
        <w:rPr>
          <w:rFonts w:ascii="Arial" w:eastAsia="Calibri" w:hAnsi="Arial" w:cs="Arial"/>
          <w:sz w:val="24"/>
          <w:szCs w:val="24"/>
        </w:rPr>
        <w:t>Cluj</w:t>
      </w:r>
      <w:r w:rsidR="00B84892" w:rsidRPr="00D9704F">
        <w:rPr>
          <w:rFonts w:ascii="Arial" w:eastAsia="Calibri" w:hAnsi="Arial" w:cs="Arial"/>
          <w:sz w:val="24"/>
          <w:szCs w:val="24"/>
        </w:rPr>
        <w:t xml:space="preserve"> </w:t>
      </w:r>
      <w:r w:rsidRPr="00D9704F">
        <w:rPr>
          <w:rFonts w:ascii="Arial" w:eastAsia="Calibri" w:hAnsi="Arial" w:cs="Arial"/>
          <w:sz w:val="24"/>
          <w:szCs w:val="24"/>
        </w:rPr>
        <w:t>-</w:t>
      </w:r>
      <w:r w:rsidR="00B84892" w:rsidRPr="00D9704F">
        <w:rPr>
          <w:rFonts w:ascii="Arial" w:eastAsia="Calibri" w:hAnsi="Arial" w:cs="Arial"/>
          <w:sz w:val="24"/>
          <w:szCs w:val="24"/>
        </w:rPr>
        <w:t xml:space="preserve"> </w:t>
      </w:r>
      <w:r w:rsidRPr="00D9704F">
        <w:rPr>
          <w:rFonts w:ascii="Arial" w:eastAsia="Calibri" w:hAnsi="Arial" w:cs="Arial"/>
          <w:sz w:val="24"/>
          <w:szCs w:val="24"/>
        </w:rPr>
        <w:t xml:space="preserve">Napoca, str. </w:t>
      </w:r>
      <w:r w:rsidR="00C25ED8" w:rsidRPr="00D9704F">
        <w:rPr>
          <w:rFonts w:ascii="Arial" w:eastAsia="Calibri" w:hAnsi="Arial" w:cs="Arial"/>
          <w:sz w:val="24"/>
          <w:szCs w:val="24"/>
        </w:rPr>
        <w:t>Clabucet</w:t>
      </w:r>
      <w:r w:rsidRPr="00D9704F">
        <w:rPr>
          <w:rFonts w:ascii="Arial" w:eastAsia="Calibri" w:hAnsi="Arial" w:cs="Arial"/>
          <w:sz w:val="24"/>
          <w:szCs w:val="24"/>
        </w:rPr>
        <w:t>, nr.</w:t>
      </w:r>
      <w:proofErr w:type="gramEnd"/>
      <w:r w:rsidRPr="00D9704F">
        <w:rPr>
          <w:rFonts w:ascii="Arial" w:eastAsia="Calibri" w:hAnsi="Arial" w:cs="Arial"/>
          <w:sz w:val="24"/>
          <w:szCs w:val="24"/>
        </w:rPr>
        <w:t xml:space="preserve"> </w:t>
      </w:r>
      <w:proofErr w:type="gramStart"/>
      <w:r w:rsidR="00C25ED8" w:rsidRPr="00D9704F">
        <w:rPr>
          <w:rFonts w:ascii="Arial" w:eastAsia="Calibri" w:hAnsi="Arial" w:cs="Arial"/>
          <w:sz w:val="24"/>
          <w:szCs w:val="24"/>
        </w:rPr>
        <w:t>2A</w:t>
      </w:r>
      <w:r w:rsidRPr="00D9704F">
        <w:rPr>
          <w:rFonts w:ascii="Arial" w:eastAsia="Calibri" w:hAnsi="Arial" w:cs="Arial"/>
          <w:sz w:val="24"/>
          <w:szCs w:val="24"/>
        </w:rPr>
        <w:t xml:space="preserve">, ap. </w:t>
      </w:r>
      <w:r w:rsidR="00C25ED8" w:rsidRPr="00D9704F">
        <w:rPr>
          <w:rFonts w:ascii="Arial" w:eastAsia="Calibri" w:hAnsi="Arial" w:cs="Arial"/>
          <w:sz w:val="24"/>
          <w:szCs w:val="24"/>
        </w:rPr>
        <w:t>34</w:t>
      </w:r>
      <w:r w:rsidRPr="00D9704F">
        <w:rPr>
          <w:rFonts w:ascii="Arial" w:eastAsia="Calibri" w:hAnsi="Arial" w:cs="Arial"/>
          <w:sz w:val="24"/>
          <w:szCs w:val="24"/>
        </w:rPr>
        <w:t>, jud.</w:t>
      </w:r>
      <w:proofErr w:type="gramEnd"/>
      <w:r w:rsidRPr="00D9704F">
        <w:rPr>
          <w:rFonts w:ascii="Arial" w:eastAsia="Calibri" w:hAnsi="Arial" w:cs="Arial"/>
          <w:sz w:val="24"/>
          <w:szCs w:val="24"/>
        </w:rPr>
        <w:t xml:space="preserve"> </w:t>
      </w:r>
      <w:proofErr w:type="gramStart"/>
      <w:r w:rsidRPr="00D9704F">
        <w:rPr>
          <w:rFonts w:ascii="Arial" w:eastAsia="Calibri" w:hAnsi="Arial" w:cs="Arial"/>
          <w:sz w:val="24"/>
          <w:szCs w:val="24"/>
        </w:rPr>
        <w:t>Cluj</w:t>
      </w:r>
      <w:r w:rsidRPr="00D9704F">
        <w:rPr>
          <w:rFonts w:ascii="Arial" w:hAnsi="Arial" w:cs="Arial"/>
          <w:sz w:val="24"/>
          <w:szCs w:val="24"/>
        </w:rPr>
        <w:t xml:space="preserve">, </w:t>
      </w:r>
      <w:r w:rsidRPr="00D9704F">
        <w:rPr>
          <w:rFonts w:ascii="Arial" w:hAnsi="Arial" w:cs="Arial"/>
          <w:sz w:val="24"/>
          <w:szCs w:val="24"/>
          <w:lang w:val="ro-RO"/>
        </w:rPr>
        <w:t xml:space="preserve">înregistrată la APM Cluj cu numărul </w:t>
      </w:r>
      <w:r w:rsidR="00C25ED8" w:rsidRPr="00D9704F">
        <w:rPr>
          <w:rFonts w:ascii="Arial" w:hAnsi="Arial" w:cs="Arial"/>
          <w:sz w:val="24"/>
          <w:szCs w:val="24"/>
          <w:lang w:val="ro-RO"/>
        </w:rPr>
        <w:t>19647</w:t>
      </w:r>
      <w:r w:rsidRPr="00D9704F">
        <w:rPr>
          <w:rFonts w:ascii="Arial" w:hAnsi="Arial" w:cs="Arial"/>
          <w:sz w:val="24"/>
          <w:szCs w:val="24"/>
          <w:lang w:val="ro-RO"/>
        </w:rPr>
        <w:t>/</w:t>
      </w:r>
      <w:r w:rsidR="00C25ED8" w:rsidRPr="00D9704F">
        <w:rPr>
          <w:rFonts w:ascii="Arial" w:hAnsi="Arial" w:cs="Arial"/>
          <w:sz w:val="24"/>
          <w:szCs w:val="24"/>
          <w:lang w:val="ro-RO"/>
        </w:rPr>
        <w:t>11</w:t>
      </w:r>
      <w:r w:rsidR="00770D6A" w:rsidRPr="00D9704F">
        <w:rPr>
          <w:rFonts w:ascii="Arial" w:hAnsi="Arial" w:cs="Arial"/>
          <w:sz w:val="24"/>
          <w:szCs w:val="24"/>
          <w:lang w:val="ro-RO"/>
        </w:rPr>
        <w:t>.0</w:t>
      </w:r>
      <w:r w:rsidR="00C25ED8" w:rsidRPr="00D9704F">
        <w:rPr>
          <w:rFonts w:ascii="Arial" w:hAnsi="Arial" w:cs="Arial"/>
          <w:sz w:val="24"/>
          <w:szCs w:val="24"/>
          <w:lang w:val="ro-RO"/>
        </w:rPr>
        <w:t>9</w:t>
      </w:r>
      <w:r w:rsidRPr="00D9704F">
        <w:rPr>
          <w:rFonts w:ascii="Arial" w:hAnsi="Arial" w:cs="Arial"/>
          <w:sz w:val="24"/>
          <w:szCs w:val="24"/>
          <w:lang w:val="ro-RO"/>
        </w:rPr>
        <w:t>.202</w:t>
      </w:r>
      <w:r w:rsidR="00770D6A" w:rsidRPr="00D9704F">
        <w:rPr>
          <w:rFonts w:ascii="Arial" w:hAnsi="Arial" w:cs="Arial"/>
          <w:sz w:val="24"/>
          <w:szCs w:val="24"/>
          <w:lang w:val="ro-RO"/>
        </w:rPr>
        <w:t>3</w:t>
      </w:r>
      <w:r w:rsidRPr="00D9704F">
        <w:rPr>
          <w:rFonts w:ascii="Arial" w:hAnsi="Arial" w:cs="Arial"/>
          <w:sz w:val="24"/>
          <w:szCs w:val="24"/>
          <w:lang w:val="ro-RO"/>
        </w:rPr>
        <w:t>,</w:t>
      </w:r>
      <w:r w:rsidRPr="00D9704F">
        <w:rPr>
          <w:rFonts w:ascii="Arial" w:eastAsia="Calibri" w:hAnsi="Arial" w:cs="Arial"/>
          <w:noProof/>
          <w:sz w:val="24"/>
          <w:szCs w:val="24"/>
          <w:lang w:val="ro-RO"/>
        </w:rPr>
        <w:t xml:space="preserve"> </w:t>
      </w:r>
      <w:r w:rsidR="002F4350" w:rsidRPr="00D9704F">
        <w:rPr>
          <w:rFonts w:ascii="Arial" w:eastAsia="Calibri" w:hAnsi="Arial" w:cs="Arial"/>
          <w:noProof/>
          <w:sz w:val="24"/>
          <w:szCs w:val="24"/>
          <w:lang w:val="ro-RO"/>
        </w:rPr>
        <w:t xml:space="preserve">şi completatǎ cu documentaţia înregistrată cu </w:t>
      </w:r>
      <w:r w:rsidRPr="00D9704F">
        <w:rPr>
          <w:rFonts w:ascii="Arial" w:eastAsia="Calibri" w:hAnsi="Arial" w:cs="Arial"/>
          <w:noProof/>
          <w:sz w:val="24"/>
          <w:szCs w:val="24"/>
          <w:lang w:val="ro-RO"/>
        </w:rPr>
        <w:t>nr.</w:t>
      </w:r>
      <w:proofErr w:type="gramEnd"/>
      <w:r w:rsidRPr="00D9704F">
        <w:rPr>
          <w:rFonts w:ascii="Arial" w:eastAsia="Calibri" w:hAnsi="Arial" w:cs="Arial"/>
          <w:noProof/>
          <w:sz w:val="24"/>
          <w:szCs w:val="24"/>
          <w:lang w:val="ro-RO"/>
        </w:rPr>
        <w:t xml:space="preserve"> </w:t>
      </w:r>
      <w:r w:rsidR="00C25ED8" w:rsidRPr="00D9704F">
        <w:rPr>
          <w:rFonts w:ascii="Arial" w:eastAsia="Calibri" w:hAnsi="Arial" w:cs="Arial"/>
          <w:noProof/>
          <w:sz w:val="24"/>
          <w:szCs w:val="24"/>
          <w:lang w:val="ro-RO"/>
        </w:rPr>
        <w:t>21162/04.10.2023,</w:t>
      </w:r>
      <w:r w:rsidRPr="00D9704F">
        <w:rPr>
          <w:rFonts w:ascii="Arial" w:eastAsia="Calibri" w:hAnsi="Arial" w:cs="Arial"/>
          <w:noProof/>
          <w:sz w:val="24"/>
          <w:szCs w:val="24"/>
          <w:lang w:val="ro-RO"/>
        </w:rPr>
        <w:t xml:space="preserve"> </w:t>
      </w:r>
      <w:r w:rsidR="00C25ED8" w:rsidRPr="00D9704F">
        <w:rPr>
          <w:rFonts w:ascii="Arial" w:eastAsia="Calibri" w:hAnsi="Arial" w:cs="Arial"/>
          <w:noProof/>
          <w:sz w:val="24"/>
          <w:szCs w:val="24"/>
          <w:lang w:val="ro-RO"/>
        </w:rPr>
        <w:t>nr. 22322/23.1</w:t>
      </w:r>
      <w:r w:rsidR="00BB7105" w:rsidRPr="00D9704F">
        <w:rPr>
          <w:rFonts w:ascii="Arial" w:eastAsia="Calibri" w:hAnsi="Arial" w:cs="Arial"/>
          <w:noProof/>
          <w:sz w:val="24"/>
          <w:szCs w:val="24"/>
          <w:lang w:val="ro-RO"/>
        </w:rPr>
        <w:t>0.2023 si nr. 24541/17.11.2023.</w:t>
      </w:r>
    </w:p>
    <w:p w:rsidR="002F4350" w:rsidRPr="00D9704F" w:rsidRDefault="008A2456" w:rsidP="00BB7105">
      <w:pPr>
        <w:pStyle w:val="Default"/>
        <w:contextualSpacing/>
        <w:jc w:val="both"/>
        <w:rPr>
          <w:rFonts w:ascii="Arial" w:hAnsi="Arial" w:cs="Arial"/>
          <w:color w:val="auto"/>
        </w:rPr>
      </w:pPr>
      <w:r w:rsidRPr="00D9704F">
        <w:rPr>
          <w:rFonts w:ascii="Arial" w:hAnsi="Arial" w:cs="Arial"/>
        </w:rPr>
        <w:t xml:space="preserve">          </w:t>
      </w:r>
      <w:proofErr w:type="gramStart"/>
      <w:r w:rsidRPr="00D9704F">
        <w:rPr>
          <w:rFonts w:ascii="Arial" w:hAnsi="Arial" w:cs="Arial"/>
        </w:rPr>
        <w:t xml:space="preserve">În urma analizării documentelor transmise şi a verificării, in baza </w:t>
      </w:r>
      <w:r w:rsidRPr="00D9704F">
        <w:rPr>
          <w:rFonts w:ascii="Arial" w:hAnsi="Arial" w:cs="Arial"/>
          <w:lang w:val="ro-RO"/>
        </w:rPr>
        <w:t>HG nr.</w:t>
      </w:r>
      <w:proofErr w:type="gramEnd"/>
      <w:r w:rsidRPr="00D9704F">
        <w:rPr>
          <w:rFonts w:ascii="Arial" w:hAnsi="Arial" w:cs="Arial"/>
          <w:lang w:val="ro-RO"/>
        </w:rPr>
        <w:t xml:space="preserve"> </w:t>
      </w:r>
      <w:r w:rsidRPr="00D9704F">
        <w:rPr>
          <w:rFonts w:ascii="Arial" w:hAnsi="Arial" w:cs="Arial"/>
          <w:bCs/>
          <w:lang w:val="ro-RO"/>
        </w:rPr>
        <w:t>43/2020 privind organizarea și funcționarea Ministerului Mediului, Apelor și Pădurilor,</w:t>
      </w:r>
      <w:r w:rsidRPr="00D9704F">
        <w:rPr>
          <w:rFonts w:ascii="Arial" w:hAnsi="Arial" w:cs="Arial"/>
          <w:lang w:val="ro-RO" w:eastAsia="ro-RO"/>
        </w:rPr>
        <w:t xml:space="preserve"> </w:t>
      </w:r>
      <w:r w:rsidRPr="00D9704F">
        <w:rPr>
          <w:rFonts w:ascii="Arial" w:hAnsi="Arial" w:cs="Arial"/>
          <w:lang w:val="ro-RO"/>
        </w:rPr>
        <w:t>a HG nr.</w:t>
      </w:r>
      <w:r w:rsidR="002F4350" w:rsidRPr="00D9704F">
        <w:rPr>
          <w:rFonts w:ascii="Arial" w:hAnsi="Arial" w:cs="Arial"/>
          <w:lang w:val="ro-RO"/>
        </w:rPr>
        <w:t xml:space="preserve"> </w:t>
      </w:r>
      <w:r w:rsidRPr="00D9704F">
        <w:rPr>
          <w:rFonts w:ascii="Arial" w:hAnsi="Arial" w:cs="Arial"/>
          <w:lang w:val="ro-RO"/>
        </w:rPr>
        <w:t>1000/2012 privind reorganizarea și funcționarea Agenției Naționale pentru</w:t>
      </w:r>
      <w:r w:rsidR="008D2E80">
        <w:rPr>
          <w:rFonts w:ascii="Arial" w:hAnsi="Arial" w:cs="Arial"/>
          <w:lang w:val="ro-RO"/>
        </w:rPr>
        <w:t xml:space="preserve"> </w:t>
      </w:r>
      <w:r w:rsidRPr="00D9704F">
        <w:rPr>
          <w:rFonts w:ascii="Arial" w:hAnsi="Arial" w:cs="Arial"/>
          <w:lang w:val="ro-RO"/>
        </w:rPr>
        <w:t>Protecția Mediului și a instituțiilor publice aflate în subordinea acesteia,</w:t>
      </w:r>
      <w:r w:rsidRPr="00D9704F">
        <w:rPr>
          <w:rFonts w:ascii="Arial" w:hAnsi="Arial" w:cs="Arial"/>
          <w:lang w:val="ro-RO" w:eastAsia="ro-RO"/>
        </w:rPr>
        <w:t xml:space="preserve"> a </w:t>
      </w:r>
      <w:r w:rsidRPr="00D9704F">
        <w:rPr>
          <w:rFonts w:ascii="Arial" w:hAnsi="Arial" w:cs="Arial"/>
          <w:lang w:val="ro-RO"/>
        </w:rPr>
        <w:t xml:space="preserve">OUG nr. 195/2005 privind protecția mediului, aprobată cu modificări și completări prin Legea nr. 265/2006, cu modificările şi completările ulterioare, a Ordinului </w:t>
      </w:r>
      <w:r w:rsidRPr="00D9704F">
        <w:rPr>
          <w:rFonts w:ascii="Arial" w:hAnsi="Arial" w:cs="Arial"/>
          <w:noProof/>
          <w:lang w:val="ro-RO"/>
        </w:rPr>
        <w:t xml:space="preserve">MMDD nr. 1798/2007 pentru aprobarea Procedurii de emitere a autorizației de </w:t>
      </w:r>
      <w:r w:rsidRPr="00D9704F">
        <w:rPr>
          <w:rFonts w:ascii="Arial" w:hAnsi="Arial" w:cs="Arial"/>
          <w:noProof/>
          <w:color w:val="auto"/>
          <w:lang w:val="ro-RO"/>
        </w:rPr>
        <w:t>mediu, cu modificările și completările ulterioare</w:t>
      </w:r>
      <w:r w:rsidRPr="00D9704F">
        <w:rPr>
          <w:rFonts w:ascii="Arial" w:hAnsi="Arial" w:cs="Arial"/>
          <w:noProof/>
          <w:color w:val="FF0000"/>
          <w:lang w:val="ro-RO"/>
        </w:rPr>
        <w:t xml:space="preserve"> </w:t>
      </w:r>
      <w:r w:rsidRPr="00D9704F">
        <w:rPr>
          <w:rFonts w:ascii="Arial" w:hAnsi="Arial" w:cs="Arial"/>
          <w:color w:val="auto"/>
          <w:lang w:val="ro-RO"/>
        </w:rPr>
        <w:t xml:space="preserve">şi a Ordinului nr. </w:t>
      </w:r>
      <w:r w:rsidRPr="00D9704F">
        <w:rPr>
          <w:rFonts w:ascii="Arial" w:hAnsi="Arial" w:cs="Arial"/>
          <w:noProof/>
          <w:color w:val="auto"/>
          <w:lang w:val="ro-RO"/>
        </w:rPr>
        <w:t xml:space="preserve">1150/2020 privind aprobarea procedurii de aplicare a vizei anuale a autorizaţiei de mediu şi a autorizaţiei integrate de mediu, cu modificările şi completările ulterioare, </w:t>
      </w:r>
      <w:r w:rsidRPr="00D9704F">
        <w:rPr>
          <w:rFonts w:ascii="Arial" w:hAnsi="Arial" w:cs="Arial"/>
          <w:color w:val="auto"/>
          <w:lang w:val="ro-RO"/>
        </w:rPr>
        <w:t xml:space="preserve">se emite:   </w:t>
      </w:r>
      <w:r w:rsidRPr="00D9704F">
        <w:rPr>
          <w:rFonts w:ascii="Arial" w:hAnsi="Arial" w:cs="Arial"/>
          <w:color w:val="auto"/>
        </w:rPr>
        <w:t xml:space="preserve">  </w:t>
      </w:r>
    </w:p>
    <w:p w:rsidR="002F0756" w:rsidRPr="00D9704F" w:rsidRDefault="002F0756" w:rsidP="00BB7105">
      <w:pPr>
        <w:pStyle w:val="Default"/>
        <w:contextualSpacing/>
        <w:jc w:val="center"/>
        <w:rPr>
          <w:rFonts w:ascii="Arial" w:hAnsi="Arial" w:cs="Arial"/>
          <w:b/>
          <w:bCs/>
        </w:rPr>
      </w:pPr>
    </w:p>
    <w:p w:rsidR="008A2456" w:rsidRPr="00D9704F" w:rsidRDefault="008A2456" w:rsidP="00BB7105">
      <w:pPr>
        <w:pStyle w:val="Default"/>
        <w:contextualSpacing/>
        <w:jc w:val="center"/>
        <w:rPr>
          <w:rFonts w:ascii="Arial" w:hAnsi="Arial" w:cs="Arial"/>
          <w:b/>
          <w:bCs/>
        </w:rPr>
      </w:pPr>
      <w:r w:rsidRPr="00D9704F">
        <w:rPr>
          <w:rFonts w:ascii="Arial" w:hAnsi="Arial" w:cs="Arial"/>
          <w:b/>
          <w:bCs/>
        </w:rPr>
        <w:t>AUTO</w:t>
      </w:r>
      <w:r w:rsidR="002F4350" w:rsidRPr="00D9704F">
        <w:rPr>
          <w:rFonts w:ascii="Arial" w:hAnsi="Arial" w:cs="Arial"/>
          <w:b/>
          <w:bCs/>
        </w:rPr>
        <w:t>RIZAŢ</w:t>
      </w:r>
      <w:r w:rsidRPr="00D9704F">
        <w:rPr>
          <w:rFonts w:ascii="Arial" w:hAnsi="Arial" w:cs="Arial"/>
          <w:b/>
          <w:bCs/>
        </w:rPr>
        <w:t>IA DE MEDIU</w:t>
      </w:r>
    </w:p>
    <w:p w:rsidR="008A2456" w:rsidRPr="00D9704F" w:rsidRDefault="008A2456" w:rsidP="00BB7105">
      <w:pPr>
        <w:pStyle w:val="PlainText"/>
        <w:contextualSpacing/>
        <w:rPr>
          <w:rFonts w:ascii="Arial" w:hAnsi="Arial" w:cs="Arial"/>
          <w:sz w:val="24"/>
          <w:szCs w:val="24"/>
        </w:rPr>
      </w:pPr>
    </w:p>
    <w:p w:rsidR="008A2456" w:rsidRPr="00D9704F" w:rsidRDefault="008A2456" w:rsidP="00BB7105">
      <w:pPr>
        <w:spacing w:after="0" w:line="240" w:lineRule="auto"/>
        <w:contextualSpacing/>
        <w:rPr>
          <w:rFonts w:ascii="Arial" w:hAnsi="Arial" w:cs="Arial"/>
          <w:b/>
          <w:bCs/>
          <w:sz w:val="24"/>
          <w:szCs w:val="24"/>
        </w:rPr>
      </w:pPr>
      <w:r w:rsidRPr="00D9704F">
        <w:rPr>
          <w:rFonts w:ascii="Arial" w:hAnsi="Arial" w:cs="Arial"/>
          <w:b/>
          <w:sz w:val="24"/>
          <w:szCs w:val="24"/>
        </w:rPr>
        <w:t>Titular:</w:t>
      </w:r>
      <w:r w:rsidRPr="00D9704F">
        <w:rPr>
          <w:rFonts w:ascii="Arial" w:hAnsi="Arial" w:cs="Arial"/>
          <w:sz w:val="24"/>
          <w:szCs w:val="24"/>
        </w:rPr>
        <w:t xml:space="preserve"> </w:t>
      </w:r>
      <w:r w:rsidRPr="00D9704F">
        <w:rPr>
          <w:rFonts w:ascii="Arial" w:eastAsia="Calibri" w:hAnsi="Arial" w:cs="Arial"/>
          <w:b/>
          <w:sz w:val="24"/>
          <w:szCs w:val="24"/>
        </w:rPr>
        <w:t xml:space="preserve">S.C. </w:t>
      </w:r>
      <w:r w:rsidR="009C7A5A" w:rsidRPr="00D9704F">
        <w:rPr>
          <w:rFonts w:ascii="Arial" w:eastAsia="Calibri" w:hAnsi="Arial" w:cs="Arial"/>
          <w:b/>
          <w:sz w:val="24"/>
          <w:szCs w:val="24"/>
        </w:rPr>
        <w:t>EL GANADOR</w:t>
      </w:r>
      <w:r w:rsidRPr="00D9704F">
        <w:rPr>
          <w:rFonts w:ascii="Arial" w:eastAsia="Calibri" w:hAnsi="Arial" w:cs="Arial"/>
          <w:b/>
          <w:sz w:val="24"/>
          <w:szCs w:val="24"/>
        </w:rPr>
        <w:t xml:space="preserve"> S.R.L.</w:t>
      </w:r>
    </w:p>
    <w:p w:rsidR="008A2456" w:rsidRPr="00D9704F" w:rsidRDefault="008A2456" w:rsidP="00BB7105">
      <w:pPr>
        <w:spacing w:after="0" w:line="240" w:lineRule="auto"/>
        <w:contextualSpacing/>
        <w:jc w:val="both"/>
        <w:rPr>
          <w:rFonts w:ascii="Arial" w:hAnsi="Arial" w:cs="Arial"/>
          <w:color w:val="0070C0"/>
          <w:sz w:val="32"/>
          <w:szCs w:val="32"/>
          <w:lang w:val="ro-RO" w:bidi="ro-RO"/>
        </w:rPr>
      </w:pPr>
      <w:r w:rsidRPr="00D9704F">
        <w:rPr>
          <w:rFonts w:ascii="Arial" w:eastAsia="Times New Roman" w:hAnsi="Arial" w:cs="Arial"/>
          <w:b/>
          <w:sz w:val="24"/>
          <w:szCs w:val="24"/>
          <w:lang w:val="ro-RO"/>
        </w:rPr>
        <w:t xml:space="preserve">pentru funcţionarea: </w:t>
      </w:r>
      <w:r w:rsidR="009C7A5A" w:rsidRPr="00D9704F">
        <w:rPr>
          <w:rFonts w:ascii="Arial" w:eastAsia="Times New Roman" w:hAnsi="Arial" w:cs="Arial"/>
          <w:b/>
          <w:sz w:val="24"/>
          <w:szCs w:val="24"/>
          <w:lang w:val="ro-RO"/>
        </w:rPr>
        <w:t>Unitate pentru colectare, sortare si tratare deseuri</w:t>
      </w:r>
      <w:r w:rsidR="00E94A63" w:rsidRPr="00D9704F">
        <w:rPr>
          <w:rFonts w:ascii="Arial" w:eastAsia="Times New Roman" w:hAnsi="Arial" w:cs="Arial"/>
          <w:b/>
          <w:sz w:val="24"/>
          <w:szCs w:val="24"/>
          <w:lang w:val="ro-RO"/>
        </w:rPr>
        <w:t xml:space="preserve"> </w:t>
      </w:r>
      <w:r w:rsidR="009C7A5A" w:rsidRPr="00D9704F">
        <w:rPr>
          <w:rFonts w:ascii="Arial" w:eastAsia="Times New Roman" w:hAnsi="Arial" w:cs="Arial"/>
          <w:b/>
          <w:sz w:val="24"/>
          <w:szCs w:val="24"/>
          <w:lang w:val="ro-RO"/>
        </w:rPr>
        <w:t>din constructii si demolari</w:t>
      </w:r>
      <w:r w:rsidRPr="00D9704F">
        <w:rPr>
          <w:rFonts w:ascii="Arial" w:eastAsia="Times New Roman" w:hAnsi="Arial" w:cs="Arial"/>
          <w:b/>
          <w:sz w:val="24"/>
          <w:szCs w:val="24"/>
          <w:lang w:val="ro-RO"/>
        </w:rPr>
        <w:t>/C</w:t>
      </w:r>
      <w:r w:rsidRPr="00D9704F">
        <w:rPr>
          <w:rFonts w:ascii="Arial" w:eastAsia="Calibri" w:hAnsi="Arial" w:cs="Arial"/>
          <w:b/>
          <w:noProof/>
          <w:sz w:val="24"/>
          <w:szCs w:val="24"/>
          <w:lang w:val="ro-RO"/>
        </w:rPr>
        <w:t>oncasare deşeuri inerte nepericuloase rezultate din construcţii şi demolări</w:t>
      </w:r>
    </w:p>
    <w:p w:rsidR="008A2456" w:rsidRDefault="008A2456" w:rsidP="00BB7105">
      <w:pPr>
        <w:spacing w:after="0" w:line="240" w:lineRule="auto"/>
        <w:contextualSpacing/>
        <w:jc w:val="both"/>
        <w:rPr>
          <w:rFonts w:ascii="Arial" w:eastAsia="Calibri" w:hAnsi="Arial" w:cs="Arial"/>
          <w:b/>
          <w:noProof/>
          <w:sz w:val="24"/>
          <w:szCs w:val="24"/>
          <w:lang w:val="ro-RO"/>
        </w:rPr>
      </w:pPr>
      <w:r w:rsidRPr="00D9704F">
        <w:rPr>
          <w:rFonts w:ascii="Arial" w:hAnsi="Arial" w:cs="Arial"/>
          <w:b/>
          <w:bCs/>
          <w:sz w:val="24"/>
          <w:szCs w:val="24"/>
          <w:lang w:val="ro-RO"/>
        </w:rPr>
        <w:t xml:space="preserve">Punct de lucru: </w:t>
      </w:r>
      <w:r w:rsidR="009C7A5A" w:rsidRPr="00D9704F">
        <w:rPr>
          <w:rFonts w:ascii="Arial" w:hAnsi="Arial" w:cs="Arial"/>
          <w:b/>
          <w:bCs/>
          <w:sz w:val="24"/>
          <w:szCs w:val="24"/>
          <w:lang w:val="ro-RO"/>
        </w:rPr>
        <w:t>localitatea Bontida, cf 56413, comuna Bontida,</w:t>
      </w:r>
      <w:r w:rsidR="0022032E" w:rsidRPr="00D9704F">
        <w:rPr>
          <w:rFonts w:ascii="Arial" w:eastAsia="Calibri" w:hAnsi="Arial" w:cs="Arial"/>
          <w:noProof/>
          <w:sz w:val="24"/>
          <w:szCs w:val="24"/>
          <w:lang w:val="ro-RO"/>
        </w:rPr>
        <w:t xml:space="preserve"> </w:t>
      </w:r>
      <w:r w:rsidRPr="00D9704F">
        <w:rPr>
          <w:rFonts w:ascii="Arial" w:eastAsia="Calibri" w:hAnsi="Arial" w:cs="Arial"/>
          <w:b/>
          <w:noProof/>
          <w:sz w:val="24"/>
          <w:szCs w:val="24"/>
          <w:lang w:val="ro-RO"/>
        </w:rPr>
        <w:t xml:space="preserve"> jud. Cluj</w:t>
      </w:r>
    </w:p>
    <w:p w:rsidR="008D2E80" w:rsidRPr="00D9704F" w:rsidRDefault="008D2E80" w:rsidP="00BB7105">
      <w:pPr>
        <w:spacing w:after="0" w:line="240" w:lineRule="auto"/>
        <w:contextualSpacing/>
        <w:jc w:val="both"/>
        <w:rPr>
          <w:rFonts w:ascii="Arial" w:eastAsia="Calibri" w:hAnsi="Arial" w:cs="Arial"/>
          <w:b/>
          <w:noProof/>
          <w:sz w:val="24"/>
          <w:szCs w:val="24"/>
          <w:lang w:val="ro-RO"/>
        </w:rPr>
      </w:pPr>
    </w:p>
    <w:p w:rsidR="008A2456" w:rsidRPr="00D9704F" w:rsidRDefault="008A2456" w:rsidP="00BB7105">
      <w:pPr>
        <w:spacing w:after="0" w:line="240" w:lineRule="auto"/>
        <w:contextualSpacing/>
        <w:jc w:val="both"/>
        <w:rPr>
          <w:rFonts w:ascii="Arial" w:hAnsi="Arial" w:cs="Arial"/>
          <w:b/>
          <w:sz w:val="24"/>
          <w:szCs w:val="24"/>
        </w:rPr>
      </w:pPr>
      <w:proofErr w:type="gramStart"/>
      <w:r w:rsidRPr="00D9704F">
        <w:rPr>
          <w:rFonts w:ascii="Arial" w:hAnsi="Arial" w:cs="Arial"/>
          <w:b/>
          <w:sz w:val="24"/>
          <w:szCs w:val="24"/>
        </w:rPr>
        <w:t>care</w:t>
      </w:r>
      <w:proofErr w:type="gramEnd"/>
      <w:r w:rsidRPr="00D9704F">
        <w:rPr>
          <w:rFonts w:ascii="Arial" w:hAnsi="Arial" w:cs="Arial"/>
          <w:b/>
          <w:sz w:val="24"/>
          <w:szCs w:val="24"/>
        </w:rPr>
        <w:t xml:space="preserve"> prevede desfăşurarea următoarelor activităţi (conform cod CAEN):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gridCol w:w="1276"/>
        <w:gridCol w:w="4268"/>
      </w:tblGrid>
      <w:tr w:rsidR="008A2456" w:rsidRPr="00D9704F" w:rsidTr="00BB7105">
        <w:trPr>
          <w:trHeight w:val="221"/>
        </w:trPr>
        <w:tc>
          <w:tcPr>
            <w:tcW w:w="1134" w:type="dxa"/>
            <w:shd w:val="clear" w:color="auto" w:fill="C0C0C0"/>
            <w:vAlign w:val="center"/>
          </w:tcPr>
          <w:p w:rsidR="008A2456" w:rsidRPr="00D9704F" w:rsidRDefault="008A2456" w:rsidP="00BB7105">
            <w:pPr>
              <w:spacing w:after="0" w:line="240" w:lineRule="auto"/>
              <w:contextualSpacing/>
              <w:jc w:val="center"/>
              <w:rPr>
                <w:rFonts w:ascii="Arial" w:hAnsi="Arial" w:cs="Arial"/>
                <w:b/>
                <w:sz w:val="20"/>
                <w:szCs w:val="24"/>
              </w:rPr>
            </w:pPr>
            <w:r w:rsidRPr="00D9704F">
              <w:rPr>
                <w:rFonts w:ascii="Arial" w:hAnsi="Arial" w:cs="Arial"/>
                <w:b/>
                <w:sz w:val="20"/>
                <w:szCs w:val="24"/>
              </w:rPr>
              <w:t>Cod CAEN Rev.2</w:t>
            </w:r>
          </w:p>
        </w:tc>
        <w:tc>
          <w:tcPr>
            <w:tcW w:w="3402" w:type="dxa"/>
            <w:shd w:val="clear" w:color="auto" w:fill="C0C0C0"/>
            <w:vAlign w:val="center"/>
          </w:tcPr>
          <w:p w:rsidR="008A2456" w:rsidRPr="00D9704F" w:rsidRDefault="008A2456" w:rsidP="00BB7105">
            <w:pPr>
              <w:spacing w:after="0" w:line="240" w:lineRule="auto"/>
              <w:contextualSpacing/>
              <w:jc w:val="center"/>
              <w:rPr>
                <w:rFonts w:ascii="Arial" w:hAnsi="Arial" w:cs="Arial"/>
                <w:b/>
                <w:sz w:val="20"/>
                <w:szCs w:val="24"/>
              </w:rPr>
            </w:pPr>
            <w:r w:rsidRPr="00D9704F">
              <w:rPr>
                <w:rFonts w:ascii="Arial" w:hAnsi="Arial" w:cs="Arial"/>
                <w:b/>
                <w:sz w:val="20"/>
                <w:szCs w:val="24"/>
              </w:rPr>
              <w:t>Denumire activitate CAEN Rev. 2</w:t>
            </w:r>
          </w:p>
        </w:tc>
        <w:tc>
          <w:tcPr>
            <w:tcW w:w="1276" w:type="dxa"/>
            <w:shd w:val="clear" w:color="auto" w:fill="C0C0C0"/>
            <w:vAlign w:val="center"/>
          </w:tcPr>
          <w:p w:rsidR="008A2456" w:rsidRPr="00D9704F" w:rsidRDefault="008A2456" w:rsidP="00BB7105">
            <w:pPr>
              <w:spacing w:after="0" w:line="240" w:lineRule="auto"/>
              <w:contextualSpacing/>
              <w:jc w:val="center"/>
              <w:rPr>
                <w:rFonts w:ascii="Arial" w:hAnsi="Arial" w:cs="Arial"/>
                <w:b/>
                <w:sz w:val="20"/>
                <w:szCs w:val="24"/>
              </w:rPr>
            </w:pPr>
            <w:r w:rsidRPr="00D9704F">
              <w:rPr>
                <w:rFonts w:ascii="Arial" w:hAnsi="Arial" w:cs="Arial"/>
                <w:b/>
                <w:sz w:val="20"/>
                <w:szCs w:val="24"/>
              </w:rPr>
              <w:t>Cod CAEN Rev.1</w:t>
            </w:r>
          </w:p>
        </w:tc>
        <w:tc>
          <w:tcPr>
            <w:tcW w:w="4268" w:type="dxa"/>
            <w:shd w:val="clear" w:color="auto" w:fill="C0C0C0"/>
            <w:vAlign w:val="center"/>
          </w:tcPr>
          <w:p w:rsidR="008A2456" w:rsidRPr="00D9704F" w:rsidRDefault="008A2456" w:rsidP="00BB7105">
            <w:pPr>
              <w:spacing w:after="0" w:line="240" w:lineRule="auto"/>
              <w:contextualSpacing/>
              <w:jc w:val="center"/>
              <w:rPr>
                <w:rFonts w:ascii="Arial" w:hAnsi="Arial" w:cs="Arial"/>
                <w:b/>
                <w:sz w:val="20"/>
                <w:szCs w:val="24"/>
              </w:rPr>
            </w:pPr>
            <w:r w:rsidRPr="00D9704F">
              <w:rPr>
                <w:rFonts w:ascii="Arial" w:hAnsi="Arial" w:cs="Arial"/>
                <w:b/>
                <w:sz w:val="20"/>
                <w:szCs w:val="24"/>
              </w:rPr>
              <w:t>Denumire activitate CAEN Rev.1</w:t>
            </w:r>
          </w:p>
        </w:tc>
      </w:tr>
      <w:tr w:rsidR="008A2456" w:rsidRPr="00D9704F" w:rsidTr="00BB7105">
        <w:trPr>
          <w:trHeight w:val="101"/>
        </w:trPr>
        <w:tc>
          <w:tcPr>
            <w:tcW w:w="1134"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3811</w:t>
            </w:r>
          </w:p>
        </w:tc>
        <w:tc>
          <w:tcPr>
            <w:tcW w:w="3402"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Colectarea de</w:t>
            </w:r>
            <w:r w:rsidR="00DE2CE7" w:rsidRPr="00D9704F">
              <w:rPr>
                <w:rFonts w:ascii="Arial" w:eastAsia="Calibri" w:hAnsi="Arial" w:cs="Arial"/>
                <w:sz w:val="20"/>
                <w:szCs w:val="24"/>
              </w:rPr>
              <w:t>ş</w:t>
            </w:r>
            <w:r w:rsidRPr="00D9704F">
              <w:rPr>
                <w:rFonts w:ascii="Arial" w:eastAsia="Calibri" w:hAnsi="Arial" w:cs="Arial"/>
                <w:sz w:val="20"/>
                <w:szCs w:val="24"/>
              </w:rPr>
              <w:t>eurilor nepericuloase</w:t>
            </w:r>
          </w:p>
        </w:tc>
        <w:tc>
          <w:tcPr>
            <w:tcW w:w="1276" w:type="dxa"/>
            <w:vMerge w:val="restart"/>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9002</w:t>
            </w:r>
          </w:p>
        </w:tc>
        <w:tc>
          <w:tcPr>
            <w:tcW w:w="4268" w:type="dxa"/>
            <w:vMerge w:val="restart"/>
            <w:shd w:val="clear" w:color="auto" w:fill="auto"/>
            <w:vAlign w:val="center"/>
          </w:tcPr>
          <w:p w:rsidR="008A2456" w:rsidRPr="00D9704F" w:rsidRDefault="00DE2CE7"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Colectarea ş</w:t>
            </w:r>
            <w:r w:rsidR="008A2456" w:rsidRPr="00D9704F">
              <w:rPr>
                <w:rFonts w:ascii="Arial" w:eastAsia="Calibri" w:hAnsi="Arial" w:cs="Arial"/>
                <w:sz w:val="20"/>
                <w:szCs w:val="24"/>
              </w:rPr>
              <w:t>i tratarea altor reziduuri</w:t>
            </w:r>
          </w:p>
        </w:tc>
      </w:tr>
      <w:tr w:rsidR="008A2456" w:rsidRPr="00D9704F" w:rsidTr="00BB7105">
        <w:trPr>
          <w:trHeight w:val="50"/>
        </w:trPr>
        <w:tc>
          <w:tcPr>
            <w:tcW w:w="1134"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3821</w:t>
            </w:r>
          </w:p>
        </w:tc>
        <w:tc>
          <w:tcPr>
            <w:tcW w:w="3402" w:type="dxa"/>
            <w:shd w:val="clear" w:color="auto" w:fill="auto"/>
            <w:vAlign w:val="center"/>
          </w:tcPr>
          <w:p w:rsidR="008A2456" w:rsidRPr="00D9704F" w:rsidRDefault="00DE2CE7"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Tratarea şi eliminarea deş</w:t>
            </w:r>
            <w:r w:rsidR="008A2456" w:rsidRPr="00D9704F">
              <w:rPr>
                <w:rFonts w:ascii="Arial" w:eastAsia="Calibri" w:hAnsi="Arial" w:cs="Arial"/>
                <w:sz w:val="20"/>
                <w:szCs w:val="24"/>
              </w:rPr>
              <w:t>eurilor nepericuloase</w:t>
            </w:r>
          </w:p>
        </w:tc>
        <w:tc>
          <w:tcPr>
            <w:tcW w:w="1276" w:type="dxa"/>
            <w:vMerge/>
            <w:shd w:val="clear" w:color="auto" w:fill="auto"/>
            <w:vAlign w:val="center"/>
          </w:tcPr>
          <w:p w:rsidR="008A2456" w:rsidRPr="00D9704F" w:rsidRDefault="008A2456" w:rsidP="00BB7105">
            <w:pPr>
              <w:spacing w:after="0" w:line="240" w:lineRule="auto"/>
              <w:contextualSpacing/>
              <w:jc w:val="center"/>
              <w:rPr>
                <w:rFonts w:ascii="Arial" w:eastAsia="Calibri" w:hAnsi="Arial" w:cs="Arial"/>
                <w:sz w:val="20"/>
                <w:szCs w:val="20"/>
                <w:lang w:val="ro-RO"/>
              </w:rPr>
            </w:pPr>
          </w:p>
        </w:tc>
        <w:tc>
          <w:tcPr>
            <w:tcW w:w="4268" w:type="dxa"/>
            <w:vMerge/>
            <w:shd w:val="clear" w:color="auto" w:fill="auto"/>
            <w:vAlign w:val="center"/>
          </w:tcPr>
          <w:p w:rsidR="008A2456" w:rsidRPr="00D9704F" w:rsidRDefault="008A2456" w:rsidP="00BB7105">
            <w:pPr>
              <w:spacing w:after="0" w:line="240" w:lineRule="auto"/>
              <w:contextualSpacing/>
              <w:jc w:val="center"/>
              <w:rPr>
                <w:rFonts w:ascii="Arial" w:eastAsia="Calibri" w:hAnsi="Arial" w:cs="Arial"/>
                <w:sz w:val="20"/>
                <w:szCs w:val="20"/>
                <w:lang w:val="ro-RO"/>
              </w:rPr>
            </w:pPr>
          </w:p>
        </w:tc>
      </w:tr>
      <w:tr w:rsidR="008A2456" w:rsidRPr="00D9704F" w:rsidTr="00BB7105">
        <w:trPr>
          <w:trHeight w:val="220"/>
        </w:trPr>
        <w:tc>
          <w:tcPr>
            <w:tcW w:w="1134" w:type="dxa"/>
            <w:vMerge w:val="restart"/>
            <w:shd w:val="clear" w:color="auto" w:fill="auto"/>
            <w:vAlign w:val="center"/>
          </w:tcPr>
          <w:p w:rsidR="00DE2CE7" w:rsidRPr="00D9704F" w:rsidRDefault="00DE2CE7" w:rsidP="00BB7105">
            <w:pPr>
              <w:tabs>
                <w:tab w:val="left" w:pos="6390"/>
              </w:tabs>
              <w:spacing w:after="0" w:line="240" w:lineRule="auto"/>
              <w:contextualSpacing/>
              <w:jc w:val="center"/>
              <w:rPr>
                <w:rFonts w:ascii="Arial" w:eastAsia="Calibri" w:hAnsi="Arial" w:cs="Arial"/>
                <w:sz w:val="20"/>
                <w:szCs w:val="24"/>
              </w:rPr>
            </w:pPr>
          </w:p>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3832</w:t>
            </w:r>
          </w:p>
        </w:tc>
        <w:tc>
          <w:tcPr>
            <w:tcW w:w="3402" w:type="dxa"/>
            <w:vMerge w:val="restart"/>
            <w:shd w:val="clear" w:color="auto" w:fill="auto"/>
            <w:vAlign w:val="center"/>
          </w:tcPr>
          <w:p w:rsidR="00DE2CE7" w:rsidRPr="00D9704F" w:rsidRDefault="00DE2CE7" w:rsidP="00BB7105">
            <w:pPr>
              <w:tabs>
                <w:tab w:val="left" w:pos="6390"/>
              </w:tabs>
              <w:spacing w:after="0" w:line="240" w:lineRule="auto"/>
              <w:contextualSpacing/>
              <w:jc w:val="center"/>
              <w:rPr>
                <w:rFonts w:ascii="Arial" w:eastAsia="Calibri" w:hAnsi="Arial" w:cs="Arial"/>
                <w:sz w:val="20"/>
                <w:szCs w:val="24"/>
              </w:rPr>
            </w:pPr>
          </w:p>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Recuperarea materialelor reciclabile sortate</w:t>
            </w:r>
          </w:p>
        </w:tc>
        <w:tc>
          <w:tcPr>
            <w:tcW w:w="1276"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3710</w:t>
            </w:r>
          </w:p>
        </w:tc>
        <w:tc>
          <w:tcPr>
            <w:tcW w:w="4268" w:type="dxa"/>
            <w:shd w:val="clear" w:color="auto" w:fill="auto"/>
            <w:vAlign w:val="center"/>
          </w:tcPr>
          <w:p w:rsidR="008A2456" w:rsidRPr="00D9704F" w:rsidRDefault="00DE2CE7"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Recuperarea deşeurilor ş</w:t>
            </w:r>
            <w:r w:rsidR="008A2456" w:rsidRPr="00D9704F">
              <w:rPr>
                <w:rFonts w:ascii="Arial" w:eastAsia="Calibri" w:hAnsi="Arial" w:cs="Arial"/>
                <w:sz w:val="20"/>
                <w:szCs w:val="24"/>
              </w:rPr>
              <w:t>i resturilor metalice reciclabile</w:t>
            </w:r>
          </w:p>
        </w:tc>
      </w:tr>
      <w:tr w:rsidR="008A2456" w:rsidRPr="00D9704F" w:rsidTr="00BB7105">
        <w:trPr>
          <w:trHeight w:val="270"/>
        </w:trPr>
        <w:tc>
          <w:tcPr>
            <w:tcW w:w="1134" w:type="dxa"/>
            <w:vMerge/>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p>
        </w:tc>
        <w:tc>
          <w:tcPr>
            <w:tcW w:w="3402" w:type="dxa"/>
            <w:vMerge/>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p>
        </w:tc>
        <w:tc>
          <w:tcPr>
            <w:tcW w:w="1276"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3720</w:t>
            </w:r>
          </w:p>
        </w:tc>
        <w:tc>
          <w:tcPr>
            <w:tcW w:w="4268"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R</w:t>
            </w:r>
            <w:r w:rsidR="00DE2CE7" w:rsidRPr="00D9704F">
              <w:rPr>
                <w:rFonts w:ascii="Arial" w:eastAsia="Calibri" w:hAnsi="Arial" w:cs="Arial"/>
                <w:sz w:val="20"/>
                <w:szCs w:val="24"/>
              </w:rPr>
              <w:t>ecuperarea deşeurilor ş</w:t>
            </w:r>
            <w:r w:rsidRPr="00D9704F">
              <w:rPr>
                <w:rFonts w:ascii="Arial" w:eastAsia="Calibri" w:hAnsi="Arial" w:cs="Arial"/>
                <w:sz w:val="20"/>
                <w:szCs w:val="24"/>
              </w:rPr>
              <w:t>i resturilor nemetalice reciclabile</w:t>
            </w:r>
          </w:p>
        </w:tc>
      </w:tr>
      <w:tr w:rsidR="008A2456" w:rsidRPr="00D9704F" w:rsidTr="00BB7105">
        <w:trPr>
          <w:trHeight w:val="270"/>
        </w:trPr>
        <w:tc>
          <w:tcPr>
            <w:tcW w:w="1134"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4677</w:t>
            </w:r>
          </w:p>
        </w:tc>
        <w:tc>
          <w:tcPr>
            <w:tcW w:w="3402" w:type="dxa"/>
            <w:shd w:val="clear" w:color="auto" w:fill="auto"/>
            <w:vAlign w:val="center"/>
          </w:tcPr>
          <w:p w:rsidR="008A2456" w:rsidRPr="00D9704F" w:rsidRDefault="00DE2CE7"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Comerţ cu ridicata al deşeurilor ş</w:t>
            </w:r>
            <w:r w:rsidR="008A2456" w:rsidRPr="00D9704F">
              <w:rPr>
                <w:rFonts w:ascii="Arial" w:eastAsia="Calibri" w:hAnsi="Arial" w:cs="Arial"/>
                <w:sz w:val="20"/>
                <w:szCs w:val="24"/>
              </w:rPr>
              <w:t>i resturilor</w:t>
            </w:r>
          </w:p>
        </w:tc>
        <w:tc>
          <w:tcPr>
            <w:tcW w:w="1276"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5157</w:t>
            </w:r>
          </w:p>
        </w:tc>
        <w:tc>
          <w:tcPr>
            <w:tcW w:w="4268" w:type="dxa"/>
            <w:shd w:val="clear" w:color="auto" w:fill="auto"/>
            <w:vAlign w:val="center"/>
          </w:tcPr>
          <w:p w:rsidR="008A2456" w:rsidRPr="00D9704F" w:rsidRDefault="008A2456" w:rsidP="00BB7105">
            <w:pPr>
              <w:tabs>
                <w:tab w:val="left" w:pos="6390"/>
              </w:tabs>
              <w:spacing w:after="0" w:line="240" w:lineRule="auto"/>
              <w:contextualSpacing/>
              <w:jc w:val="center"/>
              <w:rPr>
                <w:rFonts w:ascii="Arial" w:eastAsia="Calibri" w:hAnsi="Arial" w:cs="Arial"/>
                <w:sz w:val="20"/>
                <w:szCs w:val="24"/>
              </w:rPr>
            </w:pPr>
            <w:r w:rsidRPr="00D9704F">
              <w:rPr>
                <w:rFonts w:ascii="Arial" w:eastAsia="Calibri" w:hAnsi="Arial" w:cs="Arial"/>
                <w:sz w:val="20"/>
                <w:szCs w:val="24"/>
              </w:rPr>
              <w:t>Comer</w:t>
            </w:r>
            <w:r w:rsidR="00DE2CE7" w:rsidRPr="00D9704F">
              <w:rPr>
                <w:rFonts w:ascii="Arial" w:eastAsia="Calibri" w:hAnsi="Arial" w:cs="Arial"/>
                <w:sz w:val="20"/>
                <w:szCs w:val="24"/>
              </w:rPr>
              <w:t>ţ</w:t>
            </w:r>
            <w:r w:rsidRPr="00D9704F">
              <w:rPr>
                <w:rFonts w:ascii="Arial" w:eastAsia="Calibri" w:hAnsi="Arial" w:cs="Arial"/>
                <w:sz w:val="20"/>
                <w:szCs w:val="24"/>
              </w:rPr>
              <w:t>ul cu ridicata al de</w:t>
            </w:r>
            <w:r w:rsidR="00DE2CE7" w:rsidRPr="00D9704F">
              <w:rPr>
                <w:rFonts w:ascii="Arial" w:eastAsia="Calibri" w:hAnsi="Arial" w:cs="Arial"/>
                <w:sz w:val="20"/>
                <w:szCs w:val="24"/>
              </w:rPr>
              <w:t>ş</w:t>
            </w:r>
            <w:r w:rsidRPr="00D9704F">
              <w:rPr>
                <w:rFonts w:ascii="Arial" w:eastAsia="Calibri" w:hAnsi="Arial" w:cs="Arial"/>
                <w:sz w:val="20"/>
                <w:szCs w:val="24"/>
              </w:rPr>
              <w:t xml:space="preserve">eurilor </w:t>
            </w:r>
            <w:r w:rsidR="00DE2CE7" w:rsidRPr="00D9704F">
              <w:rPr>
                <w:rFonts w:ascii="Arial" w:eastAsia="Calibri" w:hAnsi="Arial" w:cs="Arial"/>
                <w:sz w:val="20"/>
                <w:szCs w:val="24"/>
              </w:rPr>
              <w:t>ş</w:t>
            </w:r>
            <w:r w:rsidRPr="00D9704F">
              <w:rPr>
                <w:rFonts w:ascii="Arial" w:eastAsia="Calibri" w:hAnsi="Arial" w:cs="Arial"/>
                <w:sz w:val="20"/>
                <w:szCs w:val="24"/>
              </w:rPr>
              <w:t>i resturilor</w:t>
            </w:r>
          </w:p>
        </w:tc>
      </w:tr>
    </w:tbl>
    <w:p w:rsidR="00A60817" w:rsidRPr="00D9704F" w:rsidRDefault="00A60817" w:rsidP="00BB7105">
      <w:pPr>
        <w:tabs>
          <w:tab w:val="left" w:pos="6390"/>
        </w:tabs>
        <w:autoSpaceDE w:val="0"/>
        <w:autoSpaceDN w:val="0"/>
        <w:adjustRightInd w:val="0"/>
        <w:spacing w:after="0" w:line="240" w:lineRule="auto"/>
        <w:contextualSpacing/>
        <w:jc w:val="both"/>
        <w:rPr>
          <w:rFonts w:ascii="Arial" w:eastAsia="Calibri" w:hAnsi="Arial" w:cs="Arial"/>
          <w:b/>
          <w:noProof/>
          <w:color w:val="FF0000"/>
          <w:sz w:val="24"/>
          <w:szCs w:val="24"/>
          <w:lang w:val="ro-RO"/>
        </w:rPr>
      </w:pPr>
    </w:p>
    <w:p w:rsidR="002F4350" w:rsidRPr="00D9704F" w:rsidRDefault="002F4350" w:rsidP="00BB7105">
      <w:pPr>
        <w:tabs>
          <w:tab w:val="left" w:pos="6390"/>
        </w:tabs>
        <w:autoSpaceDE w:val="0"/>
        <w:autoSpaceDN w:val="0"/>
        <w:adjustRightInd w:val="0"/>
        <w:spacing w:after="0" w:line="240" w:lineRule="auto"/>
        <w:contextualSpacing/>
        <w:jc w:val="both"/>
        <w:rPr>
          <w:rFonts w:ascii="Arial" w:eastAsia="Calibri" w:hAnsi="Arial" w:cs="Arial"/>
          <w:b/>
          <w:noProof/>
          <w:sz w:val="24"/>
          <w:szCs w:val="24"/>
          <w:lang w:val="ro-RO"/>
        </w:rPr>
      </w:pPr>
      <w:r w:rsidRPr="00D9704F">
        <w:rPr>
          <w:rFonts w:ascii="Arial" w:eastAsia="Calibri" w:hAnsi="Arial" w:cs="Arial"/>
          <w:b/>
          <w:noProof/>
          <w:sz w:val="24"/>
          <w:szCs w:val="24"/>
          <w:lang w:val="ro-RO"/>
        </w:rPr>
        <w:t>Documentația conține:</w:t>
      </w:r>
    </w:p>
    <w:p w:rsidR="002F4350" w:rsidRPr="00D9704F" w:rsidRDefault="002F4350"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t xml:space="preserve">fişă de prezentare şi declaraţie întocmită de d-na </w:t>
      </w:r>
      <w:r w:rsidR="009C7A5A" w:rsidRPr="00D9704F">
        <w:rPr>
          <w:rFonts w:ascii="Arial" w:hAnsi="Arial" w:cs="Arial"/>
          <w:noProof/>
          <w:sz w:val="24"/>
          <w:szCs w:val="24"/>
          <w:lang w:val="ro-RO"/>
        </w:rPr>
        <w:t>Mihaela Beu si d-na Dorina Hintea</w:t>
      </w:r>
      <w:r w:rsidR="00770D6A" w:rsidRPr="00D9704F">
        <w:rPr>
          <w:rFonts w:ascii="Arial" w:hAnsi="Arial" w:cs="Arial"/>
          <w:noProof/>
          <w:sz w:val="24"/>
          <w:szCs w:val="24"/>
          <w:lang w:val="ro-RO"/>
        </w:rPr>
        <w:t xml:space="preserve"> (S.C. </w:t>
      </w:r>
      <w:r w:rsidR="009C7A5A" w:rsidRPr="00D9704F">
        <w:rPr>
          <w:rFonts w:ascii="Arial" w:hAnsi="Arial" w:cs="Arial"/>
          <w:noProof/>
          <w:sz w:val="24"/>
          <w:szCs w:val="24"/>
          <w:lang w:val="ro-RO"/>
        </w:rPr>
        <w:t>MABECO</w:t>
      </w:r>
      <w:r w:rsidR="00770D6A" w:rsidRPr="00D9704F">
        <w:rPr>
          <w:rFonts w:ascii="Arial" w:hAnsi="Arial" w:cs="Arial"/>
          <w:noProof/>
          <w:sz w:val="24"/>
          <w:szCs w:val="24"/>
          <w:lang w:val="ro-RO"/>
        </w:rPr>
        <w:t xml:space="preserve"> S.R.L.</w:t>
      </w:r>
      <w:r w:rsidRPr="00D9704F">
        <w:rPr>
          <w:rFonts w:ascii="Arial" w:hAnsi="Arial" w:cs="Arial"/>
          <w:noProof/>
          <w:sz w:val="24"/>
          <w:szCs w:val="24"/>
          <w:lang w:val="ro-RO"/>
        </w:rPr>
        <w:t>);</w:t>
      </w:r>
    </w:p>
    <w:p w:rsidR="00B20357" w:rsidRPr="00D9704F" w:rsidRDefault="00B814B3"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t xml:space="preserve">acte spaţiu: </w:t>
      </w:r>
      <w:r w:rsidR="008D2E80">
        <w:rPr>
          <w:rFonts w:ascii="Arial" w:hAnsi="Arial" w:cs="Arial"/>
          <w:noProof/>
          <w:sz w:val="24"/>
          <w:szCs w:val="24"/>
          <w:lang w:val="ro-RO"/>
        </w:rPr>
        <w:t xml:space="preserve">contract cadru de comodat </w:t>
      </w:r>
      <w:r w:rsidR="00B20357" w:rsidRPr="00D9704F">
        <w:rPr>
          <w:rFonts w:ascii="Arial" w:hAnsi="Arial" w:cs="Arial"/>
          <w:noProof/>
          <w:sz w:val="24"/>
          <w:szCs w:val="24"/>
          <w:lang w:val="ro-RO"/>
        </w:rPr>
        <w:t xml:space="preserve">nr. </w:t>
      </w:r>
      <w:r w:rsidR="00BA2D7A" w:rsidRPr="00D9704F">
        <w:rPr>
          <w:rFonts w:ascii="Arial" w:hAnsi="Arial" w:cs="Arial"/>
          <w:noProof/>
          <w:sz w:val="24"/>
          <w:szCs w:val="24"/>
          <w:lang w:val="ro-RO"/>
        </w:rPr>
        <w:t>1</w:t>
      </w:r>
      <w:r w:rsidR="00B20357" w:rsidRPr="00D9704F">
        <w:rPr>
          <w:rFonts w:ascii="Arial" w:hAnsi="Arial" w:cs="Arial"/>
          <w:noProof/>
          <w:sz w:val="24"/>
          <w:szCs w:val="24"/>
          <w:lang w:val="ro-RO"/>
        </w:rPr>
        <w:t>/</w:t>
      </w:r>
      <w:r w:rsidR="00BA2D7A" w:rsidRPr="00D9704F">
        <w:rPr>
          <w:rFonts w:ascii="Arial" w:hAnsi="Arial" w:cs="Arial"/>
          <w:noProof/>
          <w:sz w:val="24"/>
          <w:szCs w:val="24"/>
          <w:lang w:val="ro-RO"/>
        </w:rPr>
        <w:t>23.02.2023</w:t>
      </w:r>
      <w:r w:rsidR="00B20357" w:rsidRPr="00D9704F">
        <w:rPr>
          <w:rFonts w:ascii="Arial" w:hAnsi="Arial" w:cs="Arial"/>
          <w:noProof/>
          <w:sz w:val="24"/>
          <w:szCs w:val="24"/>
          <w:lang w:val="ro-RO"/>
        </w:rPr>
        <w:t xml:space="preserve">, încheiat cu S.C. </w:t>
      </w:r>
      <w:r w:rsidR="00BA2D7A" w:rsidRPr="00D9704F">
        <w:rPr>
          <w:rFonts w:ascii="Arial" w:hAnsi="Arial" w:cs="Arial"/>
          <w:noProof/>
          <w:sz w:val="24"/>
          <w:szCs w:val="24"/>
          <w:lang w:val="ro-RO"/>
        </w:rPr>
        <w:t xml:space="preserve">MOS IOAN CALIN </w:t>
      </w:r>
      <w:r w:rsidR="00E94A63" w:rsidRPr="00D9704F">
        <w:rPr>
          <w:rFonts w:ascii="Arial" w:hAnsi="Arial" w:cs="Arial"/>
          <w:noProof/>
          <w:sz w:val="24"/>
          <w:szCs w:val="24"/>
          <w:lang w:val="ro-RO"/>
        </w:rPr>
        <w:t>si</w:t>
      </w:r>
      <w:r w:rsidR="00BA2D7A" w:rsidRPr="00D9704F">
        <w:rPr>
          <w:rFonts w:ascii="Arial" w:hAnsi="Arial" w:cs="Arial"/>
          <w:noProof/>
          <w:sz w:val="24"/>
          <w:szCs w:val="24"/>
          <w:lang w:val="ro-RO"/>
        </w:rPr>
        <w:t xml:space="preserve"> MOS MARIANA</w:t>
      </w:r>
      <w:r w:rsidR="00B20357" w:rsidRPr="00D9704F">
        <w:rPr>
          <w:rFonts w:ascii="Arial" w:hAnsi="Arial" w:cs="Arial"/>
          <w:noProof/>
          <w:sz w:val="24"/>
          <w:szCs w:val="24"/>
          <w:lang w:val="ro-RO"/>
        </w:rPr>
        <w:t xml:space="preserve">; </w:t>
      </w:r>
      <w:r w:rsidRPr="00D9704F">
        <w:rPr>
          <w:rFonts w:ascii="Arial" w:hAnsi="Arial" w:cs="Arial"/>
          <w:noProof/>
          <w:sz w:val="24"/>
          <w:szCs w:val="24"/>
          <w:lang w:val="ro-RO"/>
        </w:rPr>
        <w:t xml:space="preserve">extras CF nr. </w:t>
      </w:r>
      <w:r w:rsidR="00BA2D7A" w:rsidRPr="00D9704F">
        <w:rPr>
          <w:rFonts w:ascii="Arial" w:hAnsi="Arial" w:cs="Arial"/>
          <w:noProof/>
          <w:sz w:val="24"/>
          <w:szCs w:val="24"/>
          <w:lang w:val="ro-RO"/>
        </w:rPr>
        <w:t>56413</w:t>
      </w:r>
      <w:r w:rsidRPr="00D9704F">
        <w:rPr>
          <w:rFonts w:ascii="Arial" w:hAnsi="Arial" w:cs="Arial"/>
          <w:noProof/>
          <w:sz w:val="24"/>
          <w:szCs w:val="24"/>
          <w:lang w:val="ro-RO"/>
        </w:rPr>
        <w:t>/</w:t>
      </w:r>
      <w:r w:rsidR="00BA2D7A" w:rsidRPr="00D9704F">
        <w:rPr>
          <w:rFonts w:ascii="Arial" w:hAnsi="Arial" w:cs="Arial"/>
          <w:noProof/>
          <w:sz w:val="24"/>
          <w:szCs w:val="24"/>
          <w:lang w:val="ro-RO"/>
        </w:rPr>
        <w:t>05</w:t>
      </w:r>
      <w:r w:rsidRPr="00D9704F">
        <w:rPr>
          <w:rFonts w:ascii="Arial" w:hAnsi="Arial" w:cs="Arial"/>
          <w:noProof/>
          <w:sz w:val="24"/>
          <w:szCs w:val="24"/>
          <w:lang w:val="ro-RO"/>
        </w:rPr>
        <w:t>.</w:t>
      </w:r>
      <w:r w:rsidR="00BA2D7A" w:rsidRPr="00D9704F">
        <w:rPr>
          <w:rFonts w:ascii="Arial" w:hAnsi="Arial" w:cs="Arial"/>
          <w:noProof/>
          <w:sz w:val="24"/>
          <w:szCs w:val="24"/>
          <w:lang w:val="ro-RO"/>
        </w:rPr>
        <w:t>04</w:t>
      </w:r>
      <w:r w:rsidRPr="00D9704F">
        <w:rPr>
          <w:rFonts w:ascii="Arial" w:hAnsi="Arial" w:cs="Arial"/>
          <w:noProof/>
          <w:sz w:val="24"/>
          <w:szCs w:val="24"/>
          <w:lang w:val="ro-RO"/>
        </w:rPr>
        <w:t>.20</w:t>
      </w:r>
      <w:r w:rsidR="00BA2D7A" w:rsidRPr="00D9704F">
        <w:rPr>
          <w:rFonts w:ascii="Arial" w:hAnsi="Arial" w:cs="Arial"/>
          <w:noProof/>
          <w:sz w:val="24"/>
          <w:szCs w:val="24"/>
          <w:lang w:val="ro-RO"/>
        </w:rPr>
        <w:t>22</w:t>
      </w:r>
      <w:r w:rsidRPr="00D9704F">
        <w:rPr>
          <w:rFonts w:ascii="Arial" w:hAnsi="Arial" w:cs="Arial"/>
          <w:noProof/>
          <w:sz w:val="24"/>
          <w:szCs w:val="24"/>
          <w:lang w:val="ro-RO"/>
        </w:rPr>
        <w:t xml:space="preserve">; </w:t>
      </w:r>
    </w:p>
    <w:p w:rsidR="00F0536A" w:rsidRPr="00D9704F" w:rsidRDefault="00F0536A"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lastRenderedPageBreak/>
        <w:t>contract de prestări servicii de colectare a deşeurilor municipale pentru utilizatorii non - casnici, Seria-Nr CJL10</w:t>
      </w:r>
      <w:r w:rsidR="00236C87" w:rsidRPr="00D9704F">
        <w:rPr>
          <w:rFonts w:ascii="Arial" w:hAnsi="Arial" w:cs="Arial"/>
          <w:noProof/>
          <w:sz w:val="24"/>
          <w:szCs w:val="24"/>
          <w:lang w:val="ro-RO"/>
        </w:rPr>
        <w:t>4BNTAE</w:t>
      </w:r>
      <w:r w:rsidRPr="00D9704F">
        <w:rPr>
          <w:rFonts w:ascii="Arial" w:hAnsi="Arial" w:cs="Arial"/>
          <w:noProof/>
          <w:sz w:val="24"/>
          <w:szCs w:val="24"/>
          <w:lang w:val="ro-RO"/>
        </w:rPr>
        <w:t xml:space="preserve"> </w:t>
      </w:r>
      <w:r w:rsidR="00236C87" w:rsidRPr="00D9704F">
        <w:rPr>
          <w:rFonts w:ascii="Arial" w:hAnsi="Arial" w:cs="Arial"/>
          <w:noProof/>
          <w:sz w:val="24"/>
          <w:szCs w:val="24"/>
          <w:lang w:val="ro-RO"/>
        </w:rPr>
        <w:t>00</w:t>
      </w:r>
      <w:r w:rsidRPr="00D9704F">
        <w:rPr>
          <w:rFonts w:ascii="Arial" w:hAnsi="Arial" w:cs="Arial"/>
          <w:noProof/>
          <w:sz w:val="24"/>
          <w:szCs w:val="24"/>
          <w:lang w:val="ro-RO"/>
        </w:rPr>
        <w:t>00</w:t>
      </w:r>
      <w:r w:rsidR="00236C87" w:rsidRPr="00D9704F">
        <w:rPr>
          <w:rFonts w:ascii="Arial" w:hAnsi="Arial" w:cs="Arial"/>
          <w:noProof/>
          <w:sz w:val="24"/>
          <w:szCs w:val="24"/>
          <w:lang w:val="ro-RO"/>
        </w:rPr>
        <w:t>72/31.08.2023</w:t>
      </w:r>
      <w:r w:rsidRPr="00D9704F">
        <w:rPr>
          <w:rFonts w:ascii="Arial" w:hAnsi="Arial" w:cs="Arial"/>
          <w:noProof/>
          <w:sz w:val="24"/>
          <w:szCs w:val="24"/>
          <w:lang w:val="ro-RO"/>
        </w:rPr>
        <w:t>, încheiat cu S.C. SUPERCOM S.A. + Anexa 1 şi 2 la contract;</w:t>
      </w:r>
    </w:p>
    <w:p w:rsidR="00F0536A" w:rsidRPr="00D9704F" w:rsidRDefault="00F0536A"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t xml:space="preserve">contract de prestări servicii (colectare; stocare temporară şi transport deşeuri în vederea valorificării/eliminării), nr. </w:t>
      </w:r>
      <w:r w:rsidR="00236C87" w:rsidRPr="00D9704F">
        <w:rPr>
          <w:rFonts w:ascii="Arial" w:hAnsi="Arial" w:cs="Arial"/>
          <w:noProof/>
          <w:sz w:val="24"/>
          <w:szCs w:val="24"/>
          <w:lang w:val="ro-RO"/>
        </w:rPr>
        <w:t>99</w:t>
      </w:r>
      <w:r w:rsidR="008A69F9" w:rsidRPr="00D9704F">
        <w:rPr>
          <w:rFonts w:ascii="Arial" w:hAnsi="Arial" w:cs="Arial"/>
          <w:noProof/>
          <w:sz w:val="24"/>
          <w:szCs w:val="24"/>
          <w:lang w:val="ro-RO"/>
        </w:rPr>
        <w:t>/</w:t>
      </w:r>
      <w:r w:rsidR="00236C87" w:rsidRPr="00D9704F">
        <w:rPr>
          <w:rFonts w:ascii="Arial" w:hAnsi="Arial" w:cs="Arial"/>
          <w:noProof/>
          <w:sz w:val="24"/>
          <w:szCs w:val="24"/>
          <w:lang w:val="ro-RO"/>
        </w:rPr>
        <w:t>28</w:t>
      </w:r>
      <w:r w:rsidR="008A69F9" w:rsidRPr="00D9704F">
        <w:rPr>
          <w:rFonts w:ascii="Arial" w:hAnsi="Arial" w:cs="Arial"/>
          <w:noProof/>
          <w:sz w:val="24"/>
          <w:szCs w:val="24"/>
          <w:lang w:val="ro-RO"/>
        </w:rPr>
        <w:t>.0</w:t>
      </w:r>
      <w:r w:rsidR="00236C87" w:rsidRPr="00D9704F">
        <w:rPr>
          <w:rFonts w:ascii="Arial" w:hAnsi="Arial" w:cs="Arial"/>
          <w:noProof/>
          <w:sz w:val="24"/>
          <w:szCs w:val="24"/>
          <w:lang w:val="ro-RO"/>
        </w:rPr>
        <w:t>4</w:t>
      </w:r>
      <w:r w:rsidR="008A69F9" w:rsidRPr="00D9704F">
        <w:rPr>
          <w:rFonts w:ascii="Arial" w:hAnsi="Arial" w:cs="Arial"/>
          <w:noProof/>
          <w:sz w:val="24"/>
          <w:szCs w:val="24"/>
          <w:lang w:val="ro-RO"/>
        </w:rPr>
        <w:t xml:space="preserve">.2023, încheiat cu </w:t>
      </w:r>
      <w:r w:rsidR="00236C87" w:rsidRPr="00D9704F">
        <w:rPr>
          <w:rFonts w:ascii="Arial" w:hAnsi="Arial" w:cs="Arial"/>
          <w:noProof/>
          <w:sz w:val="24"/>
          <w:szCs w:val="24"/>
          <w:lang w:val="ro-RO"/>
        </w:rPr>
        <w:t xml:space="preserve">HAMBURGER </w:t>
      </w:r>
      <w:r w:rsidR="008A69F9" w:rsidRPr="00D9704F">
        <w:rPr>
          <w:rFonts w:ascii="Arial" w:hAnsi="Arial" w:cs="Arial"/>
          <w:noProof/>
          <w:sz w:val="24"/>
          <w:szCs w:val="24"/>
          <w:lang w:val="ro-RO"/>
        </w:rPr>
        <w:t xml:space="preserve">RECYCLING S.R.L. </w:t>
      </w:r>
    </w:p>
    <w:p w:rsidR="00F84D8A" w:rsidRPr="00D9704F" w:rsidRDefault="00F84D8A"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t xml:space="preserve">Notificare către ANPM (nr. 2/4317/AHB/28.11.2022 - privind înregistrarea în Registrul naţional al operatorilor economici care nu se supun autorizării de mediu conform prevederilor O.U.G. nr. 92/2021 privind regimul deşeurilor, cu modificările şi completările ulterioare, cu numărul RO - </w:t>
      </w:r>
      <w:r w:rsidR="00951B93" w:rsidRPr="00D9704F">
        <w:rPr>
          <w:rFonts w:ascii="Arial" w:hAnsi="Arial" w:cs="Arial"/>
          <w:noProof/>
          <w:sz w:val="24"/>
          <w:szCs w:val="24"/>
          <w:lang w:val="ro-RO"/>
        </w:rPr>
        <w:t>138</w:t>
      </w:r>
      <w:r w:rsidRPr="00D9704F">
        <w:rPr>
          <w:rFonts w:ascii="Arial" w:hAnsi="Arial" w:cs="Arial"/>
          <w:noProof/>
          <w:sz w:val="24"/>
          <w:szCs w:val="24"/>
          <w:lang w:val="ro-RO"/>
        </w:rPr>
        <w:t xml:space="preserve"> - </w:t>
      </w:r>
      <w:r w:rsidR="00951B93" w:rsidRPr="00D9704F">
        <w:rPr>
          <w:rFonts w:ascii="Arial" w:hAnsi="Arial" w:cs="Arial"/>
          <w:noProof/>
          <w:sz w:val="24"/>
          <w:szCs w:val="24"/>
          <w:lang w:val="ro-RO"/>
        </w:rPr>
        <w:t>03</w:t>
      </w:r>
      <w:r w:rsidRPr="00D9704F">
        <w:rPr>
          <w:rFonts w:ascii="Arial" w:hAnsi="Arial" w:cs="Arial"/>
          <w:noProof/>
          <w:sz w:val="24"/>
          <w:szCs w:val="24"/>
          <w:lang w:val="ro-RO"/>
        </w:rPr>
        <w:t>.</w:t>
      </w:r>
      <w:r w:rsidR="00951B93" w:rsidRPr="00D9704F">
        <w:rPr>
          <w:rFonts w:ascii="Arial" w:hAnsi="Arial" w:cs="Arial"/>
          <w:noProof/>
          <w:sz w:val="24"/>
          <w:szCs w:val="24"/>
          <w:lang w:val="ro-RO"/>
        </w:rPr>
        <w:t>03</w:t>
      </w:r>
      <w:r w:rsidRPr="00D9704F">
        <w:rPr>
          <w:rFonts w:ascii="Arial" w:hAnsi="Arial" w:cs="Arial"/>
          <w:noProof/>
          <w:sz w:val="24"/>
          <w:szCs w:val="24"/>
          <w:lang w:val="ro-RO"/>
        </w:rPr>
        <w:t>.202</w:t>
      </w:r>
      <w:r w:rsidR="00951B93" w:rsidRPr="00D9704F">
        <w:rPr>
          <w:rFonts w:ascii="Arial" w:hAnsi="Arial" w:cs="Arial"/>
          <w:noProof/>
          <w:sz w:val="24"/>
          <w:szCs w:val="24"/>
          <w:lang w:val="ro-RO"/>
        </w:rPr>
        <w:t>3</w:t>
      </w:r>
      <w:r w:rsidRPr="00D9704F">
        <w:rPr>
          <w:rFonts w:ascii="Arial" w:hAnsi="Arial" w:cs="Arial"/>
          <w:noProof/>
          <w:sz w:val="24"/>
          <w:szCs w:val="24"/>
          <w:lang w:val="ro-RO"/>
        </w:rPr>
        <w:t xml:space="preserve"> - T, pentru activitatea de transport deşeuri nepriculoase în sistem profesional;</w:t>
      </w:r>
    </w:p>
    <w:p w:rsidR="008A69F9" w:rsidRPr="00D9704F" w:rsidRDefault="008A69F9"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t xml:space="preserve">contract de </w:t>
      </w:r>
      <w:r w:rsidR="00FA047E" w:rsidRPr="00D9704F">
        <w:rPr>
          <w:rFonts w:ascii="Arial" w:hAnsi="Arial" w:cs="Arial"/>
          <w:noProof/>
          <w:sz w:val="24"/>
          <w:szCs w:val="24"/>
          <w:lang w:val="ro-RO"/>
        </w:rPr>
        <w:t xml:space="preserve">lucrari de concasare NR. 464-1/03.07.2023, cu </w:t>
      </w:r>
      <w:r w:rsidRPr="00D9704F">
        <w:rPr>
          <w:rFonts w:ascii="Arial" w:hAnsi="Arial" w:cs="Arial"/>
          <w:noProof/>
          <w:sz w:val="24"/>
          <w:szCs w:val="24"/>
          <w:lang w:val="ro-RO"/>
        </w:rPr>
        <w:t xml:space="preserve">staţie de concasare tip </w:t>
      </w:r>
      <w:r w:rsidR="00FA047E" w:rsidRPr="00D9704F">
        <w:rPr>
          <w:rFonts w:ascii="Arial" w:hAnsi="Arial" w:cs="Arial"/>
          <w:noProof/>
          <w:sz w:val="24"/>
          <w:szCs w:val="24"/>
          <w:lang w:val="ro-RO"/>
        </w:rPr>
        <w:t>METSO MODEL LOKOTRACK LT106 SN:180555</w:t>
      </w:r>
      <w:r w:rsidRPr="00D9704F">
        <w:rPr>
          <w:rFonts w:ascii="Arial" w:hAnsi="Arial" w:cs="Arial"/>
          <w:noProof/>
          <w:sz w:val="24"/>
          <w:szCs w:val="24"/>
          <w:lang w:val="ro-RO"/>
        </w:rPr>
        <w:t xml:space="preserve">, încheiat cu S.C. </w:t>
      </w:r>
      <w:r w:rsidR="00FA047E" w:rsidRPr="00D9704F">
        <w:rPr>
          <w:rFonts w:ascii="Arial" w:hAnsi="Arial" w:cs="Arial"/>
          <w:noProof/>
          <w:sz w:val="24"/>
          <w:szCs w:val="24"/>
          <w:lang w:val="ro-RO"/>
        </w:rPr>
        <w:t>OPENTRANS</w:t>
      </w:r>
      <w:r w:rsidRPr="00D9704F">
        <w:rPr>
          <w:rFonts w:ascii="Arial" w:hAnsi="Arial" w:cs="Arial"/>
          <w:noProof/>
          <w:sz w:val="24"/>
          <w:szCs w:val="24"/>
          <w:lang w:val="ro-RO"/>
        </w:rPr>
        <w:t xml:space="preserve"> S.R.L. (proprietar);</w:t>
      </w:r>
    </w:p>
    <w:p w:rsidR="00F0536A" w:rsidRPr="00D9704F" w:rsidRDefault="008A69F9"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t xml:space="preserve">contract de </w:t>
      </w:r>
      <w:r w:rsidR="00FA047E" w:rsidRPr="00D9704F">
        <w:rPr>
          <w:rFonts w:ascii="Arial" w:hAnsi="Arial" w:cs="Arial"/>
          <w:noProof/>
          <w:sz w:val="24"/>
          <w:szCs w:val="24"/>
          <w:lang w:val="ro-RO"/>
        </w:rPr>
        <w:t xml:space="preserve">vanzare-cumparare nr. 102/CJ DIN 10.04.2023 pentru deseuri feroase, metalice si nemetalice  </w:t>
      </w:r>
      <w:r w:rsidRPr="00D9704F">
        <w:rPr>
          <w:rFonts w:ascii="Arial" w:hAnsi="Arial" w:cs="Arial"/>
          <w:noProof/>
          <w:sz w:val="24"/>
          <w:szCs w:val="24"/>
          <w:lang w:val="ro-RO"/>
        </w:rPr>
        <w:t xml:space="preserve">încheiat cu S.C. </w:t>
      </w:r>
      <w:r w:rsidR="00FA047E" w:rsidRPr="00D9704F">
        <w:rPr>
          <w:rFonts w:ascii="Arial" w:hAnsi="Arial" w:cs="Arial"/>
          <w:noProof/>
          <w:sz w:val="24"/>
          <w:szCs w:val="24"/>
          <w:lang w:val="ro-RO"/>
        </w:rPr>
        <w:t>REMATINVEST</w:t>
      </w:r>
      <w:r w:rsidRPr="00D9704F">
        <w:rPr>
          <w:rFonts w:ascii="Arial" w:hAnsi="Arial" w:cs="Arial"/>
          <w:noProof/>
          <w:sz w:val="24"/>
          <w:szCs w:val="24"/>
          <w:lang w:val="ro-RO"/>
        </w:rPr>
        <w:t xml:space="preserve"> S.R.L.</w:t>
      </w:r>
      <w:r w:rsidR="00F84D8A" w:rsidRPr="00D9704F">
        <w:rPr>
          <w:rFonts w:ascii="Arial" w:hAnsi="Arial" w:cs="Arial"/>
        </w:rPr>
        <w:t xml:space="preserve"> </w:t>
      </w:r>
    </w:p>
    <w:p w:rsidR="00770D6A" w:rsidRPr="00D9704F" w:rsidRDefault="00770D6A"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t xml:space="preserve">OP </w:t>
      </w:r>
      <w:r w:rsidR="005A30BF" w:rsidRPr="00D9704F">
        <w:rPr>
          <w:rFonts w:ascii="Arial" w:hAnsi="Arial" w:cs="Arial"/>
          <w:noProof/>
          <w:sz w:val="24"/>
          <w:szCs w:val="24"/>
          <w:lang w:val="ro-RO"/>
        </w:rPr>
        <w:t>simplu /24.08.2023</w:t>
      </w:r>
      <w:r w:rsidRPr="00D9704F">
        <w:rPr>
          <w:rFonts w:ascii="Arial" w:hAnsi="Arial" w:cs="Arial"/>
          <w:noProof/>
          <w:sz w:val="24"/>
          <w:szCs w:val="24"/>
          <w:lang w:val="ro-RO"/>
        </w:rPr>
        <w:t xml:space="preserve"> (</w:t>
      </w:r>
      <w:r w:rsidR="005A30BF" w:rsidRPr="00D9704F">
        <w:rPr>
          <w:rFonts w:ascii="Arial" w:hAnsi="Arial" w:cs="Arial"/>
          <w:noProof/>
          <w:sz w:val="24"/>
          <w:szCs w:val="24"/>
          <w:lang w:val="ro-RO"/>
        </w:rPr>
        <w:t>CEC BANK</w:t>
      </w:r>
      <w:r w:rsidRPr="00D9704F">
        <w:rPr>
          <w:rFonts w:ascii="Arial" w:hAnsi="Arial" w:cs="Arial"/>
          <w:noProof/>
          <w:sz w:val="24"/>
          <w:szCs w:val="24"/>
          <w:lang w:val="ro-RO"/>
        </w:rPr>
        <w:t xml:space="preserve">), reprezentand tarif autorizatie: </w:t>
      </w:r>
      <w:r w:rsidR="005A30BF" w:rsidRPr="00D9704F">
        <w:rPr>
          <w:rFonts w:ascii="Arial" w:hAnsi="Arial" w:cs="Arial"/>
          <w:noProof/>
          <w:sz w:val="24"/>
          <w:szCs w:val="24"/>
          <w:lang w:val="ro-RO"/>
        </w:rPr>
        <w:t>500</w:t>
      </w:r>
      <w:r w:rsidRPr="00D9704F">
        <w:rPr>
          <w:rFonts w:ascii="Arial" w:hAnsi="Arial" w:cs="Arial"/>
          <w:noProof/>
          <w:sz w:val="24"/>
          <w:szCs w:val="24"/>
          <w:lang w:val="ro-RO"/>
        </w:rPr>
        <w:t xml:space="preserve"> lei;</w:t>
      </w:r>
    </w:p>
    <w:p w:rsidR="0094765A" w:rsidRPr="00D9704F" w:rsidRDefault="0094765A" w:rsidP="008D2E80">
      <w:pPr>
        <w:pStyle w:val="ListParagraph"/>
        <w:numPr>
          <w:ilvl w:val="0"/>
          <w:numId w:val="13"/>
        </w:numPr>
        <w:tabs>
          <w:tab w:val="left" w:pos="6390"/>
        </w:tabs>
        <w:autoSpaceDE w:val="0"/>
        <w:autoSpaceDN w:val="0"/>
        <w:adjustRightInd w:val="0"/>
        <w:spacing w:after="0" w:line="240" w:lineRule="auto"/>
        <w:ind w:left="426"/>
        <w:jc w:val="both"/>
        <w:rPr>
          <w:rFonts w:ascii="Arial" w:hAnsi="Arial" w:cs="Arial"/>
          <w:noProof/>
          <w:sz w:val="24"/>
          <w:szCs w:val="24"/>
          <w:lang w:val="ro-RO"/>
        </w:rPr>
      </w:pPr>
      <w:r w:rsidRPr="00D9704F">
        <w:rPr>
          <w:rFonts w:ascii="Arial" w:hAnsi="Arial" w:cs="Arial"/>
          <w:noProof/>
          <w:sz w:val="24"/>
          <w:szCs w:val="24"/>
          <w:lang w:val="ro-RO"/>
        </w:rPr>
        <w:t>plan de situaţie, plan de încadrare în zonă</w:t>
      </w:r>
    </w:p>
    <w:p w:rsidR="0094765A" w:rsidRPr="00D9704F" w:rsidRDefault="0094765A" w:rsidP="008D2E80">
      <w:pPr>
        <w:pStyle w:val="ListParagraph"/>
        <w:numPr>
          <w:ilvl w:val="0"/>
          <w:numId w:val="13"/>
        </w:numPr>
        <w:tabs>
          <w:tab w:val="left" w:pos="6390"/>
        </w:tabs>
        <w:spacing w:after="0" w:line="240" w:lineRule="auto"/>
        <w:ind w:left="426"/>
        <w:jc w:val="both"/>
        <w:rPr>
          <w:rFonts w:ascii="Arial" w:hAnsi="Arial" w:cs="Arial"/>
          <w:sz w:val="24"/>
          <w:szCs w:val="24"/>
          <w:lang w:val="ro-RO"/>
        </w:rPr>
      </w:pPr>
      <w:r w:rsidRPr="00D9704F">
        <w:rPr>
          <w:rFonts w:ascii="Arial" w:hAnsi="Arial" w:cs="Arial"/>
          <w:sz w:val="24"/>
          <w:szCs w:val="24"/>
          <w:lang w:val="ro-RO"/>
        </w:rPr>
        <w:t xml:space="preserve">anunţ ziar – </w:t>
      </w:r>
      <w:r w:rsidRPr="00D9704F">
        <w:rPr>
          <w:rFonts w:ascii="Arial" w:hAnsi="Arial" w:cs="Arial"/>
          <w:noProof/>
          <w:sz w:val="24"/>
          <w:szCs w:val="24"/>
          <w:lang w:val="ro-RO"/>
        </w:rPr>
        <w:t xml:space="preserve">mediatizare </w:t>
      </w:r>
      <w:r w:rsidR="00BB7105" w:rsidRPr="00D9704F">
        <w:rPr>
          <w:rFonts w:ascii="Arial" w:hAnsi="Arial" w:cs="Arial"/>
          <w:noProof/>
          <w:sz w:val="24"/>
          <w:szCs w:val="24"/>
          <w:lang w:val="ro-RO"/>
        </w:rPr>
        <w:t>solicitare Autorizaţie de Mediu.</w:t>
      </w:r>
    </w:p>
    <w:p w:rsidR="0094765A" w:rsidRPr="00D9704F" w:rsidRDefault="0094765A" w:rsidP="00BB7105">
      <w:pPr>
        <w:tabs>
          <w:tab w:val="left" w:pos="6390"/>
        </w:tabs>
        <w:autoSpaceDE w:val="0"/>
        <w:autoSpaceDN w:val="0"/>
        <w:adjustRightInd w:val="0"/>
        <w:spacing w:after="0" w:line="240" w:lineRule="auto"/>
        <w:contextualSpacing/>
        <w:jc w:val="both"/>
        <w:rPr>
          <w:rFonts w:ascii="Arial" w:eastAsia="Calibri" w:hAnsi="Arial" w:cs="Arial"/>
          <w:noProof/>
          <w:sz w:val="24"/>
          <w:szCs w:val="24"/>
          <w:lang w:val="ro-RO"/>
        </w:rPr>
      </w:pPr>
    </w:p>
    <w:p w:rsidR="00F84D8A" w:rsidRPr="00D9704F" w:rsidRDefault="00F84D8A" w:rsidP="00BB7105">
      <w:pPr>
        <w:tabs>
          <w:tab w:val="left" w:pos="6390"/>
        </w:tabs>
        <w:autoSpaceDE w:val="0"/>
        <w:autoSpaceDN w:val="0"/>
        <w:adjustRightInd w:val="0"/>
        <w:spacing w:after="0" w:line="240" w:lineRule="auto"/>
        <w:contextualSpacing/>
        <w:jc w:val="both"/>
        <w:rPr>
          <w:rFonts w:ascii="Arial" w:eastAsia="Calibri" w:hAnsi="Arial" w:cs="Arial"/>
          <w:b/>
          <w:noProof/>
          <w:sz w:val="24"/>
          <w:szCs w:val="24"/>
          <w:lang w:val="ro-RO"/>
        </w:rPr>
      </w:pPr>
      <w:r w:rsidRPr="00D9704F">
        <w:rPr>
          <w:rFonts w:ascii="Arial" w:eastAsia="Calibri" w:hAnsi="Arial" w:cs="Arial"/>
          <w:b/>
          <w:noProof/>
          <w:sz w:val="24"/>
          <w:szCs w:val="24"/>
          <w:lang w:val="ro-RO"/>
        </w:rPr>
        <w:t>și următoarele acte de reglementare emise de alte autorități:</w:t>
      </w:r>
    </w:p>
    <w:p w:rsidR="004448FF" w:rsidRPr="00D9704F" w:rsidRDefault="00F84D8A" w:rsidP="00BB7105">
      <w:pPr>
        <w:tabs>
          <w:tab w:val="left" w:pos="6390"/>
        </w:tabs>
        <w:autoSpaceDE w:val="0"/>
        <w:autoSpaceDN w:val="0"/>
        <w:adjustRightInd w:val="0"/>
        <w:spacing w:after="0" w:line="240" w:lineRule="auto"/>
        <w:contextualSpacing/>
        <w:jc w:val="both"/>
        <w:rPr>
          <w:rFonts w:ascii="Arial" w:eastAsia="Calibri" w:hAnsi="Arial" w:cs="Arial"/>
          <w:b/>
          <w:noProof/>
          <w:sz w:val="24"/>
          <w:szCs w:val="24"/>
          <w:lang w:val="ro-RO"/>
        </w:rPr>
      </w:pPr>
      <w:r w:rsidRPr="00D9704F">
        <w:rPr>
          <w:rFonts w:ascii="Arial" w:eastAsia="Calibri" w:hAnsi="Arial" w:cs="Arial"/>
          <w:noProof/>
          <w:sz w:val="24"/>
          <w:szCs w:val="24"/>
          <w:lang w:val="ro-RO"/>
        </w:rPr>
        <w:t xml:space="preserve">- certificat constatator nr. </w:t>
      </w:r>
      <w:r w:rsidR="0094765A" w:rsidRPr="00D9704F">
        <w:rPr>
          <w:rFonts w:ascii="Arial" w:eastAsia="Calibri" w:hAnsi="Arial" w:cs="Arial"/>
          <w:noProof/>
          <w:sz w:val="24"/>
          <w:szCs w:val="24"/>
          <w:lang w:val="ro-RO"/>
        </w:rPr>
        <w:t>235743/02.03.2023</w:t>
      </w:r>
      <w:r w:rsidRPr="00D9704F">
        <w:rPr>
          <w:rFonts w:ascii="Arial" w:eastAsia="Calibri" w:hAnsi="Arial" w:cs="Arial"/>
          <w:noProof/>
          <w:sz w:val="24"/>
          <w:szCs w:val="24"/>
          <w:lang w:val="ro-RO"/>
        </w:rPr>
        <w:t>, emis de ONRC;</w:t>
      </w:r>
    </w:p>
    <w:p w:rsidR="003B6215" w:rsidRPr="00D9704F" w:rsidRDefault="003B6215" w:rsidP="00BB7105">
      <w:pPr>
        <w:tabs>
          <w:tab w:val="left" w:pos="6390"/>
        </w:tabs>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xml:space="preserve">- certificat de înregistrare  </w:t>
      </w:r>
      <w:r w:rsidR="0033444B">
        <w:rPr>
          <w:rFonts w:ascii="Arial" w:eastAsia="Calibri" w:hAnsi="Arial" w:cs="Arial"/>
          <w:sz w:val="24"/>
          <w:szCs w:val="24"/>
          <w:lang w:val="ro-RO"/>
        </w:rPr>
        <w:t xml:space="preserve">seria B nr. 2659503/07.11.2012, </w:t>
      </w:r>
      <w:r w:rsidRPr="00D9704F">
        <w:rPr>
          <w:rFonts w:ascii="Arial" w:eastAsia="Calibri" w:hAnsi="Arial" w:cs="Arial"/>
          <w:sz w:val="24"/>
          <w:szCs w:val="24"/>
          <w:lang w:val="ro-RO"/>
        </w:rPr>
        <w:t xml:space="preserve">CUI nr. </w:t>
      </w:r>
      <w:r w:rsidR="0094765A" w:rsidRPr="00D9704F">
        <w:rPr>
          <w:rFonts w:ascii="Arial" w:eastAsia="Calibri" w:hAnsi="Arial" w:cs="Arial"/>
          <w:sz w:val="24"/>
          <w:szCs w:val="24"/>
          <w:lang w:val="ro-RO"/>
        </w:rPr>
        <w:t>16348770</w:t>
      </w:r>
      <w:r w:rsidRPr="00D9704F">
        <w:rPr>
          <w:rFonts w:ascii="Arial" w:eastAsia="Calibri" w:hAnsi="Arial" w:cs="Arial"/>
          <w:sz w:val="24"/>
          <w:szCs w:val="24"/>
          <w:lang w:val="ro-RO"/>
        </w:rPr>
        <w:t xml:space="preserve"> din </w:t>
      </w:r>
      <w:r w:rsidR="0094765A" w:rsidRPr="00D9704F">
        <w:rPr>
          <w:rFonts w:ascii="Arial" w:eastAsia="Calibri" w:hAnsi="Arial" w:cs="Arial"/>
          <w:sz w:val="24"/>
          <w:szCs w:val="24"/>
          <w:lang w:val="ro-RO"/>
        </w:rPr>
        <w:t>21</w:t>
      </w:r>
      <w:r w:rsidRPr="00D9704F">
        <w:rPr>
          <w:rFonts w:ascii="Arial" w:eastAsia="Calibri" w:hAnsi="Arial" w:cs="Arial"/>
          <w:sz w:val="24"/>
          <w:szCs w:val="24"/>
          <w:lang w:val="ro-RO"/>
        </w:rPr>
        <w:t>.0</w:t>
      </w:r>
      <w:r w:rsidR="0094765A" w:rsidRPr="00D9704F">
        <w:rPr>
          <w:rFonts w:ascii="Arial" w:eastAsia="Calibri" w:hAnsi="Arial" w:cs="Arial"/>
          <w:sz w:val="24"/>
          <w:szCs w:val="24"/>
          <w:lang w:val="ro-RO"/>
        </w:rPr>
        <w:t>4</w:t>
      </w:r>
      <w:r w:rsidRPr="00D9704F">
        <w:rPr>
          <w:rFonts w:ascii="Arial" w:eastAsia="Calibri" w:hAnsi="Arial" w:cs="Arial"/>
          <w:sz w:val="24"/>
          <w:szCs w:val="24"/>
          <w:lang w:val="ro-RO"/>
        </w:rPr>
        <w:t>.20</w:t>
      </w:r>
      <w:r w:rsidR="0094765A" w:rsidRPr="00D9704F">
        <w:rPr>
          <w:rFonts w:ascii="Arial" w:eastAsia="Calibri" w:hAnsi="Arial" w:cs="Arial"/>
          <w:sz w:val="24"/>
          <w:szCs w:val="24"/>
          <w:lang w:val="ro-RO"/>
        </w:rPr>
        <w:t>04</w:t>
      </w:r>
      <w:r w:rsidRPr="00D9704F">
        <w:rPr>
          <w:rFonts w:ascii="Arial" w:eastAsia="Calibri" w:hAnsi="Arial" w:cs="Arial"/>
          <w:sz w:val="24"/>
          <w:szCs w:val="24"/>
          <w:lang w:val="ro-RO"/>
        </w:rPr>
        <w:t>; J12/</w:t>
      </w:r>
      <w:r w:rsidR="0094765A" w:rsidRPr="00D9704F">
        <w:rPr>
          <w:rFonts w:ascii="Arial" w:eastAsia="Calibri" w:hAnsi="Arial" w:cs="Arial"/>
          <w:sz w:val="24"/>
          <w:szCs w:val="24"/>
          <w:lang w:val="ro-RO"/>
        </w:rPr>
        <w:t>3470</w:t>
      </w:r>
      <w:r w:rsidRPr="00D9704F">
        <w:rPr>
          <w:rFonts w:ascii="Arial" w:eastAsia="Calibri" w:hAnsi="Arial" w:cs="Arial"/>
          <w:sz w:val="24"/>
          <w:szCs w:val="24"/>
          <w:lang w:val="ro-RO"/>
        </w:rPr>
        <w:t>/</w:t>
      </w:r>
      <w:r w:rsidR="0094765A" w:rsidRPr="00D9704F">
        <w:rPr>
          <w:rFonts w:ascii="Arial" w:eastAsia="Calibri" w:hAnsi="Arial" w:cs="Arial"/>
          <w:sz w:val="24"/>
          <w:szCs w:val="24"/>
          <w:lang w:val="ro-RO"/>
        </w:rPr>
        <w:t>27</w:t>
      </w:r>
      <w:r w:rsidRPr="00D9704F">
        <w:rPr>
          <w:rFonts w:ascii="Arial" w:eastAsia="Calibri" w:hAnsi="Arial" w:cs="Arial"/>
          <w:sz w:val="24"/>
          <w:szCs w:val="24"/>
          <w:lang w:val="ro-RO"/>
        </w:rPr>
        <w:t>.0</w:t>
      </w:r>
      <w:r w:rsidR="0094765A" w:rsidRPr="00D9704F">
        <w:rPr>
          <w:rFonts w:ascii="Arial" w:eastAsia="Calibri" w:hAnsi="Arial" w:cs="Arial"/>
          <w:sz w:val="24"/>
          <w:szCs w:val="24"/>
          <w:lang w:val="ro-RO"/>
        </w:rPr>
        <w:t>9</w:t>
      </w:r>
      <w:r w:rsidRPr="00D9704F">
        <w:rPr>
          <w:rFonts w:ascii="Arial" w:eastAsia="Calibri" w:hAnsi="Arial" w:cs="Arial"/>
          <w:sz w:val="24"/>
          <w:szCs w:val="24"/>
          <w:lang w:val="ro-RO"/>
        </w:rPr>
        <w:t>.20</w:t>
      </w:r>
      <w:r w:rsidR="0094765A" w:rsidRPr="00D9704F">
        <w:rPr>
          <w:rFonts w:ascii="Arial" w:eastAsia="Calibri" w:hAnsi="Arial" w:cs="Arial"/>
          <w:sz w:val="24"/>
          <w:szCs w:val="24"/>
          <w:lang w:val="ro-RO"/>
        </w:rPr>
        <w:t>04</w:t>
      </w:r>
      <w:r w:rsidRPr="00D9704F">
        <w:rPr>
          <w:rFonts w:ascii="Arial" w:eastAsia="Calibri" w:hAnsi="Arial" w:cs="Arial"/>
          <w:sz w:val="24"/>
          <w:szCs w:val="24"/>
          <w:lang w:val="ro-RO"/>
        </w:rPr>
        <w:t>, emis de ORC Cluj;</w:t>
      </w:r>
    </w:p>
    <w:p w:rsidR="0094765A" w:rsidRPr="00D9704F" w:rsidRDefault="0094765A" w:rsidP="00BB7105">
      <w:pPr>
        <w:tabs>
          <w:tab w:val="left" w:pos="6390"/>
        </w:tabs>
        <w:spacing w:after="0" w:line="240" w:lineRule="auto"/>
        <w:contextualSpacing/>
        <w:jc w:val="both"/>
        <w:rPr>
          <w:rFonts w:ascii="Arial" w:eastAsia="Calibri" w:hAnsi="Arial" w:cs="Arial"/>
          <w:sz w:val="24"/>
          <w:szCs w:val="24"/>
          <w:lang w:val="ro-RO"/>
        </w:rPr>
      </w:pPr>
    </w:p>
    <w:p w:rsidR="0022032E" w:rsidRPr="00D9704F" w:rsidRDefault="0022032E" w:rsidP="00BB7105">
      <w:pPr>
        <w:tabs>
          <w:tab w:val="left" w:pos="5850"/>
        </w:tabs>
        <w:spacing w:after="0" w:line="240" w:lineRule="auto"/>
        <w:contextualSpacing/>
        <w:jc w:val="both"/>
        <w:rPr>
          <w:rFonts w:ascii="Arial" w:eastAsia="Times New Roman" w:hAnsi="Arial" w:cs="Arial"/>
          <w:b/>
          <w:noProof/>
          <w:color w:val="000000"/>
          <w:sz w:val="24"/>
          <w:szCs w:val="24"/>
          <w:lang w:val="ro-RO"/>
        </w:rPr>
      </w:pPr>
      <w:r w:rsidRPr="00D9704F">
        <w:rPr>
          <w:rFonts w:ascii="Arial" w:eastAsia="Times New Roman" w:hAnsi="Arial" w:cs="Arial"/>
          <w:b/>
          <w:noProof/>
          <w:color w:val="000000"/>
          <w:sz w:val="24"/>
          <w:szCs w:val="24"/>
          <w:lang w:val="ro-RO"/>
        </w:rPr>
        <w:t>Prezenta autorizație se emite cu următoarele condiții impuse:</w:t>
      </w:r>
    </w:p>
    <w:p w:rsidR="0022032E" w:rsidRPr="00D9704F" w:rsidRDefault="0022032E" w:rsidP="00BB7105">
      <w:pPr>
        <w:spacing w:after="0" w:line="240" w:lineRule="auto"/>
        <w:contextualSpacing/>
        <w:jc w:val="both"/>
        <w:rPr>
          <w:rFonts w:ascii="Arial" w:hAnsi="Arial" w:cs="Arial"/>
          <w:sz w:val="24"/>
          <w:szCs w:val="24"/>
          <w:lang w:val="ro-RO"/>
        </w:rPr>
      </w:pPr>
      <w:r w:rsidRPr="00D9704F">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22032E" w:rsidRPr="00D9704F" w:rsidRDefault="0022032E" w:rsidP="00BB7105">
      <w:pPr>
        <w:spacing w:after="0" w:line="240" w:lineRule="auto"/>
        <w:contextualSpacing/>
        <w:jc w:val="both"/>
        <w:rPr>
          <w:rFonts w:ascii="Arial" w:hAnsi="Arial" w:cs="Arial"/>
          <w:sz w:val="24"/>
          <w:szCs w:val="24"/>
          <w:lang w:val="ro-RO"/>
        </w:rPr>
      </w:pPr>
      <w:r w:rsidRPr="00D9704F">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6B4BF5" w:rsidRPr="00D9704F" w:rsidRDefault="006B4BF5" w:rsidP="00BB7105">
      <w:pPr>
        <w:autoSpaceDE w:val="0"/>
        <w:autoSpaceDN w:val="0"/>
        <w:adjustRightInd w:val="0"/>
        <w:spacing w:after="0" w:line="240" w:lineRule="auto"/>
        <w:contextualSpacing/>
        <w:jc w:val="both"/>
        <w:rPr>
          <w:rFonts w:ascii="Arial" w:eastAsia="Calibri" w:hAnsi="Arial" w:cs="Arial"/>
          <w:b/>
          <w:i/>
          <w:noProof/>
          <w:sz w:val="24"/>
          <w:szCs w:val="24"/>
          <w:lang w:val="ro-RO"/>
        </w:rPr>
      </w:pPr>
    </w:p>
    <w:p w:rsidR="0022032E" w:rsidRPr="00D9704F" w:rsidRDefault="0022032E" w:rsidP="00BB7105">
      <w:pPr>
        <w:autoSpaceDE w:val="0"/>
        <w:autoSpaceDN w:val="0"/>
        <w:adjustRightInd w:val="0"/>
        <w:spacing w:after="0" w:line="240" w:lineRule="auto"/>
        <w:contextualSpacing/>
        <w:jc w:val="both"/>
        <w:rPr>
          <w:rFonts w:ascii="Arial" w:eastAsia="Calibri" w:hAnsi="Arial" w:cs="Arial"/>
          <w:b/>
          <w:i/>
          <w:noProof/>
          <w:sz w:val="24"/>
          <w:szCs w:val="24"/>
          <w:lang w:val="ro-RO"/>
        </w:rPr>
      </w:pPr>
      <w:r w:rsidRPr="00D9704F">
        <w:rPr>
          <w:rFonts w:ascii="Arial" w:eastAsia="Calibri" w:hAnsi="Arial" w:cs="Arial"/>
          <w:b/>
          <w:i/>
          <w:noProof/>
          <w:sz w:val="24"/>
          <w:szCs w:val="24"/>
          <w:lang w:val="ro-RO"/>
        </w:rPr>
        <w:t>I. luarea tuturor măsurilor:</w:t>
      </w:r>
    </w:p>
    <w:p w:rsidR="0022032E" w:rsidRPr="008D2E80" w:rsidRDefault="0022032E" w:rsidP="008D2E80">
      <w:pPr>
        <w:pStyle w:val="ListParagraph"/>
        <w:numPr>
          <w:ilvl w:val="0"/>
          <w:numId w:val="14"/>
        </w:numPr>
        <w:autoSpaceDE w:val="0"/>
        <w:autoSpaceDN w:val="0"/>
        <w:adjustRightInd w:val="0"/>
        <w:spacing w:after="0" w:line="240" w:lineRule="auto"/>
        <w:ind w:left="426"/>
        <w:jc w:val="both"/>
        <w:rPr>
          <w:rFonts w:ascii="Arial" w:hAnsi="Arial" w:cs="Arial"/>
          <w:noProof/>
          <w:sz w:val="24"/>
          <w:szCs w:val="24"/>
          <w:lang w:val="ro-RO"/>
        </w:rPr>
      </w:pPr>
      <w:r w:rsidRPr="008D2E80">
        <w:rPr>
          <w:rFonts w:ascii="Arial" w:hAnsi="Arial" w:cs="Arial"/>
          <w:noProof/>
          <w:sz w:val="24"/>
          <w:szCs w:val="24"/>
          <w:lang w:val="ro-RO"/>
        </w:rPr>
        <w:t>de prevenire eficientă a poluării şi evitarea oricărui risc de poluare;</w:t>
      </w:r>
    </w:p>
    <w:p w:rsidR="0022032E" w:rsidRPr="008D2E80" w:rsidRDefault="0022032E" w:rsidP="008D2E80">
      <w:pPr>
        <w:pStyle w:val="ListParagraph"/>
        <w:numPr>
          <w:ilvl w:val="0"/>
          <w:numId w:val="14"/>
        </w:numPr>
        <w:autoSpaceDE w:val="0"/>
        <w:autoSpaceDN w:val="0"/>
        <w:adjustRightInd w:val="0"/>
        <w:spacing w:after="0" w:line="240" w:lineRule="auto"/>
        <w:ind w:left="426"/>
        <w:jc w:val="both"/>
        <w:rPr>
          <w:rFonts w:ascii="Arial" w:hAnsi="Arial" w:cs="Arial"/>
          <w:noProof/>
          <w:sz w:val="24"/>
          <w:szCs w:val="24"/>
          <w:lang w:val="ro-RO"/>
        </w:rPr>
      </w:pPr>
      <w:r w:rsidRPr="008D2E80">
        <w:rPr>
          <w:rFonts w:ascii="Arial" w:hAnsi="Arial" w:cs="Arial"/>
          <w:noProof/>
          <w:sz w:val="24"/>
          <w:szCs w:val="24"/>
          <w:lang w:val="ro-RO"/>
        </w:rPr>
        <w:t>care să asigure că nicio poluare importantă nu va fi cauzată;</w:t>
      </w:r>
    </w:p>
    <w:p w:rsidR="0022032E" w:rsidRPr="008D2E80" w:rsidRDefault="0022032E" w:rsidP="008D2E80">
      <w:pPr>
        <w:pStyle w:val="ListParagraph"/>
        <w:numPr>
          <w:ilvl w:val="0"/>
          <w:numId w:val="14"/>
        </w:numPr>
        <w:autoSpaceDE w:val="0"/>
        <w:autoSpaceDN w:val="0"/>
        <w:adjustRightInd w:val="0"/>
        <w:spacing w:after="0" w:line="240" w:lineRule="auto"/>
        <w:ind w:left="426"/>
        <w:jc w:val="both"/>
        <w:rPr>
          <w:rFonts w:ascii="Arial" w:hAnsi="Arial" w:cs="Arial"/>
          <w:noProof/>
          <w:sz w:val="24"/>
          <w:szCs w:val="24"/>
          <w:lang w:val="ro-RO"/>
        </w:rPr>
      </w:pPr>
      <w:r w:rsidRPr="008D2E80">
        <w:rPr>
          <w:rFonts w:ascii="Arial" w:hAnsi="Arial" w:cs="Arial"/>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22032E" w:rsidRPr="008D2E80" w:rsidRDefault="0022032E" w:rsidP="008D2E80">
      <w:pPr>
        <w:pStyle w:val="ListParagraph"/>
        <w:numPr>
          <w:ilvl w:val="0"/>
          <w:numId w:val="14"/>
        </w:numPr>
        <w:autoSpaceDE w:val="0"/>
        <w:autoSpaceDN w:val="0"/>
        <w:adjustRightInd w:val="0"/>
        <w:spacing w:after="0" w:line="240" w:lineRule="auto"/>
        <w:ind w:left="426"/>
        <w:jc w:val="both"/>
        <w:rPr>
          <w:rFonts w:ascii="Arial" w:hAnsi="Arial" w:cs="Arial"/>
          <w:noProof/>
          <w:sz w:val="24"/>
          <w:szCs w:val="24"/>
          <w:lang w:val="ro-RO"/>
        </w:rPr>
      </w:pPr>
      <w:r w:rsidRPr="008D2E80">
        <w:rPr>
          <w:rFonts w:ascii="Arial" w:hAnsi="Arial" w:cs="Arial"/>
          <w:noProof/>
          <w:sz w:val="24"/>
          <w:szCs w:val="24"/>
          <w:lang w:val="ro-RO"/>
        </w:rPr>
        <w:t>de utilizare eficientă a energiei;</w:t>
      </w:r>
    </w:p>
    <w:p w:rsidR="0022032E" w:rsidRPr="008D2E80" w:rsidRDefault="0022032E" w:rsidP="008D2E80">
      <w:pPr>
        <w:pStyle w:val="ListParagraph"/>
        <w:numPr>
          <w:ilvl w:val="0"/>
          <w:numId w:val="14"/>
        </w:numPr>
        <w:autoSpaceDE w:val="0"/>
        <w:autoSpaceDN w:val="0"/>
        <w:adjustRightInd w:val="0"/>
        <w:spacing w:after="0" w:line="240" w:lineRule="auto"/>
        <w:ind w:left="426"/>
        <w:jc w:val="both"/>
        <w:rPr>
          <w:rFonts w:ascii="Arial" w:hAnsi="Arial" w:cs="Arial"/>
          <w:noProof/>
          <w:sz w:val="24"/>
          <w:szCs w:val="24"/>
          <w:lang w:val="ro-RO"/>
        </w:rPr>
      </w:pPr>
      <w:r w:rsidRPr="008D2E80">
        <w:rPr>
          <w:rFonts w:ascii="Arial" w:hAnsi="Arial" w:cs="Arial"/>
          <w:noProof/>
          <w:sz w:val="24"/>
          <w:szCs w:val="24"/>
          <w:lang w:val="ro-RO"/>
        </w:rPr>
        <w:t>pentru prevenirea accidentelor şi limitarea consecinţelor acestora;</w:t>
      </w:r>
    </w:p>
    <w:p w:rsidR="0022032E" w:rsidRPr="008D2E80" w:rsidRDefault="0022032E" w:rsidP="008D2E80">
      <w:pPr>
        <w:pStyle w:val="ListParagraph"/>
        <w:numPr>
          <w:ilvl w:val="0"/>
          <w:numId w:val="14"/>
        </w:numPr>
        <w:autoSpaceDE w:val="0"/>
        <w:autoSpaceDN w:val="0"/>
        <w:adjustRightInd w:val="0"/>
        <w:spacing w:after="0" w:line="240" w:lineRule="auto"/>
        <w:ind w:left="426"/>
        <w:jc w:val="both"/>
        <w:rPr>
          <w:rFonts w:ascii="Arial" w:hAnsi="Arial" w:cs="Arial"/>
          <w:noProof/>
          <w:sz w:val="24"/>
          <w:szCs w:val="24"/>
          <w:lang w:val="ro-RO"/>
        </w:rPr>
      </w:pPr>
      <w:r w:rsidRPr="008D2E80">
        <w:rPr>
          <w:rFonts w:ascii="Arial" w:hAnsi="Arial" w:cs="Arial"/>
          <w:noProof/>
          <w:sz w:val="24"/>
          <w:szCs w:val="24"/>
          <w:lang w:val="ro-RO"/>
        </w:rPr>
        <w:t>pentru evitarea oricărui risc de poluare şi pentru aducerea amplasamentului şi a zonelor afectate într-o stare care să permită reutilizarea acestora, în cazul încetării definitive a activităţii;</w:t>
      </w:r>
    </w:p>
    <w:p w:rsidR="0022032E" w:rsidRPr="008D2E80" w:rsidRDefault="0022032E" w:rsidP="008D2E80">
      <w:pPr>
        <w:pStyle w:val="ListParagraph"/>
        <w:numPr>
          <w:ilvl w:val="0"/>
          <w:numId w:val="14"/>
        </w:numPr>
        <w:autoSpaceDE w:val="0"/>
        <w:autoSpaceDN w:val="0"/>
        <w:adjustRightInd w:val="0"/>
        <w:spacing w:after="0" w:line="240" w:lineRule="auto"/>
        <w:ind w:left="426"/>
        <w:jc w:val="both"/>
        <w:rPr>
          <w:rFonts w:ascii="Arial" w:hAnsi="Arial" w:cs="Arial"/>
          <w:noProof/>
          <w:sz w:val="24"/>
          <w:szCs w:val="24"/>
          <w:lang w:val="ro-RO"/>
        </w:rPr>
      </w:pPr>
      <w:r w:rsidRPr="008D2E80">
        <w:rPr>
          <w:rFonts w:ascii="Arial" w:hAnsi="Arial" w:cs="Arial"/>
          <w:noProof/>
          <w:sz w:val="24"/>
          <w:szCs w:val="24"/>
          <w:lang w:val="ro-RO"/>
        </w:rPr>
        <w:t>de menţinere în stare de funcţionare a mijloacelor existente de prevenire şi stingere a incendiilor;</w:t>
      </w:r>
    </w:p>
    <w:p w:rsidR="0022032E" w:rsidRPr="008D2E80" w:rsidRDefault="0022032E" w:rsidP="008D2E80">
      <w:pPr>
        <w:pStyle w:val="ListParagraph"/>
        <w:numPr>
          <w:ilvl w:val="0"/>
          <w:numId w:val="14"/>
        </w:numPr>
        <w:autoSpaceDE w:val="0"/>
        <w:autoSpaceDN w:val="0"/>
        <w:adjustRightInd w:val="0"/>
        <w:spacing w:after="0" w:line="240" w:lineRule="auto"/>
        <w:ind w:left="426"/>
        <w:jc w:val="both"/>
        <w:rPr>
          <w:rFonts w:ascii="Arial" w:hAnsi="Arial" w:cs="Arial"/>
          <w:noProof/>
          <w:sz w:val="24"/>
          <w:szCs w:val="24"/>
          <w:lang w:val="ro-RO"/>
        </w:rPr>
      </w:pPr>
      <w:r w:rsidRPr="008D2E80">
        <w:rPr>
          <w:rFonts w:ascii="Arial" w:hAnsi="Arial" w:cs="Arial"/>
          <w:noProof/>
          <w:sz w:val="24"/>
          <w:szCs w:val="24"/>
          <w:lang w:val="ro-RO"/>
        </w:rPr>
        <w:t>de  respectare a ordinii, curăţeniei şi liniştii publice în perimetrul obiectivului;</w:t>
      </w:r>
    </w:p>
    <w:p w:rsidR="006B4BF5" w:rsidRPr="00D9704F" w:rsidRDefault="006B4BF5" w:rsidP="00BB7105">
      <w:pPr>
        <w:autoSpaceDE w:val="0"/>
        <w:autoSpaceDN w:val="0"/>
        <w:adjustRightInd w:val="0"/>
        <w:spacing w:after="0" w:line="240" w:lineRule="auto"/>
        <w:contextualSpacing/>
        <w:jc w:val="both"/>
        <w:rPr>
          <w:rFonts w:ascii="Arial" w:eastAsia="Calibri" w:hAnsi="Arial" w:cs="Arial"/>
          <w:b/>
          <w:i/>
          <w:noProof/>
          <w:sz w:val="24"/>
          <w:szCs w:val="24"/>
          <w:lang w:val="ro-RO"/>
        </w:rPr>
      </w:pPr>
    </w:p>
    <w:p w:rsidR="0022032E" w:rsidRPr="00D9704F" w:rsidRDefault="0022032E" w:rsidP="00BB7105">
      <w:pPr>
        <w:autoSpaceDE w:val="0"/>
        <w:autoSpaceDN w:val="0"/>
        <w:adjustRightInd w:val="0"/>
        <w:spacing w:after="0" w:line="240" w:lineRule="auto"/>
        <w:contextualSpacing/>
        <w:jc w:val="both"/>
        <w:rPr>
          <w:rFonts w:ascii="Arial" w:eastAsia="Calibri" w:hAnsi="Arial" w:cs="Arial"/>
          <w:b/>
          <w:i/>
          <w:noProof/>
          <w:sz w:val="24"/>
          <w:szCs w:val="24"/>
          <w:lang w:val="ro-RO"/>
        </w:rPr>
      </w:pPr>
      <w:r w:rsidRPr="00D9704F">
        <w:rPr>
          <w:rFonts w:ascii="Arial" w:eastAsia="Calibri" w:hAnsi="Arial" w:cs="Arial"/>
          <w:b/>
          <w:i/>
          <w:noProof/>
          <w:sz w:val="24"/>
          <w:szCs w:val="24"/>
          <w:lang w:val="ro-RO"/>
        </w:rPr>
        <w:t>II. pentru desfăşurarea activităţii autorizate: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întreţinerea în bună stare de funcţionare a instalaţiilor şi dotărilor de protecţie a mediului;</w:t>
      </w:r>
    </w:p>
    <w:p w:rsidR="0022032E" w:rsidRPr="00D9704F" w:rsidRDefault="0022032E" w:rsidP="00BB7105">
      <w:pPr>
        <w:spacing w:after="0" w:line="240" w:lineRule="auto"/>
        <w:contextualSpacing/>
        <w:jc w:val="both"/>
        <w:rPr>
          <w:rFonts w:ascii="Arial" w:hAnsi="Arial" w:cs="Arial"/>
          <w:sz w:val="24"/>
          <w:szCs w:val="24"/>
          <w:lang w:val="ro-RO"/>
        </w:rPr>
      </w:pPr>
      <w:r w:rsidRPr="00D9704F">
        <w:rPr>
          <w:rFonts w:ascii="Arial" w:hAnsi="Arial" w:cs="Arial"/>
          <w:sz w:val="24"/>
          <w:szCs w:val="24"/>
          <w:lang w:val="ro-RO"/>
        </w:rPr>
        <w:lastRenderedPageBreak/>
        <w:t>- colectarea separată şi controlată a deşeurilor pe categorii, valorificarea celor reciclabile şi eliminarea celor nerecuperabile prin firme specializate şi autorizate, conf. OUG nr. 92/2021  privind regimul deșeurilor</w:t>
      </w:r>
      <w:r w:rsidRPr="00D9704F">
        <w:rPr>
          <w:rFonts w:ascii="Arial" w:hAnsi="Arial" w:cs="Arial"/>
        </w:rPr>
        <w:t xml:space="preserve">, </w:t>
      </w:r>
      <w:r w:rsidRPr="00D9704F">
        <w:rPr>
          <w:rFonts w:ascii="Arial" w:hAnsi="Arial" w:cs="Arial"/>
          <w:sz w:val="24"/>
          <w:szCs w:val="24"/>
          <w:lang w:val="ro-RO"/>
        </w:rPr>
        <w:t>cu modificările şi completările ulterioare;</w:t>
      </w:r>
    </w:p>
    <w:p w:rsidR="00F84D8A" w:rsidRPr="00D9704F" w:rsidRDefault="00F84D8A" w:rsidP="00BB7105">
      <w:pPr>
        <w:spacing w:after="0" w:line="240" w:lineRule="auto"/>
        <w:contextualSpacing/>
        <w:jc w:val="both"/>
        <w:rPr>
          <w:rFonts w:ascii="Arial" w:hAnsi="Arial" w:cs="Arial"/>
          <w:sz w:val="24"/>
          <w:szCs w:val="24"/>
          <w:lang w:val="ro-RO"/>
        </w:rPr>
      </w:pPr>
      <w:r w:rsidRPr="00D9704F">
        <w:rPr>
          <w:rFonts w:ascii="Arial" w:hAnsi="Arial" w:cs="Arial"/>
          <w:sz w:val="24"/>
          <w:szCs w:val="24"/>
          <w:lang w:val="ro-RO"/>
        </w:rPr>
        <w:t>- „Producătorii de deşeuri nepericuloase, unităţile şi întreprinderile prevazute la art. 34,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până la 15 martie anul următor raportării, precum şi la cerere autorităţilor competente de control”, conform OUG nr. 92/2021 privind regimul deşeurilor, cu modificările şi completşrile ulterioare,  Art. 48. – (1);</w:t>
      </w:r>
    </w:p>
    <w:p w:rsidR="00F84D8A" w:rsidRPr="00D9704F" w:rsidRDefault="00F84D8A" w:rsidP="00BB7105">
      <w:pPr>
        <w:spacing w:after="0" w:line="240" w:lineRule="auto"/>
        <w:contextualSpacing/>
        <w:jc w:val="both"/>
        <w:rPr>
          <w:rFonts w:ascii="Arial" w:hAnsi="Arial" w:cs="Arial"/>
          <w:sz w:val="24"/>
          <w:szCs w:val="24"/>
          <w:lang w:val="ro-RO"/>
        </w:rPr>
      </w:pPr>
      <w:r w:rsidRPr="00D9704F">
        <w:rPr>
          <w:rFonts w:ascii="Arial" w:hAnsi="Arial" w:cs="Arial"/>
          <w:sz w:val="24"/>
          <w:szCs w:val="24"/>
          <w:lang w:val="ro-RO"/>
        </w:rPr>
        <w:t>- deşeurile colectate se vor preda către operatori autorizaţi pentru valorificare;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interzicerea stocării definitive şi a incinerării oricărui tip de deşeu în incinta obiectivului;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menţinerea în stare de curăţenie a spaţiului din incintă, fără depozitări necontrolate de deşeuri;</w:t>
      </w:r>
    </w:p>
    <w:p w:rsidR="00573DF6" w:rsidRPr="00D9704F" w:rsidRDefault="00573DF6"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xml:space="preserve">- stocarea temporară a deşeurilor pe amplasament este permisă doar pentru maxim 1 an (pentru deşeurile care urmează a fi eliminate) şi de maxim 3 ani (pentru deşeurile care urmează a fi tratate sau valorificate), </w:t>
      </w:r>
      <w:r w:rsidRPr="00D9704F">
        <w:rPr>
          <w:rFonts w:ascii="Arial" w:eastAsia="Calibri" w:hAnsi="Arial" w:cs="Arial"/>
          <w:noProof/>
          <w:sz w:val="24"/>
          <w:szCs w:val="24"/>
          <w:u w:val="single"/>
          <w:lang w:val="ro-RO"/>
        </w:rPr>
        <w:t>fără a depăşi capacitatea de stocare a amplasamentului</w:t>
      </w:r>
      <w:r w:rsidRPr="00D9704F">
        <w:rPr>
          <w:rFonts w:ascii="Arial" w:eastAsia="Calibri" w:hAnsi="Arial" w:cs="Arial"/>
          <w:noProof/>
          <w:sz w:val="24"/>
          <w:szCs w:val="24"/>
          <w:lang w:val="ro-RO"/>
        </w:rPr>
        <w:t>;</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eliminarea şi sau valorificarea deşeurilor rezultate/colectate/sortate doar către operatori autorizaţi, pe baza de contracte încheiate cu aceştia;</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eliminarea deşeurilor periculoase se face prin firme specializate şi autorizate;</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se interzice achiziţionarea de la persoane fizice a metalelor feroase şi neferoase şi a aliajelor acestora utilizate în activitatea feroviară, rutieră, aeriană, maritimă şi fluvială, de transport cu metroul, de transport public şi electric de suprafaţă, de irigaţii şi desecări, în infrastructura pentru furnizarea utilităţilor de energie electrică, apă-canal, gaze şi termoficare, în infrastructura aferentă operaţiunilor de extracţie, prelucrare, distribuţie, transport şi comercializare a gazelor naturale, a petrolului şi a produselor petroliere, precum şi în semnalizarea şi dirijarea circulaţiei pe drumurile publice, de tipul şinelor, pieselor aparatelor de cale, materialului mărunt de cale, contraşinelor, ecliselor, părţilor componente ale instalaţiilor de siguranţa circulaţiei, cablurilor de semnalizare şi telecomunicaţii, componentelor instalaţiilor de electrificare, componentelor materialului rulant, instalaţiilor de semnalizare şi dirijare a circulaţiei, semnelor de circulaţie, semafoarelor, capacelor căminelor de vizitare sau părţilor componente şi altele asemenea, parazăpezilor sau părţilor componente ale unor construcţii metalice destinate pentru protecţia împotriva viscolului, avalanşelor, inundaţiilor sau altor calamităţi, a căror lipsă produce ori poate produce evenimente sau accidente cu victime omeneşti, conform art. 1 (1) lit. a) - f) din Legea 166/02.06.2022;</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stocarea deşeurilor de lemn se face în mod selectiv, pe platforme betonate, special amenajate, conform HG nr. 2293/2004 privind gestionarea deşeurilor rezultate în urma procesului de obţinere a materialelor lemnoase;</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gestionarea deşeurilor se va face fără a pune în pericol sănătatea umană şi fără a dăuna mediului, în special:</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ab/>
        <w:t>a) fără a genera riscuri pentru aer, apă, sol , faună sau floră;</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ab/>
        <w:t>b) fără a crea disconfort din cauza zgomotului sau a mirosurilor;</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ab/>
        <w:t>c) fără a afecta negativ peisajul sau zonele de interes special;</w:t>
      </w:r>
    </w:p>
    <w:p w:rsidR="00573DF6" w:rsidRPr="00D9704F" w:rsidRDefault="00573DF6" w:rsidP="00BB7105">
      <w:pPr>
        <w:spacing w:after="0" w:line="240" w:lineRule="auto"/>
        <w:contextualSpacing/>
        <w:jc w:val="both"/>
        <w:rPr>
          <w:rFonts w:ascii="Arial" w:eastAsia="Times New Roman" w:hAnsi="Arial" w:cs="Arial"/>
          <w:sz w:val="24"/>
          <w:szCs w:val="24"/>
          <w:lang w:val="ro-RO" w:eastAsia="pl-PL"/>
        </w:rPr>
      </w:pPr>
      <w:r w:rsidRPr="00D9704F">
        <w:rPr>
          <w:rFonts w:ascii="Arial" w:eastAsia="Times New Roman" w:hAnsi="Arial" w:cs="Arial"/>
          <w:i/>
          <w:sz w:val="24"/>
          <w:szCs w:val="24"/>
          <w:lang w:val="ro-RO" w:eastAsia="pl-PL"/>
        </w:rPr>
        <w:t xml:space="preserve">- </w:t>
      </w:r>
      <w:r w:rsidRPr="00D9704F">
        <w:rPr>
          <w:rFonts w:ascii="Arial" w:eastAsia="Times New Roman" w:hAnsi="Arial" w:cs="Arial"/>
          <w:sz w:val="24"/>
          <w:szCs w:val="24"/>
          <w:lang w:val="ro-RO" w:eastAsia="pl-PL"/>
        </w:rPr>
        <w:t>umectarea periodică a incintei pentru reducerea prafului generat în timpul manevrării şi stocării agregatelor, asupra zonelor din vecinatate; limitarea activităţilor în perioadele cu vânt puternic;</w:t>
      </w:r>
    </w:p>
    <w:p w:rsidR="00573DF6" w:rsidRPr="00D9704F" w:rsidRDefault="00573DF6" w:rsidP="00BB7105">
      <w:pPr>
        <w:spacing w:after="0" w:line="240" w:lineRule="auto"/>
        <w:contextualSpacing/>
        <w:jc w:val="both"/>
        <w:rPr>
          <w:rFonts w:ascii="Arial" w:eastAsia="Times New Roman" w:hAnsi="Arial" w:cs="Arial"/>
          <w:sz w:val="24"/>
          <w:szCs w:val="24"/>
          <w:lang w:val="ro-RO" w:eastAsia="pl-PL"/>
        </w:rPr>
      </w:pPr>
      <w:r w:rsidRPr="00D9704F">
        <w:rPr>
          <w:rFonts w:ascii="Arial" w:eastAsia="Times New Roman" w:hAnsi="Arial" w:cs="Arial"/>
          <w:sz w:val="24"/>
          <w:szCs w:val="24"/>
          <w:lang w:val="ro-RO" w:eastAsia="pl-PL"/>
        </w:rPr>
        <w:lastRenderedPageBreak/>
        <w:t>- în perioada caldă şi secetoasă vor fi stropite cu apă drumurile din cadrul şantierelor de lucru în vederea reducerii nivelului de pulberi ce se degajă pe amplasament;</w:t>
      </w:r>
    </w:p>
    <w:p w:rsidR="00573DF6" w:rsidRPr="00D9704F" w:rsidRDefault="00573DF6" w:rsidP="00BB7105">
      <w:pPr>
        <w:spacing w:after="0" w:line="240" w:lineRule="auto"/>
        <w:contextualSpacing/>
        <w:jc w:val="both"/>
        <w:rPr>
          <w:rFonts w:ascii="Arial" w:eastAsia="Times New Roman" w:hAnsi="Arial" w:cs="Arial"/>
          <w:iCs/>
          <w:noProof/>
          <w:sz w:val="24"/>
          <w:szCs w:val="24"/>
          <w:lang w:val="es-ES" w:eastAsia="pl-PL"/>
        </w:rPr>
      </w:pPr>
      <w:r w:rsidRPr="00D9704F">
        <w:rPr>
          <w:rFonts w:ascii="Arial" w:eastAsia="Times New Roman" w:hAnsi="Arial" w:cs="Arial"/>
          <w:iCs/>
          <w:noProof/>
          <w:sz w:val="24"/>
          <w:szCs w:val="24"/>
          <w:lang w:val="es-ES" w:eastAsia="pl-PL"/>
        </w:rPr>
        <w:t>- diminuarea la minimum a înălţimii de descărcare a materialelor care pot genera emisii de particule;</w:t>
      </w:r>
    </w:p>
    <w:p w:rsidR="00573DF6" w:rsidRPr="00D9704F" w:rsidRDefault="00573DF6" w:rsidP="00BB7105">
      <w:pPr>
        <w:spacing w:after="0" w:line="240" w:lineRule="auto"/>
        <w:contextualSpacing/>
        <w:jc w:val="both"/>
        <w:rPr>
          <w:rFonts w:ascii="Arial" w:eastAsia="Times New Roman" w:hAnsi="Arial" w:cs="Arial"/>
          <w:iCs/>
          <w:noProof/>
          <w:sz w:val="24"/>
          <w:szCs w:val="24"/>
          <w:lang w:val="es-ES" w:eastAsia="pl-PL"/>
        </w:rPr>
      </w:pPr>
      <w:r w:rsidRPr="00D9704F">
        <w:rPr>
          <w:rFonts w:ascii="Arial" w:eastAsia="Times New Roman" w:hAnsi="Arial" w:cs="Arial"/>
          <w:iCs/>
          <w:noProof/>
          <w:sz w:val="24"/>
          <w:szCs w:val="24"/>
          <w:lang w:val="es-ES" w:eastAsia="pl-PL"/>
        </w:rPr>
        <w:t>- acoperirea maşinilor cu prelate în timpul transportului, pentru evitarea împrăştierii de emisii de particule;</w:t>
      </w:r>
    </w:p>
    <w:p w:rsidR="00573DF6" w:rsidRPr="00D9704F" w:rsidRDefault="00573DF6" w:rsidP="00BB7105">
      <w:pPr>
        <w:spacing w:after="0" w:line="240" w:lineRule="auto"/>
        <w:contextualSpacing/>
        <w:jc w:val="both"/>
        <w:rPr>
          <w:rFonts w:ascii="Arial" w:eastAsia="Times New Roman" w:hAnsi="Arial" w:cs="Arial"/>
          <w:sz w:val="24"/>
          <w:szCs w:val="24"/>
          <w:lang w:val="ro-RO" w:eastAsia="pl-PL"/>
        </w:rPr>
      </w:pPr>
      <w:r w:rsidRPr="00D9704F">
        <w:rPr>
          <w:rFonts w:ascii="Arial" w:eastAsia="Times New Roman" w:hAnsi="Arial" w:cs="Arial"/>
          <w:iCs/>
          <w:noProof/>
          <w:sz w:val="24"/>
          <w:szCs w:val="24"/>
          <w:lang w:val="es-ES" w:eastAsia="pl-PL"/>
        </w:rPr>
        <w:t xml:space="preserve">- </w:t>
      </w:r>
      <w:r w:rsidRPr="00D9704F">
        <w:rPr>
          <w:rFonts w:ascii="Arial" w:eastAsia="Times New Roman" w:hAnsi="Arial" w:cs="Arial"/>
          <w:sz w:val="24"/>
          <w:szCs w:val="24"/>
          <w:lang w:val="ro-RO" w:eastAsia="pl-PL"/>
        </w:rPr>
        <w:t>întreţinerea corespunzătoare a autovehiculelor şi utilajelor, pentru a nu se produce poluări ale solului sau apei cu pierderi de uleiuri;</w:t>
      </w:r>
    </w:p>
    <w:p w:rsidR="00573DF6" w:rsidRPr="00D9704F" w:rsidRDefault="00573DF6" w:rsidP="00BB7105">
      <w:pPr>
        <w:spacing w:after="0" w:line="240" w:lineRule="auto"/>
        <w:contextualSpacing/>
        <w:jc w:val="both"/>
        <w:rPr>
          <w:rFonts w:ascii="Arial" w:eastAsia="Times New Roman" w:hAnsi="Arial" w:cs="Arial"/>
          <w:sz w:val="24"/>
          <w:szCs w:val="24"/>
          <w:lang w:val="ro-RO" w:eastAsia="pl-PL"/>
        </w:rPr>
      </w:pPr>
      <w:r w:rsidRPr="00D9704F">
        <w:rPr>
          <w:rFonts w:ascii="Arial" w:eastAsia="Times New Roman" w:hAnsi="Arial" w:cs="Arial"/>
          <w:sz w:val="24"/>
          <w:szCs w:val="24"/>
          <w:lang w:val="ro-RO" w:eastAsia="pl-PL"/>
        </w:rPr>
        <w:t>- mijloacele de transport vor fi întreţinute periodic, conform legislaţiei în vigoare, pentru a limita emisiile şi a evita poluările accidentale;</w:t>
      </w:r>
    </w:p>
    <w:p w:rsidR="00573DF6" w:rsidRPr="00D9704F" w:rsidRDefault="00573DF6" w:rsidP="00BB7105">
      <w:pPr>
        <w:spacing w:after="0" w:line="240" w:lineRule="auto"/>
        <w:contextualSpacing/>
        <w:jc w:val="both"/>
        <w:rPr>
          <w:rFonts w:ascii="Arial" w:eastAsia="Times New Roman" w:hAnsi="Arial" w:cs="Arial"/>
          <w:bCs/>
          <w:iCs/>
          <w:noProof/>
          <w:sz w:val="24"/>
          <w:szCs w:val="24"/>
          <w:lang w:val="ro-RO" w:eastAsia="pl-PL"/>
        </w:rPr>
      </w:pPr>
      <w:r w:rsidRPr="00D9704F">
        <w:rPr>
          <w:rFonts w:ascii="Arial" w:eastAsia="Times New Roman" w:hAnsi="Arial" w:cs="Arial"/>
          <w:bCs/>
          <w:iCs/>
          <w:noProof/>
          <w:sz w:val="24"/>
          <w:szCs w:val="24"/>
          <w:lang w:val="ro-RO" w:eastAsia="pl-PL"/>
        </w:rPr>
        <w:t>- verificarea periodică a mijloacelor auto din dotare;</w:t>
      </w:r>
    </w:p>
    <w:p w:rsidR="00573DF6" w:rsidRPr="00D9704F" w:rsidRDefault="00573DF6" w:rsidP="00BB7105">
      <w:pPr>
        <w:spacing w:after="0" w:line="240" w:lineRule="auto"/>
        <w:contextualSpacing/>
        <w:jc w:val="both"/>
        <w:rPr>
          <w:rFonts w:ascii="Arial" w:eastAsia="Times New Roman" w:hAnsi="Arial" w:cs="Arial"/>
          <w:iCs/>
          <w:noProof/>
          <w:sz w:val="24"/>
          <w:szCs w:val="24"/>
          <w:lang w:val="es-ES" w:eastAsia="pl-PL"/>
        </w:rPr>
      </w:pPr>
      <w:r w:rsidRPr="00D9704F">
        <w:rPr>
          <w:rFonts w:ascii="Arial" w:eastAsia="Times New Roman" w:hAnsi="Arial" w:cs="Arial"/>
          <w:iCs/>
          <w:noProof/>
          <w:sz w:val="24"/>
          <w:szCs w:val="24"/>
          <w:lang w:val="es-ES" w:eastAsia="pl-PL"/>
        </w:rPr>
        <w:t>- întreţinerea (inclusiv schimbul de ulei) şi repararea mijloacelor de transport din dotare se va face prin prestatori de servicii autorizaţi, în service-uri şi nu pe amplasament;</w:t>
      </w:r>
    </w:p>
    <w:p w:rsidR="00573DF6" w:rsidRPr="00D9704F" w:rsidRDefault="00573DF6" w:rsidP="00BB7105">
      <w:pPr>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se interzice efectuarea de reparaţii/întreţinere ale mijloacelor auto pe amplasament;</w:t>
      </w:r>
    </w:p>
    <w:p w:rsidR="00573DF6" w:rsidRPr="00D9704F" w:rsidRDefault="00573DF6" w:rsidP="00BB7105">
      <w:pPr>
        <w:spacing w:after="0" w:line="240" w:lineRule="auto"/>
        <w:contextualSpacing/>
        <w:jc w:val="both"/>
        <w:rPr>
          <w:rFonts w:ascii="Arial" w:eastAsia="Times New Roman" w:hAnsi="Arial" w:cs="Arial"/>
          <w:sz w:val="24"/>
          <w:szCs w:val="24"/>
          <w:lang w:val="ro-RO" w:eastAsia="pl-PL"/>
        </w:rPr>
      </w:pPr>
      <w:r w:rsidRPr="00D9704F">
        <w:rPr>
          <w:rFonts w:ascii="Arial" w:eastAsia="Times New Roman" w:hAnsi="Arial" w:cs="Arial"/>
          <w:sz w:val="24"/>
          <w:szCs w:val="24"/>
          <w:lang w:val="ro-RO" w:eastAsia="pl-PL"/>
        </w:rPr>
        <w:t>- curăţarea la ieşirea din incintă a autovehiculelor care deservesc activitatea pentru a nu murdări drumurile publice;</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bCs/>
          <w:iCs/>
          <w:noProof/>
          <w:sz w:val="24"/>
          <w:szCs w:val="24"/>
          <w:lang w:val="ro-RO"/>
        </w:rPr>
      </w:pPr>
      <w:r w:rsidRPr="00D9704F">
        <w:rPr>
          <w:rFonts w:ascii="Arial" w:eastAsia="Calibri" w:hAnsi="Arial" w:cs="Arial"/>
          <w:bCs/>
          <w:iCs/>
          <w:noProof/>
          <w:sz w:val="24"/>
          <w:szCs w:val="24"/>
          <w:lang w:val="ro-RO"/>
        </w:rPr>
        <w:t>- mijloacele de transport vor utiliza căile de acces existente;</w:t>
      </w:r>
    </w:p>
    <w:p w:rsidR="00F84D8A"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obligativitatea operatorilor economici care desfăşoară activităţi care nu se supun autorizării de mediu, conform OUG nr. 92/2021 privind regimul deşeurilor, cu modificările şi completările ulterioare, art. 36, de a solicita înregistrare în Registrul operatorilor economici în baza Ordinului nr. 739/2017 privind aprobarea Procedurii de înregistrare a operatorilor economici care nu se supun autorizării de mediu;</w:t>
      </w:r>
    </w:p>
    <w:p w:rsidR="00F84D8A"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transportul deşeurilor se va efectua doar pe baza formularelor de transport deşeuri, în conformitate cu prevederile HG nr. 1061/2008 privind transportul deşeurilor periculoase şi nepericuloase pe teritoriul României;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asigurarea unui stoc minim de materiale şi mijloace pentru intervenţie în caz de accidente;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se interzice descărcarea oricăror categorii de substanţe/preparate periculoase direct pe sol ori pe structuri din beton (platforme, bazine);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deţinerea de materiale absorbante şi de neutralizare a eventualelor scurgeri de substanţe/preparate chimice periculoase şau deşeuri periculoase;</w:t>
      </w:r>
    </w:p>
    <w:p w:rsidR="0022032E" w:rsidRPr="00D9704F" w:rsidRDefault="0022032E" w:rsidP="00BB7105">
      <w:pPr>
        <w:spacing w:after="0" w:line="240" w:lineRule="auto"/>
        <w:contextualSpacing/>
        <w:jc w:val="both"/>
        <w:rPr>
          <w:rFonts w:ascii="Arial" w:eastAsia="Times New Roman" w:hAnsi="Arial" w:cs="Arial"/>
          <w:bCs/>
          <w:iCs/>
          <w:noProof/>
          <w:sz w:val="24"/>
          <w:szCs w:val="24"/>
          <w:lang w:val="pt-BR" w:eastAsia="ro-RO"/>
        </w:rPr>
      </w:pPr>
      <w:r w:rsidRPr="00D9704F">
        <w:rPr>
          <w:rFonts w:ascii="Arial" w:eastAsia="Times New Roman" w:hAnsi="Arial" w:cs="Arial"/>
          <w:bCs/>
          <w:iCs/>
          <w:noProof/>
          <w:sz w:val="24"/>
          <w:szCs w:val="24"/>
          <w:lang w:val="pt-BR" w:eastAsia="ro-RO"/>
        </w:rPr>
        <w:t xml:space="preserve">- vidanjarea bazinelor </w:t>
      </w:r>
      <w:r w:rsidR="00F84D8A" w:rsidRPr="00D9704F">
        <w:rPr>
          <w:rFonts w:ascii="Arial" w:eastAsia="Times New Roman" w:hAnsi="Arial" w:cs="Arial"/>
          <w:bCs/>
          <w:iCs/>
          <w:noProof/>
          <w:sz w:val="24"/>
          <w:szCs w:val="24"/>
          <w:lang w:val="pt-BR" w:eastAsia="ro-RO"/>
        </w:rPr>
        <w:t>colectoare a apelor uzate</w:t>
      </w:r>
      <w:r w:rsidRPr="00D9704F">
        <w:rPr>
          <w:rFonts w:ascii="Arial" w:eastAsia="Times New Roman" w:hAnsi="Arial" w:cs="Arial"/>
          <w:bCs/>
          <w:iCs/>
          <w:noProof/>
          <w:sz w:val="24"/>
          <w:szCs w:val="24"/>
          <w:lang w:val="pt-BR" w:eastAsia="ro-RO"/>
        </w:rPr>
        <w:t xml:space="preserve"> se face prin operatori autorizaţi;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respectarea limitelor de zgomot impuse prin SR 10009/2017 Acustica. Limite admisibile ale nivelului de zgomot din mediul ambiant;</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desfăşurarea activităţilor generatoare de zgomot exclusiv în zone închise, izolate fonic;</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asigurarea unei izolaţii adecvate a instalaţiei generatoare de zgomot pentru reducerea nivelului de zgomot datorat desfăşurării activităţii;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“poluatorul plătește”;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xml:space="preserve">- respectarea condiţiilor impuse prin actele de reglementare emise de alte autorităţi;    </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obţinerea tuturor autorizaţiilor/avizelor necesare funcţionării obiectivului;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i/>
          <w:noProof/>
          <w:lang w:val="ro-RO"/>
        </w:rPr>
      </w:pPr>
      <w:r w:rsidRPr="00D9704F">
        <w:rPr>
          <w:rFonts w:ascii="Arial" w:eastAsia="Calibri" w:hAnsi="Arial" w:cs="Arial"/>
          <w:noProof/>
          <w:sz w:val="24"/>
          <w:szCs w:val="24"/>
          <w:lang w:val="ro-RO"/>
        </w:rPr>
        <w:lastRenderedPageBreak/>
        <w:t>- reînnoirea tuturor autorizaţiilor şi avizelor care îşi pierd valabilitatea, emise de alte autorităţi, luate în considerare la emiterea prezentei autorizaţii/care sunt necesare functionarii obiectivului;</w:t>
      </w:r>
    </w:p>
    <w:p w:rsidR="006B4BF5" w:rsidRPr="00D9704F" w:rsidRDefault="006B4BF5" w:rsidP="00BB7105">
      <w:pPr>
        <w:autoSpaceDE w:val="0"/>
        <w:autoSpaceDN w:val="0"/>
        <w:adjustRightInd w:val="0"/>
        <w:spacing w:after="0" w:line="240" w:lineRule="auto"/>
        <w:contextualSpacing/>
        <w:jc w:val="both"/>
        <w:rPr>
          <w:rFonts w:ascii="Arial" w:eastAsia="Times New Roman" w:hAnsi="Arial" w:cs="Arial"/>
          <w:b/>
          <w:noProof/>
          <w:sz w:val="24"/>
          <w:szCs w:val="24"/>
          <w:lang w:val="ro-RO"/>
        </w:rPr>
      </w:pPr>
    </w:p>
    <w:p w:rsidR="0022032E" w:rsidRPr="00D9704F" w:rsidRDefault="0022032E" w:rsidP="00BB7105">
      <w:pPr>
        <w:autoSpaceDE w:val="0"/>
        <w:autoSpaceDN w:val="0"/>
        <w:adjustRightInd w:val="0"/>
        <w:spacing w:after="0" w:line="240" w:lineRule="auto"/>
        <w:contextualSpacing/>
        <w:jc w:val="both"/>
        <w:rPr>
          <w:rFonts w:ascii="Arial" w:eastAsia="Times New Roman" w:hAnsi="Arial" w:cs="Arial"/>
          <w:b/>
          <w:noProof/>
          <w:sz w:val="24"/>
          <w:szCs w:val="24"/>
          <w:lang w:val="ro-RO"/>
        </w:rPr>
      </w:pPr>
      <w:r w:rsidRPr="00D9704F">
        <w:rPr>
          <w:rFonts w:ascii="Arial" w:eastAsia="Times New Roman" w:hAnsi="Arial" w:cs="Arial"/>
          <w:b/>
          <w:noProof/>
          <w:sz w:val="24"/>
          <w:szCs w:val="24"/>
          <w:lang w:val="ro-RO"/>
        </w:rPr>
        <w:t>Titularul de activitate este obligat să respecte în integralitate prevederile următoarelor acte normative: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OUG nr. 195/2005 privind protecţia mediului, aprobată prin Legea nr. 265/2006, cu modificările şi completările ulterioare;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Legea nr. 219/2019 pentru modificarea și completarea art. 16 din Ordonanța de Urgență a Guvernului nr. 195/2005 privind protecția mediului;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Ordinul nr. 1150/2020 privind aprobarea Procedurii de aplicare a vizei anuale a autorizației de mediu și autorizației integrate de mediu,</w:t>
      </w:r>
      <w:r w:rsidRPr="00D9704F">
        <w:rPr>
          <w:rFonts w:ascii="Arial" w:hAnsi="Arial" w:cs="Arial"/>
        </w:rPr>
        <w:t xml:space="preserve"> </w:t>
      </w:r>
      <w:r w:rsidRPr="00D9704F">
        <w:rPr>
          <w:rFonts w:ascii="Arial" w:eastAsia="Calibri" w:hAnsi="Arial" w:cs="Arial"/>
          <w:noProof/>
          <w:sz w:val="24"/>
          <w:szCs w:val="24"/>
          <w:lang w:val="ro-RO"/>
        </w:rPr>
        <w:t>cu modificările şi completările ulterioare;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Legea nr. 104/2011 privind calitatea aerului înconjurator;</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Legea Apelor nr. 107/1996 cu toate modificările și completările ulterioare;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Ordinul nr. 119/2014 pentru aprobarea normelor de igienă şi sănătate publică privind mediul de viaţă al populaţiei, cu modificările şi/sau completările ulterioare;</w:t>
      </w:r>
    </w:p>
    <w:p w:rsidR="0022032E" w:rsidRPr="00D9704F" w:rsidRDefault="0022032E" w:rsidP="00BB7105">
      <w:pPr>
        <w:autoSpaceDE w:val="0"/>
        <w:autoSpaceDN w:val="0"/>
        <w:adjustRightInd w:val="0"/>
        <w:spacing w:after="0" w:line="240" w:lineRule="auto"/>
        <w:contextualSpacing/>
        <w:jc w:val="both"/>
        <w:rPr>
          <w:rFonts w:ascii="Arial" w:hAnsi="Arial" w:cs="Arial"/>
          <w:sz w:val="24"/>
          <w:szCs w:val="24"/>
          <w:lang w:val="ro-RO"/>
        </w:rPr>
      </w:pPr>
      <w:r w:rsidRPr="00D9704F">
        <w:rPr>
          <w:rFonts w:ascii="Arial" w:hAnsi="Arial" w:cs="Arial"/>
          <w:sz w:val="24"/>
          <w:szCs w:val="24"/>
          <w:lang w:val="ro-RO"/>
        </w:rPr>
        <w:t>- OUG nr.  92/2021  privind regimul deșeurilor, cu modificările şi completările ulterioare;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Regulamentul CE nr. 1013/2006 al Parlamentului European şi al Consiliului din 14 iunie 2006 privind transferurile de deşeuri;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sz w:val="24"/>
          <w:szCs w:val="24"/>
        </w:rPr>
      </w:pPr>
      <w:r w:rsidRPr="00D9704F">
        <w:rPr>
          <w:rFonts w:ascii="Arial" w:eastAsia="Calibri" w:hAnsi="Arial" w:cs="Arial"/>
          <w:noProof/>
          <w:sz w:val="24"/>
          <w:szCs w:val="24"/>
          <w:lang w:val="ro-RO"/>
        </w:rPr>
        <w:t>- HG nr. 1061/2008 privind transportul deşeurilor periculoase şi nepericuloase pe teritoriul României;</w:t>
      </w:r>
      <w:r w:rsidRPr="00D9704F">
        <w:rPr>
          <w:rFonts w:ascii="Arial" w:eastAsia="Calibri" w:hAnsi="Arial" w:cs="Arial"/>
          <w:sz w:val="24"/>
          <w:szCs w:val="24"/>
        </w:rPr>
        <w:t xml:space="preserve"> </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sz w:val="24"/>
          <w:szCs w:val="24"/>
        </w:rPr>
      </w:pPr>
      <w:r w:rsidRPr="00D9704F">
        <w:rPr>
          <w:rFonts w:ascii="Arial" w:eastAsia="Calibri" w:hAnsi="Arial" w:cs="Arial"/>
          <w:sz w:val="24"/>
          <w:szCs w:val="24"/>
        </w:rPr>
        <w:t xml:space="preserve">- HG nr. </w:t>
      </w:r>
      <w:proofErr w:type="gramStart"/>
      <w:r w:rsidRPr="00D9704F">
        <w:rPr>
          <w:rFonts w:ascii="Arial" w:eastAsia="Calibri" w:hAnsi="Arial" w:cs="Arial"/>
          <w:sz w:val="24"/>
          <w:szCs w:val="24"/>
        </w:rPr>
        <w:t>1326/2009 privind transporturile periculoase, modificat şi completat prin Ord nr.</w:t>
      </w:r>
      <w:proofErr w:type="gramEnd"/>
      <w:r w:rsidRPr="00D9704F">
        <w:rPr>
          <w:rFonts w:ascii="Arial" w:eastAsia="Calibri" w:hAnsi="Arial" w:cs="Arial"/>
          <w:sz w:val="24"/>
          <w:szCs w:val="24"/>
        </w:rPr>
        <w:t xml:space="preserve"> </w:t>
      </w:r>
      <w:proofErr w:type="gramStart"/>
      <w:r w:rsidRPr="00D9704F">
        <w:rPr>
          <w:rFonts w:ascii="Arial" w:eastAsia="Calibri" w:hAnsi="Arial" w:cs="Arial"/>
          <w:sz w:val="24"/>
          <w:szCs w:val="24"/>
        </w:rPr>
        <w:t>506/2011 și Ord nr.</w:t>
      </w:r>
      <w:proofErr w:type="gramEnd"/>
      <w:r w:rsidRPr="00D9704F">
        <w:rPr>
          <w:rFonts w:ascii="Arial" w:eastAsia="Calibri" w:hAnsi="Arial" w:cs="Arial"/>
          <w:sz w:val="24"/>
          <w:szCs w:val="24"/>
        </w:rPr>
        <w:t xml:space="preserve"> 919/2013;</w:t>
      </w:r>
    </w:p>
    <w:p w:rsidR="00F84D8A" w:rsidRPr="00D9704F" w:rsidRDefault="00F84D8A" w:rsidP="00BB7105">
      <w:pPr>
        <w:autoSpaceDE w:val="0"/>
        <w:autoSpaceDN w:val="0"/>
        <w:adjustRightInd w:val="0"/>
        <w:spacing w:after="0" w:line="240" w:lineRule="auto"/>
        <w:contextualSpacing/>
        <w:jc w:val="both"/>
        <w:rPr>
          <w:rFonts w:ascii="Arial" w:eastAsia="Calibri" w:hAnsi="Arial" w:cs="Arial"/>
          <w:sz w:val="24"/>
          <w:szCs w:val="24"/>
        </w:rPr>
      </w:pPr>
      <w:r w:rsidRPr="00D9704F">
        <w:rPr>
          <w:rFonts w:ascii="Arial" w:eastAsia="Calibri" w:hAnsi="Arial" w:cs="Arial"/>
          <w:sz w:val="24"/>
          <w:szCs w:val="24"/>
        </w:rPr>
        <w:t>- HG nr. 170/2004 privind gestionarea anvelopelor uzate;</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Ordinul MAI nr. 117/2010 pentru aprobarea Normelor privind monitorizarea radiologică a materialelor metalice reciclabile pe întreg ciclu de colectare, comercializare și procesare;</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OUG nr. 31/2011 privind interzicerea achiziționării de la persoane fizice a materialelor feroase și neferoase utilizate în activitatea feroviară, modificata cu Legea nr. 38/2014;</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HG nr. 2293/2004 privind gestionarea deșeurilor rezultate în urma procesului de obținere a materialelor lemnoase;</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HG nr. 96/2008 pentru aprobarea Normelor privind circulaţia materialelor lemnoase și controlul circulației acestora și al instalațiilor de transformat lemn rotund, cu modificările şi completările ulterioare;</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it-IT"/>
        </w:rPr>
      </w:pPr>
      <w:r w:rsidRPr="00D9704F">
        <w:rPr>
          <w:rFonts w:ascii="Arial" w:eastAsia="Calibri" w:hAnsi="Arial" w:cs="Arial"/>
          <w:noProof/>
          <w:sz w:val="24"/>
          <w:szCs w:val="24"/>
          <w:lang w:val="it-IT"/>
        </w:rPr>
        <w:t>- Ordinul nr. 739/2017 privind aprobarea Procedurii de înregistrare a operatorilor economici care nu se supun autorizării de mediu;</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Legea nr. 249/2015 privind modalitatea de gestionare a ambalajelor şi a deşeurilor de ambalaje, cu modificările şi completările ulterioare;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Ord nr. 794/2012 privind procedura de raportare a datelor referitoare la ambalaje şi deşeuri din ambalaje;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Legea nr. 360/2003 (r1) privind regimul substanţelor şi preparatelor chimice periculoase;</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lastRenderedPageBreak/>
        <w:t>- 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SR EN 16841-1 Aer înconjurător. Determinarea prezenței mirosurilor în aerul înconjurător prin inspecție în teren Partea 1: Metoda grilei;</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SR EN 16841-2 Aer înconjurător. Determinarea prezenței mirosurilor în aerul înconjurător prin inspecție în teren Partea 2: metoda grilei de miros;</w:t>
      </w:r>
    </w:p>
    <w:p w:rsidR="00CE46D4" w:rsidRPr="00D9704F" w:rsidRDefault="00CE46D4"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SR EN 13725 Calitatea aerului. Determinarea concentrației unui miros prin olfactometrie dinamică;</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OUG nr. 196/2005 privind Fondul pentru mediu, aprobată prin Legea nr. 105/2006, cu modificările şi completările ulterioare;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Ord. nr. 578/2006 al MMGA pentru aprobarea Metodologiei de calcul al contribuţiilor şi taxelor datorate la Fondul pentru mediu, cu modificările şi completările ulterioare;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OUG nr. 68/2007 privind răspunderea de mediu cu referire la prevenirea şi repararea prejudiciului adus mediului, cu modificările şi completările ulterioare;</w:t>
      </w:r>
    </w:p>
    <w:p w:rsidR="0022032E" w:rsidRPr="00D9704F" w:rsidRDefault="0022032E" w:rsidP="00BB7105">
      <w:pPr>
        <w:autoSpaceDE w:val="0"/>
        <w:autoSpaceDN w:val="0"/>
        <w:adjustRightInd w:val="0"/>
        <w:spacing w:after="0" w:line="240" w:lineRule="auto"/>
        <w:contextualSpacing/>
        <w:jc w:val="both"/>
        <w:rPr>
          <w:rFonts w:ascii="Arial" w:eastAsia="Times New Roman" w:hAnsi="Arial" w:cs="Arial"/>
          <w:b/>
          <w:i/>
          <w:sz w:val="24"/>
          <w:szCs w:val="24"/>
          <w:lang w:val="ro-RO"/>
        </w:rPr>
      </w:pPr>
      <w:r w:rsidRPr="00D9704F">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8D2E80" w:rsidRDefault="008D2E80" w:rsidP="00BB7105">
      <w:pPr>
        <w:autoSpaceDE w:val="0"/>
        <w:autoSpaceDN w:val="0"/>
        <w:adjustRightInd w:val="0"/>
        <w:spacing w:after="0" w:line="240" w:lineRule="auto"/>
        <w:contextualSpacing/>
        <w:jc w:val="both"/>
        <w:rPr>
          <w:rFonts w:ascii="Arial" w:eastAsia="Calibri" w:hAnsi="Arial" w:cs="Arial"/>
          <w:noProof/>
          <w:sz w:val="24"/>
          <w:szCs w:val="24"/>
          <w:lang w:val="ro-RO"/>
        </w:rPr>
      </w:pPr>
    </w:p>
    <w:p w:rsidR="008D2E80" w:rsidRDefault="008D2E80" w:rsidP="008D2E80">
      <w:pPr>
        <w:pStyle w:val="Default"/>
        <w:jc w:val="both"/>
        <w:rPr>
          <w:rFonts w:ascii="Arial" w:eastAsia="Calibri" w:hAnsi="Arial" w:cs="Arial"/>
          <w:noProof/>
          <w:lang w:val="ro-RO"/>
        </w:rPr>
      </w:pPr>
      <w:r>
        <w:rPr>
          <w:rFonts w:ascii="Arial" w:eastAsia="Calibri" w:hAnsi="Arial" w:cs="Arial"/>
          <w:b/>
          <w:noProof/>
          <w:color w:val="auto"/>
          <w:lang w:val="ro-RO"/>
        </w:rPr>
        <w:t>Titularul autorizaţiei are următoarele obligaţii: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să respecte prevederile legale din domeniul protecției mediului;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22032E" w:rsidRPr="00D9704F" w:rsidRDefault="0022032E" w:rsidP="00BB7105">
      <w:pPr>
        <w:autoSpaceDE w:val="0"/>
        <w:autoSpaceDN w:val="0"/>
        <w:adjustRightInd w:val="0"/>
        <w:spacing w:after="0" w:line="240" w:lineRule="auto"/>
        <w:contextualSpacing/>
        <w:jc w:val="both"/>
        <w:rPr>
          <w:rFonts w:ascii="Arial" w:eastAsia="Calibri" w:hAnsi="Arial" w:cs="Arial"/>
          <w:noProof/>
          <w:sz w:val="24"/>
          <w:szCs w:val="24"/>
          <w:lang w:val="ro-RO"/>
        </w:rPr>
      </w:pPr>
      <w:r w:rsidRPr="00D9704F">
        <w:rPr>
          <w:rFonts w:ascii="Arial" w:eastAsia="Calibri" w:hAnsi="Arial" w:cs="Arial"/>
          <w:noProof/>
          <w:sz w:val="24"/>
          <w:szCs w:val="24"/>
          <w:lang w:val="ro-RO"/>
        </w:rPr>
        <w:t>- să solicite şi să obţina viza anuală a autorizaţiei, conform Legii nr. 219/2019 pentru modificarea și completarea art. 16 din Ordonanța de Urgență a Guvernului nr. 195/2005 privind protecția mediului şi Ord. 1150/2020 cu modificările sau completările ulterioare, cu maximum 90 de zile şi minimum 60 de zile înainte de ziua şi luna corespunzătoare zilei şi lunii în care a fost emisă autorizaţia pe care acesta o deţine;</w:t>
      </w:r>
    </w:p>
    <w:p w:rsidR="0022032E" w:rsidRPr="00D9704F" w:rsidRDefault="0022032E" w:rsidP="00BB7105">
      <w:pPr>
        <w:autoSpaceDE w:val="0"/>
        <w:autoSpaceDN w:val="0"/>
        <w:adjustRightInd w:val="0"/>
        <w:spacing w:after="0" w:line="240" w:lineRule="auto"/>
        <w:contextualSpacing/>
        <w:jc w:val="both"/>
        <w:rPr>
          <w:rFonts w:ascii="Arial" w:eastAsia="Times New Roman" w:hAnsi="Arial" w:cs="Arial"/>
          <w:b/>
          <w:iCs/>
          <w:color w:val="000000"/>
          <w:sz w:val="24"/>
          <w:szCs w:val="24"/>
          <w:lang w:val="ro-RO"/>
        </w:rPr>
      </w:pPr>
      <w:r w:rsidRPr="00D9704F">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D9704F">
        <w:rPr>
          <w:rFonts w:ascii="Arial" w:eastAsia="Times New Roman" w:hAnsi="Arial" w:cs="Arial"/>
          <w:b/>
          <w:iCs/>
          <w:color w:val="000000"/>
          <w:sz w:val="24"/>
          <w:szCs w:val="24"/>
          <w:lang w:val="ro-RO"/>
        </w:rPr>
        <w:t>.</w:t>
      </w:r>
    </w:p>
    <w:p w:rsidR="0022032E" w:rsidRPr="00D9704F" w:rsidRDefault="0022032E" w:rsidP="00BB7105">
      <w:pPr>
        <w:autoSpaceDE w:val="0"/>
        <w:autoSpaceDN w:val="0"/>
        <w:adjustRightInd w:val="0"/>
        <w:spacing w:after="0" w:line="240" w:lineRule="auto"/>
        <w:contextualSpacing/>
        <w:jc w:val="both"/>
        <w:rPr>
          <w:rFonts w:ascii="Arial" w:eastAsia="Times New Roman" w:hAnsi="Arial" w:cs="Arial"/>
          <w:b/>
          <w:color w:val="000000"/>
          <w:sz w:val="24"/>
          <w:szCs w:val="24"/>
          <w:lang w:val="ro-RO" w:eastAsia="ro-RO"/>
        </w:rPr>
      </w:pPr>
      <w:r w:rsidRPr="00D9704F">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22032E" w:rsidRPr="00D9704F" w:rsidRDefault="0022032E" w:rsidP="00BB7105">
      <w:pPr>
        <w:pStyle w:val="Normal2"/>
        <w:pBdr>
          <w:top w:val="nil"/>
          <w:left w:val="nil"/>
          <w:bottom w:val="nil"/>
          <w:right w:val="nil"/>
          <w:between w:val="nil"/>
        </w:pBdr>
        <w:spacing w:after="0" w:line="240" w:lineRule="auto"/>
        <w:contextualSpacing/>
        <w:jc w:val="both"/>
        <w:rPr>
          <w:rFonts w:ascii="Arial" w:eastAsia="Times New Roman" w:hAnsi="Arial" w:cs="Arial"/>
          <w:color w:val="000000"/>
          <w:sz w:val="24"/>
          <w:szCs w:val="24"/>
        </w:rPr>
      </w:pPr>
    </w:p>
    <w:p w:rsidR="0022032E" w:rsidRPr="00D9704F" w:rsidRDefault="0022032E" w:rsidP="00BB7105">
      <w:pPr>
        <w:spacing w:after="0" w:line="240" w:lineRule="auto"/>
        <w:contextualSpacing/>
        <w:jc w:val="both"/>
        <w:rPr>
          <w:rFonts w:ascii="Arial" w:eastAsia="Times New Roman" w:hAnsi="Arial" w:cs="Arial"/>
          <w:b/>
          <w:bCs/>
          <w:sz w:val="24"/>
          <w:szCs w:val="24"/>
          <w:lang w:val="fr-FR"/>
        </w:rPr>
      </w:pPr>
      <w:r w:rsidRPr="00D9704F">
        <w:rPr>
          <w:rFonts w:ascii="Arial" w:eastAsia="Times New Roman" w:hAnsi="Arial" w:cs="Arial"/>
          <w:b/>
          <w:bCs/>
          <w:sz w:val="24"/>
          <w:szCs w:val="24"/>
          <w:u w:val="single"/>
          <w:lang w:val="fr-FR"/>
        </w:rPr>
        <w:lastRenderedPageBreak/>
        <w:t>Prezenta autorizație de mediu își păstrează valabilitatea pe toată perioada în care beneficiarul acesteia obține viza anuală  conform Legii nr. 219/15.11.2019 și a Ordinului  1150/27.05.2020</w:t>
      </w:r>
      <w:r w:rsidRPr="00D9704F">
        <w:rPr>
          <w:rFonts w:ascii="Arial" w:hAnsi="Arial" w:cs="Arial"/>
          <w:u w:val="single"/>
        </w:rPr>
        <w:t xml:space="preserve"> </w:t>
      </w:r>
      <w:r w:rsidRPr="00D9704F">
        <w:rPr>
          <w:rFonts w:ascii="Arial" w:eastAsia="Times New Roman" w:hAnsi="Arial" w:cs="Arial"/>
          <w:b/>
          <w:bCs/>
          <w:sz w:val="24"/>
          <w:szCs w:val="24"/>
          <w:u w:val="single"/>
          <w:lang w:val="fr-FR"/>
        </w:rPr>
        <w:t>cu modificările şi/sau completările ulterioare, pentru modificarea și completarea OUG nr. 195/2005 privind protecția mediului</w:t>
      </w:r>
      <w:r w:rsidRPr="00D9704F">
        <w:rPr>
          <w:rFonts w:ascii="Arial" w:eastAsia="Times New Roman" w:hAnsi="Arial" w:cs="Arial"/>
          <w:b/>
          <w:bCs/>
          <w:sz w:val="24"/>
          <w:szCs w:val="24"/>
          <w:lang w:val="fr-FR"/>
        </w:rPr>
        <w:t xml:space="preserve">.  </w:t>
      </w:r>
    </w:p>
    <w:p w:rsidR="00B84892" w:rsidRPr="00D9704F" w:rsidRDefault="00B84892" w:rsidP="00BB7105">
      <w:pPr>
        <w:spacing w:after="0" w:line="240" w:lineRule="auto"/>
        <w:contextualSpacing/>
        <w:jc w:val="both"/>
        <w:rPr>
          <w:rFonts w:ascii="Arial" w:eastAsia="Times New Roman" w:hAnsi="Arial" w:cs="Arial"/>
          <w:b/>
          <w:bCs/>
          <w:sz w:val="24"/>
          <w:szCs w:val="24"/>
          <w:u w:val="single"/>
          <w:lang w:val="fr-FR"/>
        </w:rPr>
      </w:pPr>
    </w:p>
    <w:p w:rsidR="00A5067F" w:rsidRPr="00D9704F" w:rsidRDefault="00644FC0" w:rsidP="00BB7105">
      <w:pPr>
        <w:keepNext/>
        <w:keepLines/>
        <w:tabs>
          <w:tab w:val="left" w:pos="6390"/>
        </w:tabs>
        <w:spacing w:after="0" w:line="240" w:lineRule="auto"/>
        <w:contextualSpacing/>
        <w:outlineLvl w:val="0"/>
        <w:rPr>
          <w:rFonts w:ascii="Arial" w:eastAsia="Times New Roman" w:hAnsi="Arial" w:cs="Arial"/>
          <w:b/>
          <w:sz w:val="24"/>
          <w:szCs w:val="24"/>
          <w:lang w:val="ro-RO"/>
        </w:rPr>
      </w:pPr>
      <w:r w:rsidRPr="00D9704F">
        <w:rPr>
          <w:rFonts w:ascii="Arial" w:eastAsia="Times New Roman" w:hAnsi="Arial" w:cs="Arial"/>
          <w:b/>
          <w:sz w:val="24"/>
          <w:szCs w:val="24"/>
          <w:lang w:val="ro-RO"/>
        </w:rPr>
        <w:t>I. Activitatea autorizată</w:t>
      </w:r>
    </w:p>
    <w:p w:rsidR="002959CC" w:rsidRPr="00D9704F" w:rsidRDefault="002959CC" w:rsidP="00BB7105">
      <w:pPr>
        <w:spacing w:after="0" w:line="240" w:lineRule="auto"/>
        <w:contextualSpacing/>
        <w:jc w:val="both"/>
        <w:rPr>
          <w:rFonts w:ascii="Arial" w:hAnsi="Arial" w:cs="Arial"/>
          <w:color w:val="0070C0"/>
          <w:sz w:val="32"/>
          <w:szCs w:val="32"/>
          <w:lang w:val="ro-RO" w:bidi="ro-RO"/>
        </w:rPr>
      </w:pPr>
      <w:r w:rsidRPr="00D9704F">
        <w:rPr>
          <w:rFonts w:ascii="Arial" w:eastAsia="Times New Roman" w:hAnsi="Arial" w:cs="Arial"/>
          <w:b/>
          <w:sz w:val="24"/>
          <w:szCs w:val="24"/>
          <w:lang w:val="ro-RO"/>
        </w:rPr>
        <w:t>Unitate pentru colectare, sortare si tratare deseuri din constructii si demolari/C</w:t>
      </w:r>
      <w:r w:rsidRPr="00D9704F">
        <w:rPr>
          <w:rFonts w:ascii="Arial" w:eastAsia="Calibri" w:hAnsi="Arial" w:cs="Arial"/>
          <w:b/>
          <w:noProof/>
          <w:sz w:val="24"/>
          <w:szCs w:val="24"/>
          <w:lang w:val="ro-RO"/>
        </w:rPr>
        <w:t>oncasare deşeuri inerte nepericuloase rezultate din construcţii şi demolări</w:t>
      </w:r>
    </w:p>
    <w:p w:rsidR="002959CC" w:rsidRPr="00D9704F" w:rsidRDefault="002959CC" w:rsidP="00BB7105">
      <w:pPr>
        <w:spacing w:after="0" w:line="240" w:lineRule="auto"/>
        <w:contextualSpacing/>
        <w:jc w:val="both"/>
        <w:rPr>
          <w:rFonts w:ascii="Arial" w:eastAsia="Calibri" w:hAnsi="Arial" w:cs="Arial"/>
          <w:b/>
          <w:noProof/>
          <w:sz w:val="24"/>
          <w:szCs w:val="24"/>
          <w:lang w:val="ro-RO"/>
        </w:rPr>
      </w:pPr>
      <w:r w:rsidRPr="00D9704F">
        <w:rPr>
          <w:rFonts w:ascii="Arial" w:hAnsi="Arial" w:cs="Arial"/>
          <w:b/>
          <w:bCs/>
          <w:sz w:val="24"/>
          <w:szCs w:val="24"/>
          <w:lang w:val="ro-RO"/>
        </w:rPr>
        <w:t>Punct de lucru: localitatea Bontida, cf 56413, comuna Bontida,</w:t>
      </w:r>
      <w:r w:rsidRPr="00D9704F">
        <w:rPr>
          <w:rFonts w:ascii="Arial" w:eastAsia="Calibri" w:hAnsi="Arial" w:cs="Arial"/>
          <w:noProof/>
          <w:sz w:val="24"/>
          <w:szCs w:val="24"/>
          <w:lang w:val="ro-RO"/>
        </w:rPr>
        <w:t xml:space="preserve"> </w:t>
      </w:r>
      <w:r w:rsidRPr="00D9704F">
        <w:rPr>
          <w:rFonts w:ascii="Arial" w:eastAsia="Calibri" w:hAnsi="Arial" w:cs="Arial"/>
          <w:b/>
          <w:noProof/>
          <w:sz w:val="24"/>
          <w:szCs w:val="24"/>
          <w:lang w:val="ro-RO"/>
        </w:rPr>
        <w:t xml:space="preserve"> jud. Cluj</w:t>
      </w:r>
    </w:p>
    <w:p w:rsidR="008D2E80" w:rsidRDefault="008D2E8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p>
    <w:p w:rsidR="00644FC0" w:rsidRPr="00D9704F" w:rsidRDefault="00644FC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1. Dotări (instalații, utilaje, mijloace de transport utilizate în activitate)</w:t>
      </w:r>
      <w:r w:rsidR="007D7629" w:rsidRPr="00D9704F">
        <w:rPr>
          <w:rFonts w:ascii="Arial" w:eastAsia="Times New Roman" w:hAnsi="Arial" w:cs="Arial"/>
          <w:b/>
          <w:bCs/>
          <w:sz w:val="24"/>
          <w:szCs w:val="24"/>
          <w:lang w:val="ro-RO" w:eastAsia="ro-RO"/>
        </w:rPr>
        <w:t>:</w:t>
      </w:r>
    </w:p>
    <w:p w:rsidR="00644FC0" w:rsidRPr="00D9704F" w:rsidRDefault="008D2E80" w:rsidP="00BB7105">
      <w:pPr>
        <w:tabs>
          <w:tab w:val="left" w:pos="6390"/>
        </w:tabs>
        <w:spacing w:after="0" w:line="240" w:lineRule="auto"/>
        <w:contextualSpacing/>
        <w:jc w:val="both"/>
        <w:rPr>
          <w:rFonts w:ascii="Arial" w:eastAsia="Calibri" w:hAnsi="Arial" w:cs="Arial"/>
          <w:sz w:val="24"/>
          <w:szCs w:val="24"/>
          <w:lang w:val="ro-RO"/>
        </w:rPr>
      </w:pPr>
      <w:r>
        <w:rPr>
          <w:rFonts w:ascii="Arial" w:eastAsia="Calibri" w:hAnsi="Arial" w:cs="Arial"/>
          <w:sz w:val="24"/>
          <w:szCs w:val="24"/>
          <w:lang w:val="ro-RO"/>
        </w:rPr>
        <w:t>S</w:t>
      </w:r>
      <w:r w:rsidR="00644FC0" w:rsidRPr="00D9704F">
        <w:rPr>
          <w:rFonts w:ascii="Arial" w:eastAsia="Calibri" w:hAnsi="Arial" w:cs="Arial"/>
          <w:sz w:val="24"/>
          <w:szCs w:val="24"/>
          <w:lang w:val="ro-RO"/>
        </w:rPr>
        <w:t xml:space="preserve">uprafaţa </w:t>
      </w:r>
      <w:r w:rsidR="0022032E" w:rsidRPr="00D9704F">
        <w:rPr>
          <w:rFonts w:ascii="Arial" w:eastAsia="Calibri" w:hAnsi="Arial" w:cs="Arial"/>
          <w:sz w:val="24"/>
          <w:szCs w:val="24"/>
          <w:lang w:val="ro-RO"/>
        </w:rPr>
        <w:t xml:space="preserve">totală a </w:t>
      </w:r>
      <w:r w:rsidR="00644FC0" w:rsidRPr="00D9704F">
        <w:rPr>
          <w:rFonts w:ascii="Arial" w:eastAsia="Calibri" w:hAnsi="Arial" w:cs="Arial"/>
          <w:sz w:val="24"/>
          <w:szCs w:val="24"/>
          <w:lang w:val="ro-RO"/>
        </w:rPr>
        <w:t xml:space="preserve">amplasamentului este de  </w:t>
      </w:r>
      <w:r w:rsidR="00E3304E" w:rsidRPr="00D9704F">
        <w:rPr>
          <w:rFonts w:ascii="Arial" w:eastAsia="Calibri" w:hAnsi="Arial" w:cs="Arial"/>
          <w:sz w:val="24"/>
          <w:szCs w:val="24"/>
          <w:lang w:val="ro-RO"/>
        </w:rPr>
        <w:t>8</w:t>
      </w:r>
      <w:r w:rsidR="002959CC" w:rsidRPr="00D9704F">
        <w:rPr>
          <w:rFonts w:ascii="Arial" w:eastAsia="Calibri" w:hAnsi="Arial" w:cs="Arial"/>
          <w:sz w:val="24"/>
          <w:szCs w:val="24"/>
          <w:lang w:val="ro-RO"/>
        </w:rPr>
        <w:t>300</w:t>
      </w:r>
      <w:r w:rsidR="00E3304E" w:rsidRPr="00D9704F">
        <w:rPr>
          <w:rFonts w:ascii="Arial" w:eastAsia="Calibri" w:hAnsi="Arial" w:cs="Arial"/>
          <w:sz w:val="24"/>
          <w:szCs w:val="24"/>
          <w:lang w:val="ro-RO"/>
        </w:rPr>
        <w:t xml:space="preserve"> mp</w:t>
      </w:r>
      <w:r w:rsidR="0022032E" w:rsidRPr="00D9704F">
        <w:rPr>
          <w:rFonts w:ascii="Arial" w:eastAsia="Calibri" w:hAnsi="Arial" w:cs="Arial"/>
          <w:sz w:val="24"/>
          <w:szCs w:val="24"/>
          <w:lang w:val="ro-RO"/>
        </w:rPr>
        <w:t xml:space="preserve"> platformă tehnologică pietruită</w:t>
      </w:r>
      <w:r w:rsidR="007371C7" w:rsidRPr="00D9704F">
        <w:rPr>
          <w:rFonts w:ascii="Arial" w:eastAsia="Calibri" w:hAnsi="Arial" w:cs="Arial"/>
          <w:sz w:val="24"/>
          <w:szCs w:val="24"/>
          <w:lang w:val="ro-RO"/>
        </w:rPr>
        <w:t>, din care</w:t>
      </w:r>
      <w:r w:rsidR="00E3304E" w:rsidRPr="00D9704F">
        <w:rPr>
          <w:rFonts w:ascii="Arial" w:eastAsia="Calibri" w:hAnsi="Arial" w:cs="Arial"/>
          <w:sz w:val="24"/>
          <w:szCs w:val="24"/>
          <w:lang w:val="ro-RO"/>
        </w:rPr>
        <w:t>:</w:t>
      </w:r>
    </w:p>
    <w:p w:rsidR="007371C7" w:rsidRPr="008D2E80" w:rsidRDefault="002959CC" w:rsidP="008D2E80">
      <w:pPr>
        <w:pStyle w:val="ListParagraph"/>
        <w:numPr>
          <w:ilvl w:val="0"/>
          <w:numId w:val="15"/>
        </w:numPr>
        <w:tabs>
          <w:tab w:val="left" w:pos="6390"/>
        </w:tabs>
        <w:spacing w:after="0" w:line="240" w:lineRule="auto"/>
        <w:ind w:left="426"/>
        <w:jc w:val="both"/>
        <w:rPr>
          <w:rFonts w:ascii="Arial" w:hAnsi="Arial" w:cs="Arial"/>
          <w:sz w:val="24"/>
          <w:szCs w:val="24"/>
          <w:lang w:val="ro-RO"/>
        </w:rPr>
      </w:pPr>
      <w:r w:rsidRPr="008D2E80">
        <w:rPr>
          <w:rFonts w:ascii="Arial" w:hAnsi="Arial" w:cs="Arial"/>
          <w:sz w:val="24"/>
          <w:szCs w:val="24"/>
          <w:lang w:val="ro-RO"/>
        </w:rPr>
        <w:t>zona de cantarire intrari/iesiri 100</w:t>
      </w:r>
      <w:r w:rsidR="007371C7" w:rsidRPr="008D2E80">
        <w:rPr>
          <w:rFonts w:ascii="Arial" w:hAnsi="Arial" w:cs="Arial"/>
          <w:sz w:val="24"/>
          <w:szCs w:val="24"/>
          <w:lang w:val="ro-RO"/>
        </w:rPr>
        <w:t xml:space="preserve"> mp </w:t>
      </w:r>
      <w:r w:rsidR="00E3304E" w:rsidRPr="008D2E80">
        <w:rPr>
          <w:rFonts w:ascii="Arial" w:hAnsi="Arial" w:cs="Arial"/>
          <w:sz w:val="24"/>
          <w:szCs w:val="24"/>
          <w:lang w:val="ro-RO"/>
        </w:rPr>
        <w:t xml:space="preserve">platformă betonată </w:t>
      </w:r>
      <w:r w:rsidR="00FA5D62" w:rsidRPr="008D2E80">
        <w:rPr>
          <w:rFonts w:ascii="Arial" w:hAnsi="Arial" w:cs="Arial"/>
          <w:sz w:val="24"/>
          <w:szCs w:val="24"/>
          <w:lang w:val="ro-RO"/>
        </w:rPr>
        <w:t>(</w:t>
      </w:r>
      <w:r w:rsidRPr="008D2E80">
        <w:rPr>
          <w:rFonts w:ascii="Arial" w:hAnsi="Arial" w:cs="Arial"/>
          <w:sz w:val="24"/>
          <w:szCs w:val="24"/>
          <w:lang w:val="ro-RO"/>
        </w:rPr>
        <w:t>pe care se afla montat cantarul</w:t>
      </w:r>
      <w:r w:rsidR="007371C7" w:rsidRPr="008D2E80">
        <w:rPr>
          <w:rFonts w:ascii="Arial" w:hAnsi="Arial" w:cs="Arial"/>
          <w:sz w:val="24"/>
          <w:szCs w:val="24"/>
          <w:lang w:val="ro-RO"/>
        </w:rPr>
        <w:t>);</w:t>
      </w:r>
    </w:p>
    <w:p w:rsidR="002959CC" w:rsidRPr="008D2E80" w:rsidRDefault="002959CC" w:rsidP="008D2E80">
      <w:pPr>
        <w:pStyle w:val="ListParagraph"/>
        <w:numPr>
          <w:ilvl w:val="0"/>
          <w:numId w:val="15"/>
        </w:numPr>
        <w:tabs>
          <w:tab w:val="left" w:pos="6390"/>
        </w:tabs>
        <w:spacing w:after="0" w:line="240" w:lineRule="auto"/>
        <w:ind w:left="426"/>
        <w:jc w:val="both"/>
        <w:rPr>
          <w:rFonts w:ascii="Arial" w:hAnsi="Arial" w:cs="Arial"/>
          <w:sz w:val="24"/>
          <w:szCs w:val="24"/>
          <w:lang w:val="ro-RO"/>
        </w:rPr>
      </w:pPr>
      <w:r w:rsidRPr="008D2E80">
        <w:rPr>
          <w:rFonts w:ascii="Arial" w:hAnsi="Arial" w:cs="Arial"/>
          <w:sz w:val="24"/>
          <w:szCs w:val="24"/>
          <w:lang w:val="ro-RO"/>
        </w:rPr>
        <w:t>zona de stocare/colectare deseuri din constructii si demolari</w:t>
      </w:r>
      <w:r w:rsidR="00990BCF" w:rsidRPr="008D2E80">
        <w:rPr>
          <w:rFonts w:ascii="Arial" w:hAnsi="Arial" w:cs="Arial"/>
          <w:sz w:val="24"/>
          <w:szCs w:val="24"/>
          <w:lang w:val="ro-RO"/>
        </w:rPr>
        <w:t>, S=4000 mp</w:t>
      </w:r>
    </w:p>
    <w:p w:rsidR="00990BCF" w:rsidRPr="008D2E80" w:rsidRDefault="00990BCF" w:rsidP="008D2E80">
      <w:pPr>
        <w:pStyle w:val="ListParagraph"/>
        <w:numPr>
          <w:ilvl w:val="0"/>
          <w:numId w:val="15"/>
        </w:numPr>
        <w:tabs>
          <w:tab w:val="left" w:pos="6390"/>
        </w:tabs>
        <w:spacing w:after="0" w:line="240" w:lineRule="auto"/>
        <w:ind w:left="426"/>
        <w:jc w:val="both"/>
        <w:rPr>
          <w:rFonts w:ascii="Arial" w:hAnsi="Arial" w:cs="Arial"/>
          <w:sz w:val="24"/>
          <w:szCs w:val="24"/>
          <w:lang w:val="ro-RO"/>
        </w:rPr>
      </w:pPr>
      <w:r w:rsidRPr="008D2E80">
        <w:rPr>
          <w:rFonts w:ascii="Arial" w:hAnsi="Arial" w:cs="Arial"/>
          <w:sz w:val="24"/>
          <w:szCs w:val="24"/>
          <w:lang w:val="ro-RO"/>
        </w:rPr>
        <w:t>zona de sortare si stocare deseuri colectate selectiv, S=1500 mp;in aceasta zona sunt amenajate spatii pentru colectare/stocare temporara a deseurilor reutilizabile rezultate din sortarea manuala a deseurilor din constructii amestecate aduse pe amplasament</w:t>
      </w:r>
    </w:p>
    <w:p w:rsidR="00990BCF" w:rsidRPr="008D2E80" w:rsidRDefault="00990BCF" w:rsidP="008D2E80">
      <w:pPr>
        <w:pStyle w:val="ListParagraph"/>
        <w:numPr>
          <w:ilvl w:val="0"/>
          <w:numId w:val="15"/>
        </w:numPr>
        <w:tabs>
          <w:tab w:val="left" w:pos="6390"/>
        </w:tabs>
        <w:spacing w:after="0" w:line="240" w:lineRule="auto"/>
        <w:ind w:left="426"/>
        <w:jc w:val="both"/>
        <w:rPr>
          <w:rFonts w:ascii="Arial" w:hAnsi="Arial" w:cs="Arial"/>
          <w:sz w:val="24"/>
          <w:szCs w:val="24"/>
          <w:lang w:val="ro-RO"/>
        </w:rPr>
      </w:pPr>
      <w:r w:rsidRPr="008D2E80">
        <w:rPr>
          <w:rFonts w:ascii="Arial" w:hAnsi="Arial" w:cs="Arial"/>
          <w:sz w:val="24"/>
          <w:szCs w:val="24"/>
          <w:lang w:val="ro-RO"/>
        </w:rPr>
        <w:t>zona de concasare si depozitare deseu concasat, S=2000 mp</w:t>
      </w:r>
    </w:p>
    <w:p w:rsidR="00990BCF" w:rsidRPr="008D2E80" w:rsidRDefault="00990BCF" w:rsidP="008D2E80">
      <w:pPr>
        <w:pStyle w:val="ListParagraph"/>
        <w:numPr>
          <w:ilvl w:val="0"/>
          <w:numId w:val="15"/>
        </w:numPr>
        <w:tabs>
          <w:tab w:val="left" w:pos="6390"/>
        </w:tabs>
        <w:spacing w:after="0" w:line="240" w:lineRule="auto"/>
        <w:ind w:left="426"/>
        <w:jc w:val="both"/>
        <w:rPr>
          <w:rFonts w:ascii="Arial" w:hAnsi="Arial" w:cs="Arial"/>
          <w:sz w:val="24"/>
          <w:szCs w:val="24"/>
          <w:lang w:val="ro-RO"/>
        </w:rPr>
      </w:pPr>
      <w:r w:rsidRPr="008D2E80">
        <w:rPr>
          <w:rFonts w:ascii="Arial" w:hAnsi="Arial" w:cs="Arial"/>
          <w:sz w:val="24"/>
          <w:szCs w:val="24"/>
          <w:lang w:val="ro-RO"/>
        </w:rPr>
        <w:t>zona administrativa 50m</w:t>
      </w:r>
      <w:r w:rsidR="007371C7" w:rsidRPr="008D2E80">
        <w:rPr>
          <w:rFonts w:ascii="Arial" w:hAnsi="Arial" w:cs="Arial"/>
          <w:sz w:val="24"/>
          <w:szCs w:val="24"/>
          <w:lang w:val="ro-RO"/>
        </w:rPr>
        <w:t xml:space="preserve">  - container modular pe structură metalică </w:t>
      </w:r>
      <w:r w:rsidRPr="008D2E80">
        <w:rPr>
          <w:rFonts w:ascii="Arial" w:hAnsi="Arial" w:cs="Arial"/>
          <w:sz w:val="24"/>
          <w:szCs w:val="24"/>
          <w:lang w:val="ro-RO"/>
        </w:rPr>
        <w:t xml:space="preserve">compartimentat in birou si spatiu pentru personalul muncitor care serveste ca vestiar si loc pentru servit masa; grup social amenajat cu chiuveta alimentata cu apa de la un rezervor de </w:t>
      </w:r>
      <w:r w:rsidR="00155FE8" w:rsidRPr="008D2E80">
        <w:rPr>
          <w:rFonts w:ascii="Arial" w:hAnsi="Arial" w:cs="Arial"/>
          <w:sz w:val="24"/>
          <w:szCs w:val="24"/>
          <w:lang w:val="ro-RO"/>
        </w:rPr>
        <w:t>1 mc, alimentat periodic cu apa de la pubctul de lucru din Rascruci nr. 1A , CF 50804, com Bontida, jud Cluj si un rezervor de 1mc, in care se colecteaza apele uzate menajere; cand rezervorul este plin se duce la punct</w:t>
      </w:r>
      <w:r w:rsidR="008D2E80">
        <w:rPr>
          <w:rFonts w:ascii="Arial" w:hAnsi="Arial" w:cs="Arial"/>
          <w:sz w:val="24"/>
          <w:szCs w:val="24"/>
          <w:lang w:val="ro-RO"/>
        </w:rPr>
        <w:t>u</w:t>
      </w:r>
      <w:r w:rsidR="00155FE8" w:rsidRPr="008D2E80">
        <w:rPr>
          <w:rFonts w:ascii="Arial" w:hAnsi="Arial" w:cs="Arial"/>
          <w:sz w:val="24"/>
          <w:szCs w:val="24"/>
          <w:lang w:val="ro-RO"/>
        </w:rPr>
        <w:t>l de lucru din Rascruci nr. 1A, CF 50804, toaleta ecologica.</w:t>
      </w:r>
    </w:p>
    <w:p w:rsidR="00155FE8" w:rsidRPr="00D9704F" w:rsidRDefault="00155FE8" w:rsidP="00BB7105">
      <w:pPr>
        <w:tabs>
          <w:tab w:val="left" w:pos="6390"/>
        </w:tabs>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xml:space="preserve">Suprafata amplasamentului este acoperita cu un strat de pietris de 10-15 cm. </w:t>
      </w:r>
    </w:p>
    <w:p w:rsidR="00155FE8" w:rsidRPr="00D9704F" w:rsidRDefault="00155FE8" w:rsidP="00BB7105">
      <w:pPr>
        <w:tabs>
          <w:tab w:val="left" w:pos="6390"/>
        </w:tabs>
        <w:spacing w:after="0" w:line="240" w:lineRule="auto"/>
        <w:contextualSpacing/>
        <w:jc w:val="both"/>
        <w:rPr>
          <w:rFonts w:ascii="Arial" w:eastAsia="Calibri" w:hAnsi="Arial" w:cs="Arial"/>
          <w:sz w:val="24"/>
          <w:szCs w:val="24"/>
          <w:lang w:val="ro-RO"/>
        </w:rPr>
      </w:pPr>
      <w:r w:rsidRPr="008A4BBF">
        <w:rPr>
          <w:rFonts w:ascii="Arial" w:eastAsia="Calibri" w:hAnsi="Arial" w:cs="Arial"/>
          <w:sz w:val="24"/>
          <w:szCs w:val="24"/>
          <w:lang w:val="ro-RO"/>
        </w:rPr>
        <w:t>Intregul ampalasament este i</w:t>
      </w:r>
      <w:r w:rsidR="008D2E80" w:rsidRPr="008A4BBF">
        <w:rPr>
          <w:rFonts w:ascii="Arial" w:eastAsia="Calibri" w:hAnsi="Arial" w:cs="Arial"/>
          <w:sz w:val="24"/>
          <w:szCs w:val="24"/>
          <w:lang w:val="ro-RO"/>
        </w:rPr>
        <w:t>m</w:t>
      </w:r>
      <w:r w:rsidRPr="008A4BBF">
        <w:rPr>
          <w:rFonts w:ascii="Arial" w:eastAsia="Calibri" w:hAnsi="Arial" w:cs="Arial"/>
          <w:sz w:val="24"/>
          <w:szCs w:val="24"/>
          <w:lang w:val="ro-RO"/>
        </w:rPr>
        <w:t>prejmuit cu un gard de 1,5m, din plasa de sarma zincata, pe stalpi de lemn cu doua porti de cate 6 m</w:t>
      </w:r>
      <w:r w:rsidR="008D2E80" w:rsidRPr="008A4BBF">
        <w:rPr>
          <w:rFonts w:ascii="Arial" w:eastAsia="Calibri" w:hAnsi="Arial" w:cs="Arial"/>
          <w:sz w:val="24"/>
          <w:szCs w:val="24"/>
          <w:lang w:val="ro-RO"/>
        </w:rPr>
        <w:t>.</w:t>
      </w:r>
    </w:p>
    <w:p w:rsidR="00155FE8" w:rsidRPr="00D9704F" w:rsidRDefault="00155FE8" w:rsidP="00BB7105">
      <w:pPr>
        <w:tabs>
          <w:tab w:val="left" w:pos="6390"/>
        </w:tabs>
        <w:spacing w:after="0" w:line="240" w:lineRule="auto"/>
        <w:contextualSpacing/>
        <w:jc w:val="both"/>
        <w:rPr>
          <w:rFonts w:ascii="Arial" w:eastAsia="Calibri" w:hAnsi="Arial" w:cs="Arial"/>
          <w:sz w:val="24"/>
          <w:szCs w:val="24"/>
          <w:lang w:val="ro-RO"/>
        </w:rPr>
      </w:pPr>
    </w:p>
    <w:p w:rsidR="00644FC0" w:rsidRPr="00D9704F" w:rsidRDefault="008D2E80" w:rsidP="00BB7105">
      <w:pPr>
        <w:tabs>
          <w:tab w:val="left" w:pos="6390"/>
        </w:tabs>
        <w:spacing w:after="0" w:line="240" w:lineRule="auto"/>
        <w:contextualSpacing/>
        <w:jc w:val="both"/>
        <w:rPr>
          <w:rFonts w:ascii="Arial" w:eastAsia="Calibri" w:hAnsi="Arial" w:cs="Arial"/>
          <w:b/>
          <w:sz w:val="24"/>
          <w:szCs w:val="24"/>
          <w:lang w:val="ro-RO"/>
        </w:rPr>
      </w:pPr>
      <w:r>
        <w:rPr>
          <w:rFonts w:ascii="Arial" w:eastAsia="Calibri" w:hAnsi="Arial" w:cs="Arial"/>
          <w:b/>
          <w:sz w:val="24"/>
          <w:szCs w:val="24"/>
          <w:u w:val="single"/>
          <w:lang w:val="ro-RO"/>
        </w:rPr>
        <w:t>U</w:t>
      </w:r>
      <w:r w:rsidR="00644FC0" w:rsidRPr="00D9704F">
        <w:rPr>
          <w:rFonts w:ascii="Arial" w:eastAsia="Calibri" w:hAnsi="Arial" w:cs="Arial"/>
          <w:b/>
          <w:sz w:val="24"/>
          <w:szCs w:val="24"/>
          <w:u w:val="single"/>
          <w:lang w:val="ro-RO"/>
        </w:rPr>
        <w:t>tilaje</w:t>
      </w:r>
      <w:r w:rsidR="00644FC0" w:rsidRPr="00D9704F">
        <w:rPr>
          <w:rFonts w:ascii="Arial" w:eastAsia="Calibri" w:hAnsi="Arial" w:cs="Arial"/>
          <w:b/>
          <w:sz w:val="24"/>
          <w:szCs w:val="24"/>
          <w:lang w:val="ro-RO"/>
        </w:rPr>
        <w:t>:</w:t>
      </w:r>
    </w:p>
    <w:p w:rsidR="000F17F9" w:rsidRPr="00D9704F" w:rsidRDefault="000F17F9" w:rsidP="008D2E80">
      <w:pPr>
        <w:tabs>
          <w:tab w:val="left" w:pos="0"/>
        </w:tabs>
        <w:spacing w:after="0" w:line="240" w:lineRule="auto"/>
        <w:ind w:firstLine="567"/>
        <w:contextualSpacing/>
        <w:jc w:val="both"/>
        <w:rPr>
          <w:rFonts w:ascii="Arial" w:hAnsi="Arial" w:cs="Arial"/>
          <w:bCs/>
          <w:lang w:val="ro-RO"/>
        </w:rPr>
      </w:pPr>
      <w:r w:rsidRPr="00D9704F">
        <w:rPr>
          <w:rFonts w:ascii="Arial" w:hAnsi="Arial" w:cs="Arial"/>
          <w:bCs/>
          <w:lang w:val="ro-RO"/>
        </w:rPr>
        <w:t xml:space="preserve">In conformitate cu </w:t>
      </w:r>
      <w:r w:rsidRPr="00D9704F">
        <w:rPr>
          <w:rFonts w:ascii="Arial" w:hAnsi="Arial" w:cs="Arial"/>
          <w:bCs/>
          <w:i/>
          <w:iCs/>
          <w:lang w:val="ro-RO"/>
        </w:rPr>
        <w:t xml:space="preserve">Ord. 739/2017 privind aprobarea Procedurii de înregistrare a operatorilor economici care nu se supun autorizării de mediu conform prevederilor OUG 92/2021 privind regimul deşeurilor, societatea </w:t>
      </w:r>
      <w:r w:rsidRPr="00D9704F">
        <w:rPr>
          <w:rFonts w:ascii="Arial" w:hAnsi="Arial" w:cs="Arial"/>
          <w:bCs/>
          <w:lang w:val="ro-RO"/>
        </w:rPr>
        <w:t>EL GANADOR SRL a fost înregistrată in Registrul naţional al operatorilor economici, care nu se supun autorizării, conform prevederilor OUG 92/2021 privind regimul deşeurilor, cu numărul RO-138-03.03.2023-T, pentru activitatea de transport deşeuri nepericuloase în sistem profesional - Notificarea cu nr.2/305/AHB/03.03.2023 emisa de ANPM (anexata la documentatie).</w:t>
      </w:r>
    </w:p>
    <w:p w:rsidR="000F17F9" w:rsidRPr="00D9704F" w:rsidRDefault="00E24E9C" w:rsidP="00BB7105">
      <w:pPr>
        <w:tabs>
          <w:tab w:val="left" w:pos="6390"/>
        </w:tabs>
        <w:spacing w:after="0" w:line="240" w:lineRule="auto"/>
        <w:contextualSpacing/>
        <w:jc w:val="both"/>
        <w:rPr>
          <w:rFonts w:ascii="Arial" w:eastAsia="Calibri" w:hAnsi="Arial" w:cs="Arial"/>
          <w:b/>
          <w:sz w:val="24"/>
          <w:szCs w:val="24"/>
          <w:lang w:val="ro-RO"/>
        </w:rPr>
      </w:pPr>
      <w:r w:rsidRPr="00D9704F">
        <w:rPr>
          <w:rFonts w:ascii="Arial" w:hAnsi="Arial" w:cs="Arial"/>
          <w:bCs/>
          <w:iCs/>
          <w:lang w:val="ro-RO"/>
        </w:rPr>
        <w:t>Notă: Mijloacele de transport sunt garate şi aprovizionate cu combustibil la punctul de lucru al societăţii EL GANADOR din localitatea Răscruci nr. 1A, CF 50804, comuna Bonţida, jud. Cluj</w:t>
      </w:r>
    </w:p>
    <w:p w:rsidR="00644FC0" w:rsidRPr="00D9704F" w:rsidRDefault="008D2E80" w:rsidP="00BB7105">
      <w:pPr>
        <w:tabs>
          <w:tab w:val="left" w:pos="6390"/>
        </w:tabs>
        <w:spacing w:after="0" w:line="240" w:lineRule="auto"/>
        <w:contextualSpacing/>
        <w:jc w:val="both"/>
        <w:rPr>
          <w:rFonts w:ascii="Arial" w:eastAsia="Calibri" w:hAnsi="Arial" w:cs="Arial"/>
          <w:b/>
          <w:sz w:val="24"/>
          <w:szCs w:val="24"/>
          <w:lang w:val="ro-RO"/>
        </w:rPr>
      </w:pPr>
      <w:r>
        <w:rPr>
          <w:rFonts w:ascii="Arial" w:eastAsia="Calibri" w:hAnsi="Arial" w:cs="Arial"/>
          <w:b/>
          <w:sz w:val="24"/>
          <w:szCs w:val="24"/>
          <w:lang w:val="ro-RO"/>
        </w:rPr>
        <w:t>U</w:t>
      </w:r>
      <w:r w:rsidR="00644FC0" w:rsidRPr="00D9704F">
        <w:rPr>
          <w:rFonts w:ascii="Arial" w:eastAsia="Calibri" w:hAnsi="Arial" w:cs="Arial"/>
          <w:b/>
          <w:sz w:val="24"/>
          <w:szCs w:val="24"/>
          <w:lang w:val="ro-RO"/>
        </w:rPr>
        <w:t xml:space="preserve">tilaje folosite pe amplasament: </w:t>
      </w:r>
    </w:p>
    <w:p w:rsidR="002304A7" w:rsidRPr="008D2E80" w:rsidRDefault="002304A7" w:rsidP="008D2E80">
      <w:pPr>
        <w:pStyle w:val="ListParagraph"/>
        <w:numPr>
          <w:ilvl w:val="0"/>
          <w:numId w:val="16"/>
        </w:numPr>
        <w:tabs>
          <w:tab w:val="left" w:pos="6390"/>
        </w:tabs>
        <w:spacing w:after="0" w:line="240" w:lineRule="auto"/>
        <w:ind w:left="426"/>
        <w:jc w:val="both"/>
        <w:rPr>
          <w:rFonts w:ascii="Arial" w:hAnsi="Arial" w:cs="Arial"/>
          <w:sz w:val="24"/>
          <w:szCs w:val="24"/>
          <w:lang w:val="ro-RO"/>
        </w:rPr>
      </w:pPr>
      <w:r w:rsidRPr="008D2E80">
        <w:rPr>
          <w:rFonts w:ascii="Arial" w:hAnsi="Arial" w:cs="Arial"/>
          <w:sz w:val="24"/>
          <w:szCs w:val="24"/>
          <w:lang w:val="ro-RO"/>
        </w:rPr>
        <w:t xml:space="preserve">cantar </w:t>
      </w:r>
      <w:r w:rsidR="008D2E80" w:rsidRPr="008D2E80">
        <w:rPr>
          <w:rFonts w:ascii="Arial" w:hAnsi="Arial" w:cs="Arial"/>
          <w:sz w:val="24"/>
          <w:szCs w:val="24"/>
          <w:lang w:val="ro-RO"/>
        </w:rPr>
        <w:t>auto pod bascula PPCO18x3 metri</w:t>
      </w:r>
      <w:r w:rsidRPr="008D2E80">
        <w:rPr>
          <w:rFonts w:ascii="Arial" w:hAnsi="Arial" w:cs="Arial"/>
          <w:sz w:val="24"/>
          <w:szCs w:val="24"/>
          <w:lang w:val="ro-RO"/>
        </w:rPr>
        <w:t>, capacitate 80</w:t>
      </w:r>
      <w:r w:rsidR="00E94A63" w:rsidRPr="008D2E80">
        <w:rPr>
          <w:rFonts w:ascii="Arial" w:hAnsi="Arial" w:cs="Arial"/>
          <w:sz w:val="24"/>
          <w:szCs w:val="24"/>
          <w:lang w:val="ro-RO"/>
        </w:rPr>
        <w:t xml:space="preserve"> </w:t>
      </w:r>
      <w:r w:rsidRPr="008D2E80">
        <w:rPr>
          <w:rFonts w:ascii="Arial" w:hAnsi="Arial" w:cs="Arial"/>
          <w:sz w:val="24"/>
          <w:szCs w:val="24"/>
          <w:lang w:val="ro-RO"/>
        </w:rPr>
        <w:t>to</w:t>
      </w:r>
    </w:p>
    <w:p w:rsidR="00CC26B8" w:rsidRPr="008D2E80" w:rsidRDefault="00312FA4" w:rsidP="008D2E80">
      <w:pPr>
        <w:numPr>
          <w:ilvl w:val="0"/>
          <w:numId w:val="16"/>
        </w:numPr>
        <w:tabs>
          <w:tab w:val="left" w:pos="6390"/>
        </w:tabs>
        <w:suppressAutoHyphens/>
        <w:spacing w:after="0" w:line="240" w:lineRule="auto"/>
        <w:ind w:left="426"/>
        <w:contextualSpacing/>
        <w:jc w:val="both"/>
        <w:rPr>
          <w:rFonts w:ascii="Arial" w:eastAsia="Calibri" w:hAnsi="Arial" w:cs="Arial"/>
          <w:sz w:val="24"/>
          <w:szCs w:val="24"/>
          <w:lang w:val="ro-RO" w:eastAsia="ar-SA"/>
        </w:rPr>
      </w:pPr>
      <w:r w:rsidRPr="008D2E80">
        <w:rPr>
          <w:rFonts w:ascii="Arial" w:eastAsia="Calibri" w:hAnsi="Arial" w:cs="Arial"/>
          <w:sz w:val="24"/>
          <w:szCs w:val="24"/>
          <w:lang w:val="ro-RO" w:eastAsia="ar-SA"/>
        </w:rPr>
        <w:t xml:space="preserve">instalaţie </w:t>
      </w:r>
      <w:r w:rsidR="00FA5D62" w:rsidRPr="008D2E80">
        <w:rPr>
          <w:rFonts w:ascii="Arial" w:eastAsia="Calibri" w:hAnsi="Arial" w:cs="Arial"/>
          <w:sz w:val="24"/>
          <w:szCs w:val="24"/>
          <w:lang w:val="ro-RO" w:eastAsia="ar-SA"/>
        </w:rPr>
        <w:t>mobilă de concasare</w:t>
      </w:r>
      <w:r w:rsidR="007371C7" w:rsidRPr="008D2E80">
        <w:rPr>
          <w:rFonts w:ascii="Arial" w:eastAsia="Calibri" w:hAnsi="Arial" w:cs="Arial"/>
          <w:sz w:val="24"/>
          <w:szCs w:val="24"/>
          <w:lang w:val="ro-RO" w:eastAsia="ar-SA"/>
        </w:rPr>
        <w:t xml:space="preserve"> (</w:t>
      </w:r>
      <w:r w:rsidRPr="008D2E80">
        <w:rPr>
          <w:rFonts w:ascii="Arial" w:eastAsia="Calibri" w:hAnsi="Arial" w:cs="Arial"/>
          <w:sz w:val="24"/>
          <w:szCs w:val="24"/>
          <w:lang w:val="ro-RO" w:eastAsia="ar-SA"/>
        </w:rPr>
        <w:t xml:space="preserve">închiriată; </w:t>
      </w:r>
      <w:r w:rsidR="007371C7" w:rsidRPr="008D2E80">
        <w:rPr>
          <w:rFonts w:ascii="Arial" w:eastAsia="Calibri" w:hAnsi="Arial" w:cs="Arial"/>
          <w:sz w:val="24"/>
          <w:szCs w:val="24"/>
          <w:lang w:val="ro-RO" w:eastAsia="ar-SA"/>
        </w:rPr>
        <w:t xml:space="preserve">capacitate maximă instalată </w:t>
      </w:r>
      <w:r w:rsidR="00ED021F" w:rsidRPr="008D2E80">
        <w:rPr>
          <w:rFonts w:ascii="Arial" w:eastAsia="Calibri" w:hAnsi="Arial" w:cs="Arial"/>
          <w:sz w:val="24"/>
          <w:szCs w:val="24"/>
          <w:lang w:val="ro-RO" w:eastAsia="ar-SA"/>
        </w:rPr>
        <w:t>–</w:t>
      </w:r>
      <w:r w:rsidR="007371C7" w:rsidRPr="008D2E80">
        <w:rPr>
          <w:rFonts w:ascii="Arial" w:eastAsia="Calibri" w:hAnsi="Arial" w:cs="Arial"/>
          <w:sz w:val="24"/>
          <w:szCs w:val="24"/>
          <w:lang w:val="ro-RO" w:eastAsia="ar-SA"/>
        </w:rPr>
        <w:t xml:space="preserve"> </w:t>
      </w:r>
      <w:r w:rsidR="00ED021F" w:rsidRPr="008D2E80">
        <w:rPr>
          <w:rFonts w:ascii="Arial" w:eastAsia="Calibri" w:hAnsi="Arial" w:cs="Arial"/>
          <w:sz w:val="24"/>
          <w:szCs w:val="24"/>
          <w:lang w:val="ro-RO" w:eastAsia="ar-SA"/>
        </w:rPr>
        <w:t>0-400 to/ora</w:t>
      </w:r>
      <w:r w:rsidR="00CC26B8" w:rsidRPr="008D2E80">
        <w:rPr>
          <w:rFonts w:ascii="Arial" w:hAnsi="Arial" w:cs="Arial"/>
          <w:sz w:val="24"/>
          <w:szCs w:val="24"/>
        </w:rPr>
        <w:t xml:space="preserve"> - î</w:t>
      </w:r>
      <w:r w:rsidR="00CC26B8" w:rsidRPr="008D2E80">
        <w:rPr>
          <w:rFonts w:ascii="Arial" w:eastAsia="Calibri" w:hAnsi="Arial" w:cs="Arial"/>
          <w:sz w:val="24"/>
          <w:szCs w:val="24"/>
          <w:lang w:val="ro-RO" w:eastAsia="ar-SA"/>
        </w:rPr>
        <w:t xml:space="preserve">n condiţii optime de funcţionare: </w:t>
      </w:r>
      <w:r w:rsidR="002304A7" w:rsidRPr="008D2E80">
        <w:rPr>
          <w:rFonts w:ascii="Arial" w:eastAsia="Calibri" w:hAnsi="Arial" w:cs="Arial"/>
          <w:sz w:val="24"/>
          <w:szCs w:val="24"/>
          <w:lang w:val="ro-RO" w:eastAsia="ar-SA"/>
        </w:rPr>
        <w:t>cu sistem de stropire cu apa pentru reducerea emisiilor de praf)</w:t>
      </w:r>
      <w:r w:rsidRPr="008D2E80">
        <w:rPr>
          <w:rFonts w:ascii="Arial" w:eastAsia="Calibri" w:hAnsi="Arial" w:cs="Arial"/>
          <w:sz w:val="24"/>
          <w:szCs w:val="24"/>
          <w:lang w:val="ro-RO" w:eastAsia="ar-SA"/>
        </w:rPr>
        <w:t>;</w:t>
      </w:r>
      <w:r w:rsidR="00CC26B8" w:rsidRPr="008D2E80">
        <w:rPr>
          <w:rFonts w:ascii="Arial" w:hAnsi="Arial" w:cs="Arial"/>
          <w:sz w:val="24"/>
          <w:szCs w:val="24"/>
        </w:rPr>
        <w:t xml:space="preserve"> </w:t>
      </w:r>
    </w:p>
    <w:p w:rsidR="00644FC0" w:rsidRPr="008D2E80" w:rsidRDefault="00644FC0" w:rsidP="008D2E80">
      <w:pPr>
        <w:numPr>
          <w:ilvl w:val="0"/>
          <w:numId w:val="16"/>
        </w:numPr>
        <w:tabs>
          <w:tab w:val="left" w:pos="6390"/>
        </w:tabs>
        <w:suppressAutoHyphens/>
        <w:spacing w:after="0" w:line="240" w:lineRule="auto"/>
        <w:ind w:left="426"/>
        <w:contextualSpacing/>
        <w:jc w:val="both"/>
        <w:rPr>
          <w:rFonts w:ascii="Arial" w:eastAsia="Calibri" w:hAnsi="Arial" w:cs="Arial"/>
          <w:b/>
          <w:sz w:val="24"/>
          <w:szCs w:val="24"/>
          <w:lang w:val="ro-RO" w:eastAsia="ar-SA"/>
        </w:rPr>
      </w:pPr>
      <w:r w:rsidRPr="008D2E80">
        <w:rPr>
          <w:rFonts w:ascii="Arial" w:eastAsia="Calibri" w:hAnsi="Arial" w:cs="Arial"/>
          <w:sz w:val="24"/>
          <w:szCs w:val="24"/>
          <w:lang w:val="ro-RO" w:eastAsia="ar-SA"/>
        </w:rPr>
        <w:t>excavator;</w:t>
      </w:r>
    </w:p>
    <w:p w:rsidR="00644FC0" w:rsidRPr="008D2E80" w:rsidRDefault="00644FC0" w:rsidP="008D2E80">
      <w:pPr>
        <w:numPr>
          <w:ilvl w:val="0"/>
          <w:numId w:val="16"/>
        </w:numPr>
        <w:tabs>
          <w:tab w:val="left" w:pos="6390"/>
        </w:tabs>
        <w:suppressAutoHyphens/>
        <w:spacing w:after="0" w:line="240" w:lineRule="auto"/>
        <w:ind w:left="426"/>
        <w:contextualSpacing/>
        <w:jc w:val="both"/>
        <w:rPr>
          <w:rFonts w:ascii="Arial" w:eastAsia="Calibri" w:hAnsi="Arial" w:cs="Arial"/>
          <w:b/>
          <w:sz w:val="24"/>
          <w:szCs w:val="24"/>
          <w:lang w:val="ro-RO" w:eastAsia="ar-SA"/>
        </w:rPr>
      </w:pPr>
      <w:r w:rsidRPr="008D2E80">
        <w:rPr>
          <w:rFonts w:ascii="Arial" w:eastAsia="Calibri" w:hAnsi="Arial" w:cs="Arial"/>
          <w:sz w:val="24"/>
          <w:szCs w:val="24"/>
          <w:lang w:val="ro-RO" w:eastAsia="ar-SA"/>
        </w:rPr>
        <w:t>volă;</w:t>
      </w:r>
    </w:p>
    <w:p w:rsidR="00E24E9C" w:rsidRPr="008D2E80" w:rsidRDefault="00E24E9C" w:rsidP="008D2E80">
      <w:pPr>
        <w:spacing w:after="0" w:line="240" w:lineRule="auto"/>
        <w:ind w:left="66"/>
        <w:jc w:val="both"/>
        <w:rPr>
          <w:rFonts w:ascii="Arial" w:hAnsi="Arial" w:cs="Arial"/>
          <w:sz w:val="24"/>
          <w:szCs w:val="24"/>
          <w:lang w:val="en-GB"/>
        </w:rPr>
      </w:pPr>
      <w:r w:rsidRPr="008D2E80">
        <w:rPr>
          <w:rFonts w:ascii="Arial" w:hAnsi="Arial" w:cs="Arial"/>
          <w:sz w:val="24"/>
          <w:szCs w:val="24"/>
        </w:rPr>
        <w:t xml:space="preserve">Lista </w:t>
      </w:r>
      <w:r w:rsidR="002304A7" w:rsidRPr="008D2E80">
        <w:rPr>
          <w:rFonts w:ascii="Arial" w:hAnsi="Arial" w:cs="Arial"/>
          <w:sz w:val="24"/>
          <w:szCs w:val="24"/>
        </w:rPr>
        <w:t>utilajelor folosite pe platforma</w:t>
      </w:r>
      <w:r w:rsidRPr="008D2E80">
        <w:rPr>
          <w:rFonts w:ascii="Arial" w:hAnsi="Arial" w:cs="Arial"/>
          <w:sz w:val="24"/>
          <w:szCs w:val="24"/>
        </w:rPr>
        <w:t xml:space="preserve"> </w:t>
      </w:r>
      <w:proofErr w:type="gramStart"/>
      <w:r w:rsidRPr="008D2E80">
        <w:rPr>
          <w:rFonts w:ascii="Arial" w:hAnsi="Arial" w:cs="Arial"/>
          <w:sz w:val="24"/>
          <w:szCs w:val="24"/>
        </w:rPr>
        <w:t>este</w:t>
      </w:r>
      <w:proofErr w:type="gramEnd"/>
      <w:r w:rsidRPr="008D2E80">
        <w:rPr>
          <w:rFonts w:ascii="Arial" w:hAnsi="Arial" w:cs="Arial"/>
          <w:sz w:val="24"/>
          <w:szCs w:val="24"/>
        </w:rPr>
        <w:t xml:space="preserve"> următoarea:</w:t>
      </w:r>
    </w:p>
    <w:p w:rsidR="006B4BF5" w:rsidRPr="008D2E80" w:rsidRDefault="006B4BF5" w:rsidP="006B4BF5">
      <w:pPr>
        <w:pStyle w:val="ListParagraph"/>
        <w:spacing w:after="0" w:line="240" w:lineRule="auto"/>
        <w:jc w:val="both"/>
        <w:rPr>
          <w:rFonts w:ascii="Arial" w:hAnsi="Arial" w:cs="Arial"/>
          <w:sz w:val="24"/>
          <w:szCs w:val="24"/>
          <w:lang w:val="en-GB"/>
        </w:rPr>
      </w:pPr>
    </w:p>
    <w:p w:rsidR="006B4BF5" w:rsidRPr="00D9704F" w:rsidRDefault="006B4BF5" w:rsidP="006B4BF5">
      <w:pPr>
        <w:pStyle w:val="ListParagraph"/>
        <w:spacing w:after="0" w:line="240" w:lineRule="auto"/>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805"/>
        <w:gridCol w:w="4500"/>
      </w:tblGrid>
      <w:tr w:rsidR="00E24E9C"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4E9C" w:rsidRPr="00D9704F" w:rsidRDefault="00E24E9C" w:rsidP="00BB7105">
            <w:pPr>
              <w:pStyle w:val="NoSpacing"/>
              <w:contextualSpacing/>
              <w:jc w:val="center"/>
              <w:rPr>
                <w:rFonts w:ascii="Arial" w:hAnsi="Arial" w:cs="Arial"/>
                <w:b/>
                <w:sz w:val="20"/>
                <w:szCs w:val="20"/>
                <w:lang w:val="ro-RO" w:eastAsia="zh-CN"/>
              </w:rPr>
            </w:pPr>
            <w:bookmarkStart w:id="0" w:name="_Hlk110765001"/>
            <w:r w:rsidRPr="00D9704F">
              <w:rPr>
                <w:rFonts w:ascii="Arial" w:hAnsi="Arial" w:cs="Arial"/>
                <w:b/>
                <w:sz w:val="20"/>
                <w:szCs w:val="20"/>
                <w:lang w:val="ro-RO"/>
              </w:rPr>
              <w:lastRenderedPageBreak/>
              <w:t>Denumire utilaj</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4E9C" w:rsidRPr="00D9704F" w:rsidRDefault="00E24E9C" w:rsidP="00BB7105">
            <w:pPr>
              <w:pStyle w:val="NoSpacing"/>
              <w:contextualSpacing/>
              <w:jc w:val="center"/>
              <w:rPr>
                <w:rFonts w:ascii="Arial" w:hAnsi="Arial" w:cs="Arial"/>
                <w:b/>
                <w:sz w:val="20"/>
                <w:szCs w:val="20"/>
                <w:lang w:val="ro-RO" w:eastAsia="zh-CN"/>
              </w:rPr>
            </w:pPr>
            <w:r w:rsidRPr="00D9704F">
              <w:rPr>
                <w:rFonts w:ascii="Arial" w:hAnsi="Arial" w:cs="Arial"/>
                <w:b/>
                <w:sz w:val="20"/>
                <w:szCs w:val="20"/>
                <w:lang w:val="ro-RO"/>
              </w:rPr>
              <w:t xml:space="preserve">Marca/Tip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4E9C" w:rsidRPr="00D9704F" w:rsidRDefault="00E24E9C" w:rsidP="00BB7105">
            <w:pPr>
              <w:pStyle w:val="NoSpacing"/>
              <w:contextualSpacing/>
              <w:jc w:val="center"/>
              <w:rPr>
                <w:rFonts w:ascii="Arial" w:hAnsi="Arial" w:cs="Arial"/>
                <w:b/>
                <w:sz w:val="20"/>
                <w:szCs w:val="20"/>
                <w:lang w:val="ro-RO" w:eastAsia="zh-CN"/>
              </w:rPr>
            </w:pPr>
            <w:r w:rsidRPr="00D9704F">
              <w:rPr>
                <w:rFonts w:ascii="Arial" w:hAnsi="Arial" w:cs="Arial"/>
                <w:b/>
                <w:sz w:val="20"/>
                <w:szCs w:val="20"/>
                <w:lang w:val="ro-RO"/>
              </w:rPr>
              <w:t>Nr. bucăți</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4E9C" w:rsidRPr="00D9704F" w:rsidRDefault="00E24E9C" w:rsidP="00BB7105">
            <w:pPr>
              <w:pStyle w:val="NoSpacing"/>
              <w:contextualSpacing/>
              <w:jc w:val="center"/>
              <w:rPr>
                <w:rFonts w:ascii="Arial" w:hAnsi="Arial" w:cs="Arial"/>
                <w:b/>
                <w:sz w:val="20"/>
                <w:szCs w:val="20"/>
                <w:lang w:val="ro-RO" w:eastAsia="zh-CN"/>
              </w:rPr>
            </w:pPr>
            <w:r w:rsidRPr="00D9704F">
              <w:rPr>
                <w:rFonts w:ascii="Arial" w:hAnsi="Arial" w:cs="Arial"/>
                <w:b/>
                <w:sz w:val="20"/>
                <w:szCs w:val="20"/>
                <w:lang w:val="ro-RO"/>
              </w:rPr>
              <w:t>Date tehnice</w:t>
            </w:r>
          </w:p>
        </w:tc>
      </w:tr>
      <w:tr w:rsidR="00E94A63"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Concasor mobil (închiriat)</w:t>
            </w:r>
          </w:p>
          <w:p w:rsidR="00E24E9C" w:rsidRPr="00D9704F" w:rsidRDefault="00E24E9C" w:rsidP="00BB7105">
            <w:pPr>
              <w:suppressAutoHyphens/>
              <w:spacing w:after="0" w:line="240" w:lineRule="auto"/>
              <w:contextualSpacing/>
              <w:rPr>
                <w:rFonts w:ascii="Arial" w:hAnsi="Arial" w:cs="Arial"/>
                <w:sz w:val="20"/>
                <w:szCs w:val="20"/>
                <w:lang w:val="ro-RO" w:eastAsia="zh-CN"/>
              </w:rPr>
            </w:pPr>
            <w:r w:rsidRPr="00D9704F">
              <w:rPr>
                <w:rFonts w:ascii="Arial" w:hAnsi="Arial" w:cs="Arial"/>
                <w:sz w:val="20"/>
                <w:szCs w:val="20"/>
                <w:lang w:val="ro-RO"/>
              </w:rPr>
              <w:t>Metso Lokotrack LT 106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*Tipul de instalaţie/echipament:</w:t>
            </w:r>
          </w:p>
          <w:p w:rsidR="00E24E9C" w:rsidRPr="00D9704F" w:rsidRDefault="00E24E9C" w:rsidP="00BB7105">
            <w:pPr>
              <w:pStyle w:val="NoSpacing"/>
              <w:contextualSpacing/>
              <w:rPr>
                <w:rFonts w:ascii="Arial" w:hAnsi="Arial" w:cs="Arial"/>
                <w:sz w:val="20"/>
                <w:szCs w:val="20"/>
                <w:lang w:val="ro-RO"/>
              </w:rPr>
            </w:pPr>
            <w:r w:rsidRPr="00D9704F">
              <w:rPr>
                <w:rFonts w:ascii="Arial" w:hAnsi="Arial" w:cs="Arial"/>
                <w:bCs/>
                <w:sz w:val="20"/>
                <w:szCs w:val="20"/>
                <w:lang w:val="ro-RO"/>
              </w:rPr>
              <w:t xml:space="preserve"> RM </w:t>
            </w:r>
            <w:r w:rsidRPr="00D9704F">
              <w:rPr>
                <w:rFonts w:ascii="Arial" w:hAnsi="Arial" w:cs="Arial"/>
                <w:sz w:val="20"/>
                <w:szCs w:val="20"/>
                <w:lang w:val="ro-RO"/>
              </w:rPr>
              <w:t>(cale mobilă)</w:t>
            </w:r>
          </w:p>
          <w:p w:rsidR="00E24E9C" w:rsidRPr="00D9704F" w:rsidRDefault="00E24E9C" w:rsidP="00BB7105">
            <w:pPr>
              <w:spacing w:after="0" w:line="240" w:lineRule="auto"/>
              <w:contextualSpacing/>
              <w:rPr>
                <w:rFonts w:ascii="Arial" w:hAnsi="Arial" w:cs="Arial"/>
                <w:sz w:val="20"/>
                <w:szCs w:val="20"/>
                <w:lang w:val="ro-RO"/>
              </w:rPr>
            </w:pPr>
            <w:r w:rsidRPr="00D9704F">
              <w:rPr>
                <w:rFonts w:ascii="Arial" w:hAnsi="Arial" w:cs="Arial"/>
                <w:sz w:val="20"/>
                <w:szCs w:val="20"/>
                <w:lang w:val="ro-RO"/>
              </w:rPr>
              <w:t xml:space="preserve">Tipul de concasor: </w:t>
            </w:r>
          </w:p>
          <w:p w:rsidR="00E24E9C" w:rsidRPr="00D9704F" w:rsidRDefault="00E24E9C" w:rsidP="00BB7105">
            <w:pPr>
              <w:suppressAutoHyphens/>
              <w:spacing w:after="0" w:line="240" w:lineRule="auto"/>
              <w:contextualSpacing/>
              <w:rPr>
                <w:rFonts w:ascii="Arial" w:hAnsi="Arial" w:cs="Arial"/>
                <w:sz w:val="20"/>
                <w:szCs w:val="20"/>
                <w:lang w:val="ro-RO" w:eastAsia="zh-CN"/>
              </w:rPr>
            </w:pPr>
            <w:r w:rsidRPr="00D9704F">
              <w:rPr>
                <w:rFonts w:ascii="Arial" w:hAnsi="Arial" w:cs="Arial"/>
                <w:sz w:val="20"/>
                <w:szCs w:val="20"/>
                <w:lang w:val="ro-RO"/>
              </w:rPr>
              <w:t>BB (concasor cu fălci)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Greutatea operationala – 41 t</w:t>
            </w:r>
          </w:p>
          <w:p w:rsidR="00E24E9C" w:rsidRPr="00D9704F" w:rsidRDefault="00E24E9C" w:rsidP="00BB7105">
            <w:pPr>
              <w:spacing w:after="0" w:line="240" w:lineRule="auto"/>
              <w:contextualSpacing/>
              <w:rPr>
                <w:rFonts w:ascii="Arial" w:hAnsi="Arial" w:cs="Arial"/>
                <w:sz w:val="20"/>
                <w:szCs w:val="20"/>
                <w:lang w:val="ro-RO"/>
              </w:rPr>
            </w:pPr>
            <w:r w:rsidRPr="00D9704F">
              <w:rPr>
                <w:rFonts w:ascii="Arial" w:hAnsi="Arial" w:cs="Arial"/>
                <w:sz w:val="20"/>
                <w:szCs w:val="20"/>
                <w:lang w:val="ro-RO"/>
              </w:rPr>
              <w:t>Putere de actionare – 224kW</w:t>
            </w:r>
          </w:p>
          <w:p w:rsidR="00E24E9C" w:rsidRPr="00D9704F" w:rsidRDefault="00E24E9C" w:rsidP="00BB7105">
            <w:pPr>
              <w:spacing w:after="0" w:line="240" w:lineRule="auto"/>
              <w:contextualSpacing/>
              <w:rPr>
                <w:rFonts w:ascii="Arial" w:hAnsi="Arial" w:cs="Arial"/>
                <w:sz w:val="20"/>
                <w:szCs w:val="20"/>
                <w:lang w:val="ro-RO"/>
              </w:rPr>
            </w:pPr>
            <w:r w:rsidRPr="00D9704F">
              <w:rPr>
                <w:rFonts w:ascii="Arial" w:hAnsi="Arial" w:cs="Arial"/>
                <w:sz w:val="20"/>
                <w:szCs w:val="20"/>
                <w:lang w:val="ro-RO"/>
              </w:rPr>
              <w:t>Capacitatea silozului 6 mc</w:t>
            </w:r>
          </w:p>
          <w:p w:rsidR="00E24E9C" w:rsidRPr="00D9704F" w:rsidRDefault="00E24E9C" w:rsidP="00BB7105">
            <w:pPr>
              <w:spacing w:after="0" w:line="240" w:lineRule="auto"/>
              <w:contextualSpacing/>
              <w:rPr>
                <w:rFonts w:ascii="Arial" w:hAnsi="Arial" w:cs="Arial"/>
                <w:sz w:val="20"/>
                <w:szCs w:val="20"/>
                <w:lang w:val="ro-RO"/>
              </w:rPr>
            </w:pPr>
            <w:r w:rsidRPr="00D9704F">
              <w:rPr>
                <w:rFonts w:ascii="Arial" w:hAnsi="Arial" w:cs="Arial"/>
                <w:sz w:val="20"/>
                <w:szCs w:val="20"/>
                <w:lang w:val="ro-RO"/>
              </w:rPr>
              <w:t>Lungimea de deschidere a concasorului 1.06 m</w:t>
            </w:r>
          </w:p>
          <w:p w:rsidR="00E24E9C" w:rsidRPr="00D9704F" w:rsidRDefault="00E24E9C" w:rsidP="00BB7105">
            <w:pPr>
              <w:spacing w:after="0" w:line="240" w:lineRule="auto"/>
              <w:contextualSpacing/>
              <w:rPr>
                <w:rFonts w:ascii="Arial" w:hAnsi="Arial" w:cs="Arial"/>
                <w:sz w:val="20"/>
                <w:szCs w:val="20"/>
                <w:lang w:val="ro-RO"/>
              </w:rPr>
            </w:pPr>
            <w:r w:rsidRPr="00D9704F">
              <w:rPr>
                <w:rFonts w:ascii="Arial" w:hAnsi="Arial" w:cs="Arial"/>
                <w:sz w:val="20"/>
                <w:szCs w:val="20"/>
                <w:lang w:val="ro-RO"/>
              </w:rPr>
              <w:t>Lăţimea de deschidere a concasorului – 0.7 m</w:t>
            </w:r>
          </w:p>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Model de bază cu separator magnetic, cu transportor lateral de descărcare</w:t>
            </w:r>
          </w:p>
        </w:tc>
      </w:tr>
      <w:tr w:rsidR="00E94A63"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vertAlign w:val="superscript"/>
                <w:lang w:val="ro-RO" w:eastAsia="zh-CN"/>
              </w:rPr>
            </w:pPr>
            <w:r w:rsidRPr="00D9704F">
              <w:rPr>
                <w:rFonts w:ascii="Arial" w:hAnsi="Arial" w:cs="Arial"/>
                <w:bCs/>
                <w:sz w:val="20"/>
                <w:szCs w:val="20"/>
                <w:lang w:val="ro-RO"/>
              </w:rPr>
              <w:t>Buldoexcavator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Caterpillar/428 HRC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eastAsia="zh-CN"/>
              </w:rPr>
            </w:pPr>
            <w:r w:rsidRPr="00D9704F">
              <w:rPr>
                <w:rFonts w:ascii="Arial" w:hAnsi="Arial" w:cs="Arial"/>
                <w:bCs/>
                <w:sz w:val="20"/>
                <w:szCs w:val="20"/>
                <w:lang w:val="ro-RO"/>
              </w:rPr>
              <w:t>8 tone/motorina</w:t>
            </w:r>
          </w:p>
        </w:tc>
      </w:tr>
      <w:tr w:rsidR="00E94A63"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suppressAutoHyphens/>
              <w:spacing w:after="0" w:line="240" w:lineRule="auto"/>
              <w:contextualSpacing/>
              <w:rPr>
                <w:rFonts w:ascii="Arial" w:hAnsi="Arial" w:cs="Arial"/>
                <w:sz w:val="20"/>
                <w:szCs w:val="20"/>
                <w:lang w:val="ro-RO" w:eastAsia="zh-CN"/>
              </w:rPr>
            </w:pPr>
            <w:r w:rsidRPr="00D9704F">
              <w:rPr>
                <w:rFonts w:ascii="Arial" w:hAnsi="Arial" w:cs="Arial"/>
                <w:sz w:val="20"/>
                <w:szCs w:val="20"/>
                <w:lang w:val="ro-RO"/>
              </w:rPr>
              <w:t>Incarcator telescopic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Faresin/Fr04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12.5 tone/motorina</w:t>
            </w:r>
          </w:p>
        </w:tc>
      </w:tr>
      <w:tr w:rsidR="00E94A63"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 xml:space="preserve">Excavator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Hyundai/HW160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20 tone/motorina</w:t>
            </w:r>
          </w:p>
        </w:tc>
      </w:tr>
      <w:tr w:rsidR="00E94A63"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Excavator şenile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25 tone/motorina</w:t>
            </w:r>
          </w:p>
        </w:tc>
      </w:tr>
      <w:tr w:rsidR="00E94A63"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Autogreder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15 tone/motorina</w:t>
            </w:r>
          </w:p>
        </w:tc>
      </w:tr>
      <w:tr w:rsidR="00E94A63"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Cilindru compactor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3GZ00180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20 tone/motorina</w:t>
            </w:r>
          </w:p>
        </w:tc>
      </w:tr>
      <w:tr w:rsidR="00E94A63"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 xml:space="preserve">Cilindru compactor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3GZ00180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5 tone/motorina</w:t>
            </w:r>
          </w:p>
        </w:tc>
      </w:tr>
      <w:tr w:rsidR="00E24E9C" w:rsidRPr="00D9704F" w:rsidTr="006B4BF5">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Buldozer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8H939633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20 tone/motorina</w:t>
            </w:r>
          </w:p>
        </w:tc>
      </w:tr>
      <w:bookmarkEnd w:id="0"/>
    </w:tbl>
    <w:p w:rsidR="00E24E9C" w:rsidRPr="00D9704F" w:rsidRDefault="00E24E9C" w:rsidP="00BB7105">
      <w:pPr>
        <w:tabs>
          <w:tab w:val="left" w:pos="6390"/>
        </w:tabs>
        <w:suppressAutoHyphens/>
        <w:spacing w:after="0" w:line="240" w:lineRule="auto"/>
        <w:ind w:left="360"/>
        <w:contextualSpacing/>
        <w:jc w:val="both"/>
        <w:rPr>
          <w:rFonts w:ascii="Arial" w:eastAsia="Calibri" w:hAnsi="Arial" w:cs="Arial"/>
          <w:b/>
          <w:sz w:val="24"/>
          <w:szCs w:val="24"/>
          <w:lang w:val="ro-RO" w:eastAsia="ar-SA"/>
        </w:rPr>
      </w:pPr>
    </w:p>
    <w:p w:rsidR="00644FC0" w:rsidRPr="00D9704F" w:rsidRDefault="008D2E80" w:rsidP="00BB7105">
      <w:pPr>
        <w:tabs>
          <w:tab w:val="left" w:pos="6390"/>
        </w:tabs>
        <w:spacing w:after="0" w:line="240" w:lineRule="auto"/>
        <w:contextualSpacing/>
        <w:jc w:val="both"/>
        <w:rPr>
          <w:rFonts w:ascii="Arial" w:eastAsia="Calibri" w:hAnsi="Arial" w:cs="Arial"/>
          <w:b/>
          <w:sz w:val="24"/>
          <w:szCs w:val="24"/>
          <w:lang w:val="ro-RO"/>
        </w:rPr>
      </w:pPr>
      <w:r>
        <w:rPr>
          <w:rFonts w:ascii="Arial" w:eastAsia="Calibri" w:hAnsi="Arial" w:cs="Arial"/>
          <w:b/>
          <w:sz w:val="24"/>
          <w:szCs w:val="24"/>
          <w:lang w:val="ro-RO"/>
        </w:rPr>
        <w:t>U</w:t>
      </w:r>
      <w:r w:rsidR="00644FC0" w:rsidRPr="00D9704F">
        <w:rPr>
          <w:rFonts w:ascii="Arial" w:eastAsia="Calibri" w:hAnsi="Arial" w:cs="Arial"/>
          <w:b/>
          <w:sz w:val="24"/>
          <w:szCs w:val="24"/>
          <w:lang w:val="ro-RO"/>
        </w:rPr>
        <w:t>tilaje de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816"/>
        <w:gridCol w:w="805"/>
        <w:gridCol w:w="3161"/>
      </w:tblGrid>
      <w:tr w:rsidR="00E94A63" w:rsidRPr="00D9704F" w:rsidTr="006B4BF5">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4E9C" w:rsidRPr="00D9704F" w:rsidRDefault="00E24E9C" w:rsidP="00BB7105">
            <w:pPr>
              <w:pStyle w:val="NoSpacing"/>
              <w:contextualSpacing/>
              <w:jc w:val="center"/>
              <w:rPr>
                <w:rFonts w:ascii="Arial" w:hAnsi="Arial" w:cs="Arial"/>
                <w:b/>
                <w:sz w:val="20"/>
                <w:szCs w:val="20"/>
                <w:lang w:val="ro-RO" w:eastAsia="zh-CN"/>
              </w:rPr>
            </w:pPr>
            <w:r w:rsidRPr="00D9704F">
              <w:rPr>
                <w:rFonts w:ascii="Arial" w:hAnsi="Arial" w:cs="Arial"/>
                <w:b/>
                <w:sz w:val="20"/>
                <w:szCs w:val="20"/>
                <w:lang w:val="ro-RO"/>
              </w:rPr>
              <w:t>Denumire utilaj</w:t>
            </w:r>
          </w:p>
        </w:tc>
        <w:tc>
          <w:tcPr>
            <w:tcW w:w="2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4E9C" w:rsidRPr="00D9704F" w:rsidRDefault="00E24E9C" w:rsidP="00BB7105">
            <w:pPr>
              <w:pStyle w:val="NoSpacing"/>
              <w:contextualSpacing/>
              <w:jc w:val="center"/>
              <w:rPr>
                <w:rFonts w:ascii="Arial" w:hAnsi="Arial" w:cs="Arial"/>
                <w:b/>
                <w:sz w:val="20"/>
                <w:szCs w:val="20"/>
                <w:lang w:val="ro-RO" w:eastAsia="zh-CN"/>
              </w:rPr>
            </w:pPr>
            <w:r w:rsidRPr="00D9704F">
              <w:rPr>
                <w:rFonts w:ascii="Arial" w:hAnsi="Arial" w:cs="Arial"/>
                <w:b/>
                <w:sz w:val="20"/>
                <w:szCs w:val="20"/>
                <w:lang w:val="ro-RO"/>
              </w:rPr>
              <w:t xml:space="preserve">Marca/Tip </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4E9C" w:rsidRPr="00D9704F" w:rsidRDefault="00E24E9C" w:rsidP="00BB7105">
            <w:pPr>
              <w:pStyle w:val="NoSpacing"/>
              <w:contextualSpacing/>
              <w:jc w:val="center"/>
              <w:rPr>
                <w:rFonts w:ascii="Arial" w:hAnsi="Arial" w:cs="Arial"/>
                <w:b/>
                <w:sz w:val="20"/>
                <w:szCs w:val="20"/>
                <w:lang w:val="ro-RO" w:eastAsia="zh-CN"/>
              </w:rPr>
            </w:pPr>
            <w:r w:rsidRPr="00D9704F">
              <w:rPr>
                <w:rFonts w:ascii="Arial" w:hAnsi="Arial" w:cs="Arial"/>
                <w:b/>
                <w:sz w:val="20"/>
                <w:szCs w:val="20"/>
                <w:lang w:val="ro-RO"/>
              </w:rPr>
              <w:t>Nr. bucăți</w:t>
            </w:r>
          </w:p>
        </w:tc>
        <w:tc>
          <w:tcPr>
            <w:tcW w:w="3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4E9C" w:rsidRPr="00D9704F" w:rsidRDefault="00E24E9C" w:rsidP="00BB7105">
            <w:pPr>
              <w:pStyle w:val="NoSpacing"/>
              <w:contextualSpacing/>
              <w:jc w:val="center"/>
              <w:rPr>
                <w:rFonts w:ascii="Arial" w:hAnsi="Arial" w:cs="Arial"/>
                <w:b/>
                <w:sz w:val="20"/>
                <w:szCs w:val="20"/>
                <w:lang w:val="ro-RO" w:eastAsia="zh-CN"/>
              </w:rPr>
            </w:pPr>
            <w:r w:rsidRPr="00D9704F">
              <w:rPr>
                <w:rFonts w:ascii="Arial" w:hAnsi="Arial" w:cs="Arial"/>
                <w:b/>
                <w:sz w:val="20"/>
                <w:szCs w:val="20"/>
                <w:lang w:val="ro-RO"/>
              </w:rPr>
              <w:t>Date tehnice</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Autotractor N3G</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DAF/CF 410FAD</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3</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20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Autotractor N3</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MAN/2007</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20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Semiremorca 04</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SCMITZ /SW24</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2</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39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Semiremorca 04</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FRUEHAUF/T34C</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25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Semiremorca 04</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GOLDHOFER/STPA3/624</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34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 xml:space="preserve">Autotractor </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MAN/18.4x2BLS</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18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Semiremorca tip birlic</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SCMITZ /SHI24/8.2</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40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Semiremorca 04</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HUMBAUR/HSA2006</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32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 xml:space="preserve">Semiremorca tip birlic </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FLIEGL/DHKS-350</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35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 xml:space="preserve">Autotractor </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MAN/TGX18,440/4xBLS</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11 tone/motorina</w:t>
            </w:r>
          </w:p>
        </w:tc>
      </w:tr>
      <w:tr w:rsidR="00E94A63"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 xml:space="preserve">Autotractor </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DAF/F05</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12.5 tone/motorina</w:t>
            </w:r>
          </w:p>
        </w:tc>
      </w:tr>
      <w:tr w:rsidR="00E24E9C" w:rsidRPr="00D9704F" w:rsidTr="00ED021F">
        <w:tc>
          <w:tcPr>
            <w:tcW w:w="2692"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 xml:space="preserve">Autoutilitara N3 </w:t>
            </w:r>
          </w:p>
        </w:tc>
        <w:tc>
          <w:tcPr>
            <w:tcW w:w="2816"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MAN/L2007</w:t>
            </w:r>
          </w:p>
        </w:tc>
        <w:tc>
          <w:tcPr>
            <w:tcW w:w="799"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jc w:val="center"/>
              <w:rPr>
                <w:rFonts w:ascii="Arial" w:hAnsi="Arial" w:cs="Arial"/>
                <w:bCs/>
                <w:sz w:val="20"/>
                <w:szCs w:val="20"/>
                <w:lang w:val="ro-RO" w:eastAsia="zh-CN"/>
              </w:rPr>
            </w:pPr>
            <w:r w:rsidRPr="00D9704F">
              <w:rPr>
                <w:rFonts w:ascii="Arial" w:hAnsi="Arial" w:cs="Arial"/>
                <w:bCs/>
                <w:sz w:val="20"/>
                <w:szCs w:val="20"/>
                <w:lang w:val="ro-RO"/>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24E9C" w:rsidRPr="00D9704F" w:rsidRDefault="00E24E9C" w:rsidP="00BB7105">
            <w:pPr>
              <w:pStyle w:val="NoSpacing"/>
              <w:contextualSpacing/>
              <w:rPr>
                <w:rFonts w:ascii="Arial" w:hAnsi="Arial" w:cs="Arial"/>
                <w:bCs/>
                <w:sz w:val="20"/>
                <w:szCs w:val="20"/>
                <w:lang w:val="ro-RO" w:eastAsia="zh-CN"/>
              </w:rPr>
            </w:pPr>
            <w:r w:rsidRPr="00D9704F">
              <w:rPr>
                <w:rFonts w:ascii="Arial" w:hAnsi="Arial" w:cs="Arial"/>
                <w:bCs/>
                <w:sz w:val="20"/>
                <w:szCs w:val="20"/>
                <w:lang w:val="ro-RO"/>
              </w:rPr>
              <w:t>18 tone/motorina</w:t>
            </w:r>
          </w:p>
        </w:tc>
      </w:tr>
    </w:tbl>
    <w:p w:rsidR="00E24E9C" w:rsidRPr="00D9704F" w:rsidRDefault="00E24E9C" w:rsidP="00BB7105">
      <w:pPr>
        <w:tabs>
          <w:tab w:val="left" w:pos="6390"/>
        </w:tabs>
        <w:spacing w:after="0" w:line="240" w:lineRule="auto"/>
        <w:contextualSpacing/>
        <w:jc w:val="both"/>
        <w:rPr>
          <w:rFonts w:ascii="Arial" w:eastAsia="Calibri" w:hAnsi="Arial" w:cs="Arial"/>
          <w:b/>
          <w:sz w:val="24"/>
          <w:szCs w:val="24"/>
          <w:lang w:val="ro-RO"/>
        </w:rPr>
      </w:pPr>
    </w:p>
    <w:p w:rsidR="00644FC0" w:rsidRPr="008B4DA2" w:rsidRDefault="00644FC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 xml:space="preserve">2. </w:t>
      </w:r>
      <w:r w:rsidRPr="008B4DA2">
        <w:rPr>
          <w:rFonts w:ascii="Arial" w:eastAsia="Times New Roman" w:hAnsi="Arial" w:cs="Arial"/>
          <w:b/>
          <w:bCs/>
          <w:sz w:val="24"/>
          <w:szCs w:val="24"/>
          <w:lang w:val="ro-RO" w:eastAsia="ro-RO"/>
        </w:rPr>
        <w:t>Materiile prime, auxiliare, combustibilii și ambalajele folosite – mod de depozitare, cantități</w:t>
      </w:r>
      <w:r w:rsidR="007D7629" w:rsidRPr="008B4DA2">
        <w:rPr>
          <w:rFonts w:ascii="Arial" w:eastAsia="Times New Roman" w:hAnsi="Arial" w:cs="Arial"/>
          <w:b/>
          <w:bCs/>
          <w:sz w:val="24"/>
          <w:szCs w:val="24"/>
          <w:lang w:val="ro-RO" w:eastAsia="ro-RO"/>
        </w:rPr>
        <w:t>:</w:t>
      </w:r>
    </w:p>
    <w:p w:rsidR="008D2E80" w:rsidRPr="008B4DA2" w:rsidRDefault="006F69B9" w:rsidP="008D2E80">
      <w:pPr>
        <w:spacing w:after="0" w:line="240" w:lineRule="auto"/>
        <w:ind w:firstLine="567"/>
        <w:contextualSpacing/>
        <w:jc w:val="both"/>
        <w:rPr>
          <w:rFonts w:ascii="Arial" w:hAnsi="Arial" w:cs="Arial"/>
          <w:sz w:val="24"/>
          <w:szCs w:val="24"/>
          <w:lang w:val="ro-RO"/>
        </w:rPr>
      </w:pPr>
      <w:r w:rsidRPr="008B4DA2">
        <w:rPr>
          <w:rFonts w:ascii="Arial" w:hAnsi="Arial" w:cs="Arial"/>
          <w:bCs/>
          <w:sz w:val="24"/>
          <w:szCs w:val="24"/>
          <w:lang w:val="ro-RO"/>
        </w:rPr>
        <w:t>Materiile prime</w:t>
      </w:r>
      <w:r w:rsidRPr="008B4DA2">
        <w:rPr>
          <w:rFonts w:ascii="Arial" w:hAnsi="Arial" w:cs="Arial"/>
          <w:sz w:val="24"/>
          <w:szCs w:val="24"/>
          <w:lang w:val="ro-RO"/>
        </w:rPr>
        <w:t xml:space="preserve"> care se procesează </w:t>
      </w:r>
      <w:r w:rsidRPr="008B4DA2">
        <w:rPr>
          <w:rFonts w:ascii="Arial" w:hAnsi="Arial" w:cs="Arial"/>
          <w:sz w:val="24"/>
          <w:szCs w:val="24"/>
        </w:rPr>
        <w:t xml:space="preserve">pe </w:t>
      </w:r>
      <w:r w:rsidRPr="008B4DA2">
        <w:rPr>
          <w:rFonts w:ascii="Arial" w:hAnsi="Arial" w:cs="Arial"/>
          <w:sz w:val="24"/>
          <w:szCs w:val="24"/>
          <w:lang w:val="ro-RO"/>
        </w:rPr>
        <w:t>amplasament reprezintă materialul rezultat din demolarea construcţiilor.</w:t>
      </w:r>
    </w:p>
    <w:p w:rsidR="00263568" w:rsidRDefault="006F69B9" w:rsidP="00263568">
      <w:pPr>
        <w:spacing w:after="0" w:line="240" w:lineRule="auto"/>
        <w:ind w:firstLine="567"/>
        <w:contextualSpacing/>
        <w:jc w:val="both"/>
        <w:rPr>
          <w:rFonts w:ascii="Arial" w:hAnsi="Arial" w:cs="Arial"/>
          <w:sz w:val="24"/>
          <w:szCs w:val="24"/>
          <w:lang w:val="ro-RO"/>
        </w:rPr>
      </w:pPr>
      <w:r w:rsidRPr="008B4DA2">
        <w:rPr>
          <w:rFonts w:ascii="Arial" w:hAnsi="Arial" w:cs="Arial"/>
          <w:sz w:val="24"/>
          <w:szCs w:val="24"/>
          <w:lang w:val="ro-RO"/>
        </w:rPr>
        <w:t>Materialul rezultat din activitatea de demolare este un amestec de deşeuri din grupa de deşeuri din construcţii şi demolari. La punctul de lucru, materialul rezultat din demolări este sortat manual, se extrag fractii pentru valorificare /comercializare si ramâne o fractie de deşeuri din demolari,  in amestec, pentru tratare (concasare</w:t>
      </w:r>
      <w:r w:rsidR="00263568">
        <w:rPr>
          <w:rFonts w:ascii="Arial" w:hAnsi="Arial" w:cs="Arial"/>
          <w:sz w:val="24"/>
          <w:szCs w:val="24"/>
          <w:lang w:val="ro-RO"/>
        </w:rPr>
        <w:t>- capacitate 3500 to/luna</w:t>
      </w:r>
      <w:r w:rsidRPr="008B4DA2">
        <w:rPr>
          <w:rFonts w:ascii="Arial" w:hAnsi="Arial" w:cs="Arial"/>
          <w:sz w:val="24"/>
          <w:szCs w:val="24"/>
          <w:lang w:val="ro-RO"/>
        </w:rPr>
        <w:t xml:space="preserve">). </w:t>
      </w:r>
    </w:p>
    <w:p w:rsidR="00263568" w:rsidRDefault="00263568" w:rsidP="00263568">
      <w:pPr>
        <w:spacing w:after="0" w:line="240" w:lineRule="auto"/>
        <w:ind w:firstLine="567"/>
        <w:contextualSpacing/>
        <w:jc w:val="both"/>
        <w:rPr>
          <w:rFonts w:ascii="Arial" w:hAnsi="Arial" w:cs="Arial"/>
          <w:color w:val="FF0000"/>
          <w:sz w:val="24"/>
          <w:szCs w:val="24"/>
          <w:lang w:val="ro-RO"/>
        </w:rPr>
      </w:pPr>
    </w:p>
    <w:p w:rsidR="007D7629" w:rsidRPr="008B4DA2" w:rsidRDefault="007D7629" w:rsidP="00263568">
      <w:pPr>
        <w:spacing w:after="0" w:line="240" w:lineRule="auto"/>
        <w:ind w:firstLine="567"/>
        <w:contextualSpacing/>
        <w:jc w:val="both"/>
        <w:rPr>
          <w:rFonts w:ascii="Arial" w:eastAsia="Times New Roman" w:hAnsi="Arial" w:cs="Arial"/>
          <w:bCs/>
          <w:color w:val="FF0000"/>
          <w:sz w:val="24"/>
          <w:szCs w:val="24"/>
          <w:lang w:val="ro-RO" w:eastAsia="ro-RO"/>
        </w:rPr>
      </w:pPr>
      <w:r w:rsidRPr="00263568">
        <w:rPr>
          <w:rFonts w:ascii="Arial" w:eastAsia="Times New Roman" w:hAnsi="Arial" w:cs="Arial"/>
          <w:bCs/>
          <w:sz w:val="24"/>
          <w:szCs w:val="24"/>
          <w:lang w:val="ro-RO" w:eastAsia="ro-RO"/>
        </w:rPr>
        <w:t>- se colectează deşeuri confor</w:t>
      </w:r>
      <w:r w:rsidR="008B4DA2" w:rsidRPr="00263568">
        <w:rPr>
          <w:rFonts w:ascii="Arial" w:eastAsia="Times New Roman" w:hAnsi="Arial" w:cs="Arial"/>
          <w:bCs/>
          <w:sz w:val="24"/>
          <w:szCs w:val="24"/>
          <w:lang w:val="ro-RO" w:eastAsia="ro-RO"/>
        </w:rPr>
        <w:t>m capitolului IV, punctul 2</w:t>
      </w:r>
      <w:r w:rsidR="008B4DA2" w:rsidRPr="008B4DA2">
        <w:rPr>
          <w:rFonts w:ascii="Arial" w:eastAsia="Times New Roman" w:hAnsi="Arial" w:cs="Arial"/>
          <w:bCs/>
          <w:color w:val="FF0000"/>
          <w:sz w:val="24"/>
          <w:szCs w:val="24"/>
          <w:lang w:val="ro-RO" w:eastAsia="ro-RO"/>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708"/>
        <w:gridCol w:w="567"/>
        <w:gridCol w:w="2410"/>
        <w:gridCol w:w="1985"/>
        <w:gridCol w:w="1417"/>
      </w:tblGrid>
      <w:tr w:rsidR="00333665" w:rsidRPr="00D9704F" w:rsidTr="006B4BF5">
        <w:trPr>
          <w:cantSplit/>
          <w:trHeight w:val="929"/>
        </w:trPr>
        <w:tc>
          <w:tcPr>
            <w:tcW w:w="2694" w:type="dxa"/>
            <w:shd w:val="clear" w:color="auto" w:fill="C0C0C0"/>
            <w:vAlign w:val="center"/>
          </w:tcPr>
          <w:p w:rsidR="007D7629" w:rsidRPr="00D9704F" w:rsidRDefault="007D7629" w:rsidP="00BB7105">
            <w:pPr>
              <w:spacing w:after="0" w:line="240" w:lineRule="auto"/>
              <w:contextualSpacing/>
              <w:jc w:val="center"/>
              <w:rPr>
                <w:rFonts w:ascii="Arial" w:hAnsi="Arial" w:cs="Arial"/>
                <w:b/>
                <w:sz w:val="20"/>
                <w:szCs w:val="20"/>
                <w:lang w:val="ro-RO"/>
              </w:rPr>
            </w:pPr>
            <w:r w:rsidRPr="00D9704F">
              <w:rPr>
                <w:rFonts w:ascii="Arial" w:hAnsi="Arial" w:cs="Arial"/>
                <w:b/>
                <w:sz w:val="20"/>
                <w:szCs w:val="20"/>
                <w:lang w:val="ro-RO"/>
              </w:rPr>
              <w:t>Denumire</w:t>
            </w:r>
          </w:p>
        </w:tc>
        <w:tc>
          <w:tcPr>
            <w:tcW w:w="708" w:type="dxa"/>
            <w:shd w:val="clear" w:color="auto" w:fill="C0C0C0"/>
            <w:textDirection w:val="btLr"/>
            <w:vAlign w:val="center"/>
          </w:tcPr>
          <w:p w:rsidR="007D7629" w:rsidRPr="00D9704F" w:rsidRDefault="007D7629" w:rsidP="00BB7105">
            <w:pPr>
              <w:spacing w:after="0" w:line="240" w:lineRule="auto"/>
              <w:contextualSpacing/>
              <w:jc w:val="center"/>
              <w:rPr>
                <w:rFonts w:ascii="Arial" w:hAnsi="Arial" w:cs="Arial"/>
                <w:b/>
                <w:sz w:val="20"/>
                <w:szCs w:val="20"/>
                <w:lang w:val="ro-RO"/>
              </w:rPr>
            </w:pPr>
            <w:r w:rsidRPr="00D9704F">
              <w:rPr>
                <w:rFonts w:ascii="Arial" w:hAnsi="Arial" w:cs="Arial"/>
                <w:b/>
                <w:sz w:val="20"/>
                <w:szCs w:val="20"/>
                <w:lang w:val="ro-RO"/>
              </w:rPr>
              <w:t>Cantitate</w:t>
            </w:r>
          </w:p>
        </w:tc>
        <w:tc>
          <w:tcPr>
            <w:tcW w:w="567" w:type="dxa"/>
            <w:shd w:val="clear" w:color="auto" w:fill="C0C0C0"/>
            <w:vAlign w:val="center"/>
          </w:tcPr>
          <w:p w:rsidR="007D7629" w:rsidRPr="00D9704F" w:rsidRDefault="007D7629" w:rsidP="00BB7105">
            <w:pPr>
              <w:spacing w:after="0" w:line="240" w:lineRule="auto"/>
              <w:contextualSpacing/>
              <w:jc w:val="center"/>
              <w:rPr>
                <w:rFonts w:ascii="Arial" w:hAnsi="Arial" w:cs="Arial"/>
                <w:b/>
                <w:sz w:val="20"/>
                <w:szCs w:val="20"/>
                <w:lang w:val="ro-RO"/>
              </w:rPr>
            </w:pPr>
            <w:r w:rsidRPr="00D9704F">
              <w:rPr>
                <w:rFonts w:ascii="Arial" w:hAnsi="Arial" w:cs="Arial"/>
                <w:b/>
                <w:sz w:val="20"/>
                <w:szCs w:val="20"/>
                <w:lang w:val="ro-RO"/>
              </w:rPr>
              <w:t>UM</w:t>
            </w:r>
          </w:p>
        </w:tc>
        <w:tc>
          <w:tcPr>
            <w:tcW w:w="2410" w:type="dxa"/>
            <w:shd w:val="clear" w:color="auto" w:fill="C0C0C0"/>
            <w:vAlign w:val="center"/>
          </w:tcPr>
          <w:p w:rsidR="007D7629" w:rsidRPr="00D9704F" w:rsidRDefault="00333665" w:rsidP="00BB7105">
            <w:pPr>
              <w:spacing w:after="0" w:line="240" w:lineRule="auto"/>
              <w:contextualSpacing/>
              <w:jc w:val="center"/>
              <w:rPr>
                <w:rFonts w:ascii="Arial" w:hAnsi="Arial" w:cs="Arial"/>
                <w:b/>
                <w:sz w:val="20"/>
                <w:szCs w:val="20"/>
                <w:lang w:val="ro-RO"/>
              </w:rPr>
            </w:pPr>
            <w:r w:rsidRPr="00D9704F">
              <w:rPr>
                <w:rFonts w:ascii="Arial" w:hAnsi="Arial" w:cs="Arial"/>
                <w:b/>
                <w:sz w:val="20"/>
                <w:szCs w:val="20"/>
                <w:lang w:val="ro-RO"/>
              </w:rPr>
              <w:t>Destinație/</w:t>
            </w:r>
            <w:r w:rsidR="007D7629" w:rsidRPr="00D9704F">
              <w:rPr>
                <w:rFonts w:ascii="Arial" w:hAnsi="Arial" w:cs="Arial"/>
                <w:b/>
                <w:sz w:val="20"/>
                <w:szCs w:val="20"/>
                <w:lang w:val="ro-RO"/>
              </w:rPr>
              <w:t>Utilizare</w:t>
            </w:r>
          </w:p>
        </w:tc>
        <w:tc>
          <w:tcPr>
            <w:tcW w:w="1985" w:type="dxa"/>
            <w:shd w:val="clear" w:color="auto" w:fill="C0C0C0"/>
            <w:vAlign w:val="center"/>
          </w:tcPr>
          <w:p w:rsidR="007D7629" w:rsidRPr="00D9704F" w:rsidRDefault="007D7629" w:rsidP="00BB7105">
            <w:pPr>
              <w:spacing w:after="0" w:line="240" w:lineRule="auto"/>
              <w:contextualSpacing/>
              <w:jc w:val="center"/>
              <w:rPr>
                <w:rFonts w:ascii="Arial" w:hAnsi="Arial" w:cs="Arial"/>
                <w:b/>
                <w:sz w:val="20"/>
                <w:szCs w:val="20"/>
                <w:lang w:val="ro-RO"/>
              </w:rPr>
            </w:pPr>
            <w:r w:rsidRPr="00D9704F">
              <w:rPr>
                <w:rFonts w:ascii="Arial" w:hAnsi="Arial" w:cs="Arial"/>
                <w:b/>
                <w:sz w:val="20"/>
                <w:szCs w:val="20"/>
                <w:lang w:val="ro-RO"/>
              </w:rPr>
              <w:t>Mod de depozitare</w:t>
            </w:r>
          </w:p>
        </w:tc>
        <w:tc>
          <w:tcPr>
            <w:tcW w:w="1417" w:type="dxa"/>
            <w:shd w:val="clear" w:color="auto" w:fill="C0C0C0"/>
            <w:vAlign w:val="center"/>
          </w:tcPr>
          <w:p w:rsidR="007D7629" w:rsidRPr="00D9704F" w:rsidRDefault="007D7629" w:rsidP="00BB7105">
            <w:pPr>
              <w:spacing w:after="0" w:line="240" w:lineRule="auto"/>
              <w:contextualSpacing/>
              <w:jc w:val="center"/>
              <w:rPr>
                <w:rFonts w:ascii="Arial" w:hAnsi="Arial" w:cs="Arial"/>
                <w:b/>
                <w:sz w:val="20"/>
                <w:szCs w:val="20"/>
                <w:lang w:val="ro-RO"/>
              </w:rPr>
            </w:pPr>
            <w:r w:rsidRPr="00D9704F">
              <w:rPr>
                <w:rFonts w:ascii="Arial" w:hAnsi="Arial" w:cs="Arial"/>
                <w:b/>
                <w:sz w:val="20"/>
                <w:szCs w:val="20"/>
                <w:lang w:val="ro-RO"/>
              </w:rPr>
              <w:t>Periculozitate</w:t>
            </w:r>
          </w:p>
        </w:tc>
      </w:tr>
      <w:tr w:rsidR="00333665" w:rsidRPr="00D9704F" w:rsidTr="006B4BF5">
        <w:trPr>
          <w:trHeight w:val="145"/>
        </w:trPr>
        <w:tc>
          <w:tcPr>
            <w:tcW w:w="2694" w:type="dxa"/>
            <w:shd w:val="clear" w:color="auto" w:fill="auto"/>
          </w:tcPr>
          <w:p w:rsidR="007D7629" w:rsidRPr="00D9704F" w:rsidRDefault="00333665" w:rsidP="00BB7105">
            <w:pPr>
              <w:spacing w:after="0" w:line="240" w:lineRule="auto"/>
              <w:contextualSpacing/>
              <w:jc w:val="center"/>
              <w:rPr>
                <w:rFonts w:ascii="Arial" w:hAnsi="Arial" w:cs="Arial"/>
                <w:iCs/>
                <w:sz w:val="20"/>
                <w:szCs w:val="20"/>
              </w:rPr>
            </w:pPr>
            <w:r w:rsidRPr="00D9704F">
              <w:rPr>
                <w:rFonts w:ascii="Arial" w:hAnsi="Arial" w:cs="Arial"/>
                <w:iCs/>
                <w:sz w:val="20"/>
                <w:szCs w:val="20"/>
              </w:rPr>
              <w:t>d</w:t>
            </w:r>
            <w:r w:rsidR="007D7629" w:rsidRPr="00D9704F">
              <w:rPr>
                <w:rFonts w:ascii="Arial" w:hAnsi="Arial" w:cs="Arial"/>
                <w:iCs/>
                <w:sz w:val="20"/>
                <w:szCs w:val="20"/>
              </w:rPr>
              <w:t>eşeuri nepericuloase destinate concasării</w:t>
            </w:r>
          </w:p>
        </w:tc>
        <w:tc>
          <w:tcPr>
            <w:tcW w:w="708" w:type="dxa"/>
            <w:shd w:val="clear" w:color="auto" w:fill="auto"/>
          </w:tcPr>
          <w:p w:rsidR="007D7629" w:rsidRPr="00D9704F" w:rsidRDefault="002304A7" w:rsidP="00BB7105">
            <w:pPr>
              <w:tabs>
                <w:tab w:val="left" w:pos="6390"/>
              </w:tabs>
              <w:spacing w:after="0" w:line="240" w:lineRule="auto"/>
              <w:contextualSpacing/>
              <w:jc w:val="center"/>
              <w:rPr>
                <w:rFonts w:ascii="Arial" w:eastAsia="Calibri" w:hAnsi="Arial" w:cs="Arial"/>
                <w:sz w:val="20"/>
                <w:szCs w:val="20"/>
                <w:lang w:val="ro-RO"/>
              </w:rPr>
            </w:pPr>
            <w:r w:rsidRPr="00D9704F">
              <w:rPr>
                <w:rFonts w:ascii="Arial" w:eastAsia="Calibri" w:hAnsi="Arial" w:cs="Arial"/>
                <w:sz w:val="20"/>
                <w:szCs w:val="20"/>
                <w:lang w:val="ro-RO"/>
              </w:rPr>
              <w:t>3500</w:t>
            </w:r>
          </w:p>
        </w:tc>
        <w:tc>
          <w:tcPr>
            <w:tcW w:w="567" w:type="dxa"/>
            <w:shd w:val="clear" w:color="auto" w:fill="auto"/>
          </w:tcPr>
          <w:p w:rsidR="007D7629" w:rsidRPr="00D9704F" w:rsidRDefault="00333665"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t</w:t>
            </w:r>
            <w:r w:rsidR="007D7629" w:rsidRPr="00D9704F">
              <w:rPr>
                <w:rFonts w:ascii="Arial" w:eastAsia="Calibri" w:hAnsi="Arial" w:cs="Arial"/>
                <w:sz w:val="20"/>
                <w:szCs w:val="20"/>
                <w:lang w:val="ro-RO" w:eastAsia="ro-RO"/>
              </w:rPr>
              <w:t>one/</w:t>
            </w:r>
            <w:r w:rsidR="006B4BF5" w:rsidRPr="00D9704F">
              <w:rPr>
                <w:rFonts w:ascii="Arial" w:eastAsia="Calibri" w:hAnsi="Arial" w:cs="Arial"/>
                <w:sz w:val="20"/>
                <w:szCs w:val="20"/>
                <w:lang w:val="ro-RO" w:eastAsia="ro-RO"/>
              </w:rPr>
              <w:t xml:space="preserve"> </w:t>
            </w:r>
            <w:r w:rsidR="007D7629" w:rsidRPr="00D9704F">
              <w:rPr>
                <w:rFonts w:ascii="Arial" w:eastAsia="Calibri" w:hAnsi="Arial" w:cs="Arial"/>
                <w:sz w:val="20"/>
                <w:szCs w:val="20"/>
                <w:lang w:val="ro-RO" w:eastAsia="ro-RO"/>
              </w:rPr>
              <w:t>lună</w:t>
            </w:r>
          </w:p>
        </w:tc>
        <w:tc>
          <w:tcPr>
            <w:tcW w:w="2410" w:type="dxa"/>
            <w:shd w:val="clear" w:color="auto" w:fill="auto"/>
          </w:tcPr>
          <w:p w:rsidR="007D7629" w:rsidRPr="00D9704F" w:rsidRDefault="007D7629" w:rsidP="00BB7105">
            <w:pPr>
              <w:spacing w:after="0" w:line="240" w:lineRule="auto"/>
              <w:contextualSpacing/>
              <w:jc w:val="center"/>
              <w:rPr>
                <w:rFonts w:ascii="Arial" w:eastAsia="Calibri" w:hAnsi="Arial" w:cs="Arial"/>
                <w:sz w:val="20"/>
                <w:szCs w:val="20"/>
                <w:lang w:val="nl-BE"/>
              </w:rPr>
            </w:pPr>
            <w:r w:rsidRPr="00D9704F">
              <w:rPr>
                <w:rFonts w:ascii="Arial" w:eastAsia="Calibri" w:hAnsi="Arial" w:cs="Arial"/>
                <w:sz w:val="20"/>
                <w:szCs w:val="20"/>
                <w:lang w:val="nl-BE"/>
              </w:rPr>
              <w:t>colectare şi concasare în vederea comercializării</w:t>
            </w:r>
          </w:p>
        </w:tc>
        <w:tc>
          <w:tcPr>
            <w:tcW w:w="1985" w:type="dxa"/>
            <w:shd w:val="clear" w:color="auto" w:fill="auto"/>
          </w:tcPr>
          <w:p w:rsidR="00DF54E4" w:rsidRPr="00D9704F" w:rsidRDefault="00DF54E4"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afară</w:t>
            </w:r>
            <w:r w:rsidR="007D7629" w:rsidRPr="00D9704F">
              <w:rPr>
                <w:rFonts w:ascii="Arial" w:eastAsia="Calibri" w:hAnsi="Arial" w:cs="Arial"/>
                <w:sz w:val="20"/>
                <w:szCs w:val="20"/>
                <w:lang w:val="ro-RO" w:eastAsia="ro-RO"/>
              </w:rPr>
              <w:t xml:space="preserve"> pe amplasament</w:t>
            </w:r>
            <w:r w:rsidRPr="00D9704F">
              <w:rPr>
                <w:rFonts w:ascii="Arial" w:eastAsia="Calibri" w:hAnsi="Arial" w:cs="Arial"/>
                <w:sz w:val="20"/>
                <w:szCs w:val="20"/>
                <w:lang w:val="ro-RO" w:eastAsia="ro-RO"/>
              </w:rPr>
              <w:t>/</w:t>
            </w:r>
            <w:r w:rsidR="006B4BF5" w:rsidRPr="00D9704F">
              <w:rPr>
                <w:rFonts w:ascii="Arial" w:eastAsia="Calibri" w:hAnsi="Arial" w:cs="Arial"/>
                <w:sz w:val="20"/>
                <w:szCs w:val="20"/>
                <w:lang w:val="ro-RO" w:eastAsia="ro-RO"/>
              </w:rPr>
              <w:t xml:space="preserve"> </w:t>
            </w:r>
            <w:r w:rsidR="003A11C7" w:rsidRPr="00D9704F">
              <w:rPr>
                <w:rFonts w:ascii="Arial" w:eastAsia="Calibri" w:hAnsi="Arial" w:cs="Arial"/>
                <w:sz w:val="20"/>
                <w:szCs w:val="20"/>
                <w:lang w:val="ro-RO" w:eastAsia="ro-RO"/>
              </w:rPr>
              <w:t>sau</w:t>
            </w:r>
          </w:p>
          <w:p w:rsidR="007D7629" w:rsidRPr="00D9704F" w:rsidRDefault="002F0756"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 xml:space="preserve">în </w:t>
            </w:r>
            <w:r w:rsidR="00DF54E4" w:rsidRPr="00D9704F">
              <w:rPr>
                <w:rFonts w:ascii="Arial" w:eastAsia="Calibri" w:hAnsi="Arial" w:cs="Arial"/>
                <w:sz w:val="20"/>
                <w:szCs w:val="20"/>
                <w:lang w:val="ro-RO" w:eastAsia="ro-RO"/>
              </w:rPr>
              <w:t>containere</w:t>
            </w:r>
          </w:p>
        </w:tc>
        <w:tc>
          <w:tcPr>
            <w:tcW w:w="1417" w:type="dxa"/>
            <w:shd w:val="clear" w:color="auto" w:fill="auto"/>
          </w:tcPr>
          <w:p w:rsidR="007D7629" w:rsidRPr="00D9704F" w:rsidRDefault="007D7629"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nepericulos</w:t>
            </w:r>
          </w:p>
        </w:tc>
      </w:tr>
      <w:tr w:rsidR="00333665" w:rsidRPr="00D9704F" w:rsidTr="006B4BF5">
        <w:trPr>
          <w:trHeight w:val="145"/>
        </w:trPr>
        <w:tc>
          <w:tcPr>
            <w:tcW w:w="2694" w:type="dxa"/>
            <w:shd w:val="clear" w:color="auto" w:fill="auto"/>
          </w:tcPr>
          <w:p w:rsidR="007D7629" w:rsidRPr="00D9704F" w:rsidRDefault="00333665" w:rsidP="00BB7105">
            <w:pPr>
              <w:spacing w:after="0" w:line="240" w:lineRule="auto"/>
              <w:contextualSpacing/>
              <w:jc w:val="center"/>
              <w:rPr>
                <w:rFonts w:ascii="Arial" w:eastAsia="Calibri" w:hAnsi="Arial" w:cs="Arial"/>
                <w:sz w:val="20"/>
                <w:szCs w:val="20"/>
                <w:lang w:val="ro-RO"/>
              </w:rPr>
            </w:pPr>
            <w:r w:rsidRPr="00D9704F">
              <w:rPr>
                <w:rFonts w:ascii="Arial" w:hAnsi="Arial" w:cs="Arial"/>
                <w:iCs/>
                <w:sz w:val="20"/>
                <w:szCs w:val="20"/>
              </w:rPr>
              <w:t>d</w:t>
            </w:r>
            <w:r w:rsidR="007D7629" w:rsidRPr="00D9704F">
              <w:rPr>
                <w:rFonts w:ascii="Arial" w:hAnsi="Arial" w:cs="Arial"/>
                <w:iCs/>
                <w:sz w:val="20"/>
                <w:szCs w:val="20"/>
              </w:rPr>
              <w:t xml:space="preserve">eşeuri nepericuloase destinate comercializării </w:t>
            </w:r>
          </w:p>
        </w:tc>
        <w:tc>
          <w:tcPr>
            <w:tcW w:w="708" w:type="dxa"/>
            <w:shd w:val="clear" w:color="auto" w:fill="auto"/>
          </w:tcPr>
          <w:p w:rsidR="007D7629" w:rsidRPr="00D9704F" w:rsidRDefault="003A11C7" w:rsidP="00BB7105">
            <w:pPr>
              <w:tabs>
                <w:tab w:val="left" w:pos="6390"/>
              </w:tabs>
              <w:spacing w:after="0" w:line="240" w:lineRule="auto"/>
              <w:contextualSpacing/>
              <w:jc w:val="center"/>
              <w:rPr>
                <w:rFonts w:ascii="Arial" w:eastAsia="Calibri" w:hAnsi="Arial" w:cs="Arial"/>
                <w:sz w:val="20"/>
                <w:szCs w:val="20"/>
                <w:lang w:val="ro-RO"/>
              </w:rPr>
            </w:pPr>
            <w:r w:rsidRPr="00D9704F">
              <w:rPr>
                <w:rFonts w:ascii="Arial" w:eastAsia="Calibri" w:hAnsi="Arial" w:cs="Arial"/>
                <w:sz w:val="20"/>
                <w:szCs w:val="20"/>
                <w:lang w:val="ro-RO"/>
              </w:rPr>
              <w:t>200</w:t>
            </w:r>
          </w:p>
        </w:tc>
        <w:tc>
          <w:tcPr>
            <w:tcW w:w="567" w:type="dxa"/>
            <w:shd w:val="clear" w:color="auto" w:fill="auto"/>
          </w:tcPr>
          <w:p w:rsidR="007D7629" w:rsidRPr="00D9704F" w:rsidRDefault="00333665"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t</w:t>
            </w:r>
            <w:r w:rsidR="007D7629" w:rsidRPr="00D9704F">
              <w:rPr>
                <w:rFonts w:ascii="Arial" w:eastAsia="Calibri" w:hAnsi="Arial" w:cs="Arial"/>
                <w:sz w:val="20"/>
                <w:szCs w:val="20"/>
                <w:lang w:val="ro-RO" w:eastAsia="ro-RO"/>
              </w:rPr>
              <w:t>one/</w:t>
            </w:r>
            <w:r w:rsidR="006B4BF5" w:rsidRPr="00D9704F">
              <w:rPr>
                <w:rFonts w:ascii="Arial" w:eastAsia="Calibri" w:hAnsi="Arial" w:cs="Arial"/>
                <w:sz w:val="20"/>
                <w:szCs w:val="20"/>
                <w:lang w:val="ro-RO" w:eastAsia="ro-RO"/>
              </w:rPr>
              <w:t xml:space="preserve"> </w:t>
            </w:r>
            <w:r w:rsidR="007D7629" w:rsidRPr="00D9704F">
              <w:rPr>
                <w:rFonts w:ascii="Arial" w:eastAsia="Calibri" w:hAnsi="Arial" w:cs="Arial"/>
                <w:sz w:val="20"/>
                <w:szCs w:val="20"/>
                <w:lang w:val="ro-RO" w:eastAsia="ro-RO"/>
              </w:rPr>
              <w:t>lună</w:t>
            </w:r>
          </w:p>
        </w:tc>
        <w:tc>
          <w:tcPr>
            <w:tcW w:w="2410" w:type="dxa"/>
            <w:shd w:val="clear" w:color="auto" w:fill="auto"/>
          </w:tcPr>
          <w:p w:rsidR="007D7629" w:rsidRPr="00D9704F" w:rsidRDefault="007D7629" w:rsidP="00BB7105">
            <w:pPr>
              <w:spacing w:after="0" w:line="240" w:lineRule="auto"/>
              <w:contextualSpacing/>
              <w:jc w:val="center"/>
              <w:rPr>
                <w:rFonts w:ascii="Arial" w:eastAsia="Calibri" w:hAnsi="Arial" w:cs="Arial"/>
                <w:sz w:val="20"/>
                <w:szCs w:val="20"/>
                <w:lang w:val="ro-RO"/>
              </w:rPr>
            </w:pPr>
            <w:r w:rsidRPr="00D9704F">
              <w:rPr>
                <w:rFonts w:ascii="Arial" w:eastAsia="Calibri" w:hAnsi="Arial" w:cs="Arial"/>
                <w:sz w:val="20"/>
                <w:szCs w:val="20"/>
                <w:lang w:val="ro-RO"/>
              </w:rPr>
              <w:t>colectare şi comercializare în vederea valorificării</w:t>
            </w:r>
          </w:p>
        </w:tc>
        <w:tc>
          <w:tcPr>
            <w:tcW w:w="1985" w:type="dxa"/>
            <w:shd w:val="clear" w:color="auto" w:fill="auto"/>
          </w:tcPr>
          <w:p w:rsidR="002F0756" w:rsidRPr="00D9704F" w:rsidRDefault="002F0756"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afară pe amplasament</w:t>
            </w:r>
          </w:p>
          <w:p w:rsidR="007D7629" w:rsidRPr="00D9704F" w:rsidRDefault="002F0756"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în containere</w:t>
            </w:r>
          </w:p>
        </w:tc>
        <w:tc>
          <w:tcPr>
            <w:tcW w:w="1417" w:type="dxa"/>
            <w:shd w:val="clear" w:color="auto" w:fill="auto"/>
          </w:tcPr>
          <w:p w:rsidR="007D7629" w:rsidRPr="00D9704F" w:rsidRDefault="007D7629"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nepericulos</w:t>
            </w:r>
          </w:p>
        </w:tc>
      </w:tr>
      <w:tr w:rsidR="00333665" w:rsidRPr="00D9704F" w:rsidTr="006B4BF5">
        <w:trPr>
          <w:trHeight w:val="50"/>
        </w:trPr>
        <w:tc>
          <w:tcPr>
            <w:tcW w:w="2694" w:type="dxa"/>
            <w:shd w:val="clear" w:color="auto" w:fill="auto"/>
          </w:tcPr>
          <w:p w:rsidR="00333665" w:rsidRPr="00D9704F" w:rsidRDefault="00333665" w:rsidP="00BB7105">
            <w:pPr>
              <w:spacing w:after="0" w:line="240" w:lineRule="auto"/>
              <w:contextualSpacing/>
              <w:jc w:val="center"/>
              <w:rPr>
                <w:rFonts w:ascii="Arial" w:eastAsia="Calibri" w:hAnsi="Arial" w:cs="Arial"/>
                <w:color w:val="FF0000"/>
                <w:sz w:val="20"/>
                <w:szCs w:val="20"/>
                <w:lang w:val="nl-BE"/>
              </w:rPr>
            </w:pPr>
            <w:r w:rsidRPr="00D9704F">
              <w:rPr>
                <w:rFonts w:ascii="Arial" w:hAnsi="Arial" w:cs="Arial"/>
                <w:sz w:val="20"/>
                <w:szCs w:val="20"/>
              </w:rPr>
              <w:t>motorină</w:t>
            </w:r>
          </w:p>
        </w:tc>
        <w:tc>
          <w:tcPr>
            <w:tcW w:w="708" w:type="dxa"/>
            <w:shd w:val="clear" w:color="auto" w:fill="auto"/>
          </w:tcPr>
          <w:p w:rsidR="00333665" w:rsidRPr="00D9704F" w:rsidRDefault="00333665"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rPr>
              <w:t>1</w:t>
            </w:r>
            <w:r w:rsidR="00C56C97" w:rsidRPr="00D9704F">
              <w:rPr>
                <w:rFonts w:ascii="Arial" w:eastAsia="Calibri" w:hAnsi="Arial" w:cs="Arial"/>
                <w:sz w:val="20"/>
                <w:szCs w:val="20"/>
                <w:lang w:val="ro-RO"/>
              </w:rPr>
              <w:t>350</w:t>
            </w:r>
          </w:p>
        </w:tc>
        <w:tc>
          <w:tcPr>
            <w:tcW w:w="567" w:type="dxa"/>
            <w:shd w:val="clear" w:color="auto" w:fill="auto"/>
          </w:tcPr>
          <w:p w:rsidR="00333665" w:rsidRPr="00D9704F" w:rsidRDefault="00333665"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litri/</w:t>
            </w:r>
            <w:r w:rsidR="006B4BF5" w:rsidRPr="00D9704F">
              <w:rPr>
                <w:rFonts w:ascii="Arial" w:eastAsia="Calibri" w:hAnsi="Arial" w:cs="Arial"/>
                <w:sz w:val="20"/>
                <w:szCs w:val="20"/>
                <w:lang w:val="ro-RO" w:eastAsia="ro-RO"/>
              </w:rPr>
              <w:t xml:space="preserve"> </w:t>
            </w:r>
            <w:r w:rsidR="00C56C97" w:rsidRPr="00D9704F">
              <w:rPr>
                <w:rFonts w:ascii="Arial" w:eastAsia="Calibri" w:hAnsi="Arial" w:cs="Arial"/>
                <w:sz w:val="20"/>
                <w:szCs w:val="20"/>
                <w:lang w:val="ro-RO" w:eastAsia="ro-RO"/>
              </w:rPr>
              <w:t>zi</w:t>
            </w:r>
          </w:p>
        </w:tc>
        <w:tc>
          <w:tcPr>
            <w:tcW w:w="2410" w:type="dxa"/>
            <w:shd w:val="clear" w:color="auto" w:fill="auto"/>
          </w:tcPr>
          <w:p w:rsidR="00333665" w:rsidRPr="00D9704F" w:rsidRDefault="00333665" w:rsidP="00BB7105">
            <w:pPr>
              <w:spacing w:after="0" w:line="240" w:lineRule="auto"/>
              <w:contextualSpacing/>
              <w:jc w:val="center"/>
              <w:rPr>
                <w:rFonts w:ascii="Arial" w:eastAsia="Calibri" w:hAnsi="Arial" w:cs="Arial"/>
                <w:sz w:val="20"/>
                <w:szCs w:val="20"/>
                <w:lang w:val="nl-BE"/>
              </w:rPr>
            </w:pPr>
            <w:r w:rsidRPr="00D9704F">
              <w:rPr>
                <w:rFonts w:ascii="Arial" w:eastAsia="Calibri" w:hAnsi="Arial" w:cs="Arial"/>
                <w:sz w:val="20"/>
                <w:szCs w:val="20"/>
                <w:lang w:val="ro-RO"/>
              </w:rPr>
              <w:t>alimentare utilaje şi mijloace de transport</w:t>
            </w:r>
          </w:p>
        </w:tc>
        <w:tc>
          <w:tcPr>
            <w:tcW w:w="1985" w:type="dxa"/>
            <w:shd w:val="clear" w:color="auto" w:fill="auto"/>
          </w:tcPr>
          <w:p w:rsidR="00333665" w:rsidRPr="00D9704F" w:rsidRDefault="00C56C97"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t>Alimentarea se face de la statia de distributie carburant di</w:t>
            </w:r>
            <w:r w:rsidR="003112BA" w:rsidRPr="00D9704F">
              <w:rPr>
                <w:rFonts w:ascii="Arial" w:eastAsia="Calibri" w:hAnsi="Arial" w:cs="Arial"/>
                <w:sz w:val="20"/>
                <w:szCs w:val="20"/>
                <w:lang w:val="ro-RO" w:eastAsia="ro-RO"/>
              </w:rPr>
              <w:t>n</w:t>
            </w:r>
            <w:r w:rsidRPr="00D9704F">
              <w:rPr>
                <w:rFonts w:ascii="Arial" w:eastAsia="Calibri" w:hAnsi="Arial" w:cs="Arial"/>
                <w:sz w:val="20"/>
                <w:szCs w:val="20"/>
                <w:lang w:val="ro-RO" w:eastAsia="ro-RO"/>
              </w:rPr>
              <w:t xml:space="preserve"> </w:t>
            </w:r>
            <w:r w:rsidR="003112BA" w:rsidRPr="00D9704F">
              <w:rPr>
                <w:rFonts w:ascii="Arial" w:eastAsia="Calibri" w:hAnsi="Arial" w:cs="Arial"/>
                <w:sz w:val="20"/>
                <w:szCs w:val="20"/>
                <w:lang w:val="ro-RO" w:eastAsia="ro-RO"/>
              </w:rPr>
              <w:t>R</w:t>
            </w:r>
            <w:r w:rsidRPr="00D9704F">
              <w:rPr>
                <w:rFonts w:ascii="Arial" w:eastAsia="Calibri" w:hAnsi="Arial" w:cs="Arial"/>
                <w:sz w:val="20"/>
                <w:szCs w:val="20"/>
                <w:lang w:val="ro-RO" w:eastAsia="ro-RO"/>
              </w:rPr>
              <w:t xml:space="preserve">ascruci nr. 1A, </w:t>
            </w:r>
            <w:r w:rsidRPr="00D9704F">
              <w:rPr>
                <w:rFonts w:ascii="Arial" w:eastAsia="Calibri" w:hAnsi="Arial" w:cs="Arial"/>
                <w:sz w:val="20"/>
                <w:szCs w:val="20"/>
                <w:lang w:val="ro-RO" w:eastAsia="ro-RO"/>
              </w:rPr>
              <w:lastRenderedPageBreak/>
              <w:t>com Bontida</w:t>
            </w:r>
          </w:p>
        </w:tc>
        <w:tc>
          <w:tcPr>
            <w:tcW w:w="1417" w:type="dxa"/>
            <w:shd w:val="clear" w:color="auto" w:fill="auto"/>
          </w:tcPr>
          <w:p w:rsidR="00333665" w:rsidRPr="00D9704F" w:rsidRDefault="00333665" w:rsidP="00BB7105">
            <w:pPr>
              <w:tabs>
                <w:tab w:val="left" w:pos="6390"/>
              </w:tabs>
              <w:spacing w:after="0" w:line="240" w:lineRule="auto"/>
              <w:contextualSpacing/>
              <w:jc w:val="center"/>
              <w:rPr>
                <w:rFonts w:ascii="Arial" w:eastAsia="Calibri" w:hAnsi="Arial" w:cs="Arial"/>
                <w:sz w:val="20"/>
                <w:szCs w:val="20"/>
                <w:lang w:val="ro-RO" w:eastAsia="ro-RO"/>
              </w:rPr>
            </w:pPr>
            <w:r w:rsidRPr="00D9704F">
              <w:rPr>
                <w:rFonts w:ascii="Arial" w:eastAsia="Calibri" w:hAnsi="Arial" w:cs="Arial"/>
                <w:sz w:val="20"/>
                <w:szCs w:val="20"/>
                <w:lang w:val="ro-RO" w:eastAsia="ro-RO"/>
              </w:rPr>
              <w:lastRenderedPageBreak/>
              <w:t>periculos</w:t>
            </w:r>
          </w:p>
        </w:tc>
      </w:tr>
    </w:tbl>
    <w:p w:rsidR="00B84892" w:rsidRPr="00D9704F" w:rsidRDefault="00B84892"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p>
    <w:p w:rsidR="00644FC0" w:rsidRPr="00D9704F" w:rsidRDefault="00644FC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3. Utili</w:t>
      </w:r>
      <w:r w:rsidR="00223780" w:rsidRPr="00D9704F">
        <w:rPr>
          <w:rFonts w:ascii="Arial" w:eastAsia="Times New Roman" w:hAnsi="Arial" w:cs="Arial"/>
          <w:b/>
          <w:bCs/>
          <w:sz w:val="24"/>
          <w:szCs w:val="24"/>
          <w:lang w:val="ro-RO" w:eastAsia="ro-RO"/>
        </w:rPr>
        <w:t>tăți - apă, canalizare, energie: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6662"/>
        <w:gridCol w:w="992"/>
        <w:gridCol w:w="709"/>
      </w:tblGrid>
      <w:tr w:rsidR="00644FC0" w:rsidRPr="00D9704F" w:rsidTr="006B4BF5">
        <w:tc>
          <w:tcPr>
            <w:tcW w:w="1418" w:type="dxa"/>
            <w:shd w:val="clear" w:color="auto" w:fill="C0C0C0"/>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b/>
                <w:sz w:val="20"/>
                <w:szCs w:val="24"/>
                <w:lang w:val="ro-RO"/>
              </w:rPr>
            </w:pPr>
            <w:r w:rsidRPr="00D9704F">
              <w:rPr>
                <w:rFonts w:ascii="Arial" w:eastAsia="Times New Roman" w:hAnsi="Arial" w:cs="Arial"/>
                <w:b/>
                <w:sz w:val="20"/>
                <w:szCs w:val="24"/>
                <w:lang w:val="ro-RO"/>
              </w:rPr>
              <w:t>Tip utilitate</w:t>
            </w:r>
          </w:p>
        </w:tc>
        <w:tc>
          <w:tcPr>
            <w:tcW w:w="6662" w:type="dxa"/>
            <w:shd w:val="clear" w:color="auto" w:fill="C0C0C0"/>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b/>
                <w:sz w:val="20"/>
                <w:szCs w:val="24"/>
                <w:lang w:val="ro-RO"/>
              </w:rPr>
            </w:pPr>
            <w:r w:rsidRPr="00D9704F">
              <w:rPr>
                <w:rFonts w:ascii="Arial" w:eastAsia="Times New Roman" w:hAnsi="Arial" w:cs="Arial"/>
                <w:b/>
                <w:sz w:val="20"/>
                <w:szCs w:val="24"/>
                <w:lang w:val="ro-RO"/>
              </w:rPr>
              <w:t>Descriere</w:t>
            </w:r>
          </w:p>
        </w:tc>
        <w:tc>
          <w:tcPr>
            <w:tcW w:w="992" w:type="dxa"/>
            <w:shd w:val="clear" w:color="auto" w:fill="C0C0C0"/>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b/>
                <w:sz w:val="20"/>
                <w:szCs w:val="24"/>
                <w:lang w:val="ro-RO"/>
              </w:rPr>
            </w:pPr>
            <w:r w:rsidRPr="00D9704F">
              <w:rPr>
                <w:rFonts w:ascii="Arial" w:eastAsia="Times New Roman" w:hAnsi="Arial" w:cs="Arial"/>
                <w:b/>
                <w:sz w:val="20"/>
                <w:szCs w:val="24"/>
                <w:lang w:val="ro-RO"/>
              </w:rPr>
              <w:t>Cantitate</w:t>
            </w:r>
          </w:p>
        </w:tc>
        <w:tc>
          <w:tcPr>
            <w:tcW w:w="709" w:type="dxa"/>
            <w:shd w:val="clear" w:color="auto" w:fill="C0C0C0"/>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b/>
                <w:sz w:val="20"/>
                <w:szCs w:val="24"/>
                <w:lang w:val="ro-RO"/>
              </w:rPr>
            </w:pPr>
            <w:r w:rsidRPr="00D9704F">
              <w:rPr>
                <w:rFonts w:ascii="Arial" w:eastAsia="Times New Roman" w:hAnsi="Arial" w:cs="Arial"/>
                <w:b/>
                <w:sz w:val="20"/>
                <w:szCs w:val="24"/>
                <w:lang w:val="ro-RO"/>
              </w:rPr>
              <w:t>UM</w:t>
            </w:r>
          </w:p>
        </w:tc>
      </w:tr>
      <w:tr w:rsidR="00644FC0" w:rsidRPr="00D9704F" w:rsidTr="006B4BF5">
        <w:tc>
          <w:tcPr>
            <w:tcW w:w="1418" w:type="dxa"/>
            <w:shd w:val="clear" w:color="auto" w:fill="auto"/>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0"/>
                <w:lang w:val="ro-RO"/>
              </w:rPr>
            </w:pPr>
            <w:r w:rsidRPr="00D9704F">
              <w:rPr>
                <w:rFonts w:ascii="Arial" w:eastAsia="Times New Roman" w:hAnsi="Arial" w:cs="Arial"/>
                <w:sz w:val="20"/>
                <w:szCs w:val="20"/>
                <w:lang w:val="ro-RO"/>
              </w:rPr>
              <w:t>Ap</w:t>
            </w:r>
            <w:r w:rsidR="00223780" w:rsidRPr="00D9704F">
              <w:rPr>
                <w:rFonts w:ascii="Arial" w:eastAsia="Times New Roman" w:hAnsi="Arial" w:cs="Arial"/>
                <w:sz w:val="20"/>
                <w:szCs w:val="20"/>
                <w:lang w:val="ro-RO"/>
              </w:rPr>
              <w:t>ă</w:t>
            </w:r>
          </w:p>
        </w:tc>
        <w:tc>
          <w:tcPr>
            <w:tcW w:w="6662" w:type="dxa"/>
            <w:shd w:val="clear" w:color="auto" w:fill="auto"/>
          </w:tcPr>
          <w:p w:rsidR="00176CAA" w:rsidRPr="00D9704F" w:rsidRDefault="00176CAA" w:rsidP="00BB7105">
            <w:pPr>
              <w:tabs>
                <w:tab w:val="left" w:pos="6390"/>
              </w:tabs>
              <w:autoSpaceDE w:val="0"/>
              <w:autoSpaceDN w:val="0"/>
              <w:adjustRightInd w:val="0"/>
              <w:spacing w:after="0" w:line="240" w:lineRule="auto"/>
              <w:contextualSpacing/>
              <w:jc w:val="both"/>
              <w:rPr>
                <w:rFonts w:ascii="Arial" w:eastAsia="Calibri" w:hAnsi="Arial" w:cs="Arial"/>
                <w:sz w:val="20"/>
                <w:szCs w:val="20"/>
                <w:lang w:val="ro-RO"/>
              </w:rPr>
            </w:pPr>
            <w:r w:rsidRPr="00D9704F">
              <w:rPr>
                <w:rFonts w:ascii="Arial" w:eastAsia="Calibri" w:hAnsi="Arial" w:cs="Arial"/>
                <w:sz w:val="20"/>
                <w:szCs w:val="20"/>
                <w:lang w:val="ro-RO"/>
              </w:rPr>
              <w:t>- alimentarea cu apă în scop menajer a g</w:t>
            </w:r>
            <w:r w:rsidR="006922C8" w:rsidRPr="00D9704F">
              <w:rPr>
                <w:rFonts w:ascii="Arial" w:eastAsia="Calibri" w:hAnsi="Arial" w:cs="Arial"/>
                <w:sz w:val="20"/>
                <w:szCs w:val="20"/>
                <w:lang w:val="ro-RO"/>
              </w:rPr>
              <w:t>rupului sanitar din containerul</w:t>
            </w:r>
            <w:r w:rsidRPr="00D9704F">
              <w:rPr>
                <w:rFonts w:ascii="Arial" w:eastAsia="Calibri" w:hAnsi="Arial" w:cs="Arial"/>
                <w:sz w:val="20"/>
                <w:szCs w:val="20"/>
                <w:lang w:val="ro-RO"/>
              </w:rPr>
              <w:t>-birou se face</w:t>
            </w:r>
            <w:r w:rsidR="00B814B3" w:rsidRPr="00D9704F">
              <w:rPr>
                <w:rFonts w:ascii="Arial" w:eastAsia="Calibri" w:hAnsi="Arial" w:cs="Arial"/>
                <w:sz w:val="20"/>
                <w:szCs w:val="20"/>
                <w:lang w:val="ro-RO"/>
              </w:rPr>
              <w:t xml:space="preserve"> </w:t>
            </w:r>
            <w:r w:rsidR="00CC26B8" w:rsidRPr="00D9704F">
              <w:rPr>
                <w:rFonts w:ascii="Arial" w:eastAsia="Calibri" w:hAnsi="Arial" w:cs="Arial"/>
                <w:sz w:val="20"/>
                <w:szCs w:val="20"/>
                <w:lang w:val="ro-RO"/>
              </w:rPr>
              <w:t>din reţeaua publică de alimentare cu apă</w:t>
            </w:r>
            <w:r w:rsidR="00C56C97" w:rsidRPr="00D9704F">
              <w:rPr>
                <w:rFonts w:ascii="Arial" w:eastAsia="Calibri" w:hAnsi="Arial" w:cs="Arial"/>
                <w:sz w:val="20"/>
                <w:szCs w:val="20"/>
                <w:lang w:val="ro-RO"/>
              </w:rPr>
              <w:t xml:space="preserve"> cu ajutorul unui IBC  rezervor de 1 mc</w:t>
            </w:r>
          </w:p>
          <w:p w:rsidR="00644FC0" w:rsidRPr="00D9704F" w:rsidRDefault="00176CAA" w:rsidP="00BB7105">
            <w:pPr>
              <w:tabs>
                <w:tab w:val="left" w:pos="6390"/>
              </w:tabs>
              <w:autoSpaceDE w:val="0"/>
              <w:autoSpaceDN w:val="0"/>
              <w:adjustRightInd w:val="0"/>
              <w:spacing w:after="0" w:line="240" w:lineRule="auto"/>
              <w:contextualSpacing/>
              <w:jc w:val="both"/>
              <w:rPr>
                <w:rFonts w:ascii="Arial" w:eastAsia="Calibri" w:hAnsi="Arial" w:cs="Arial"/>
                <w:sz w:val="20"/>
                <w:szCs w:val="20"/>
                <w:lang w:val="ro-RO"/>
              </w:rPr>
            </w:pPr>
            <w:r w:rsidRPr="00D9704F">
              <w:rPr>
                <w:rFonts w:ascii="Arial" w:eastAsia="Calibri" w:hAnsi="Arial" w:cs="Arial"/>
                <w:sz w:val="20"/>
                <w:szCs w:val="20"/>
                <w:lang w:val="ro-RO"/>
              </w:rPr>
              <w:t>- apa potabilă pentru angajaţi se asigură din comerţ (apă îmbuteliată)</w:t>
            </w:r>
            <w:r w:rsidR="002F0756" w:rsidRPr="00D9704F">
              <w:rPr>
                <w:rFonts w:ascii="Arial" w:eastAsia="Calibri" w:hAnsi="Arial" w:cs="Arial"/>
                <w:sz w:val="20"/>
                <w:szCs w:val="20"/>
                <w:lang w:val="ro-RO"/>
              </w:rPr>
              <w:t>;</w:t>
            </w:r>
            <w:r w:rsidR="00F23D72" w:rsidRPr="00D9704F">
              <w:rPr>
                <w:rFonts w:ascii="Arial" w:eastAsia="Calibri" w:hAnsi="Arial" w:cs="Arial"/>
                <w:sz w:val="20"/>
                <w:szCs w:val="20"/>
                <w:lang w:val="ro-RO"/>
              </w:rPr>
              <w:t>se folosesc toalete ecologice</w:t>
            </w:r>
          </w:p>
        </w:tc>
        <w:tc>
          <w:tcPr>
            <w:tcW w:w="992" w:type="dxa"/>
            <w:shd w:val="clear" w:color="auto" w:fill="auto"/>
          </w:tcPr>
          <w:p w:rsidR="00644FC0" w:rsidRPr="00D9704F" w:rsidRDefault="00C56C97"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sz w:val="20"/>
                <w:szCs w:val="24"/>
                <w:lang w:val="ro-RO"/>
              </w:rPr>
              <w:t>0.75</w:t>
            </w:r>
          </w:p>
        </w:tc>
        <w:tc>
          <w:tcPr>
            <w:tcW w:w="709" w:type="dxa"/>
            <w:shd w:val="clear" w:color="auto" w:fill="auto"/>
          </w:tcPr>
          <w:p w:rsidR="00644FC0" w:rsidRPr="00D9704F" w:rsidRDefault="00C56C97"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sz w:val="20"/>
                <w:szCs w:val="24"/>
                <w:lang w:val="ro-RO"/>
              </w:rPr>
              <w:t>mc</w:t>
            </w:r>
          </w:p>
        </w:tc>
      </w:tr>
      <w:tr w:rsidR="00644FC0" w:rsidRPr="00D9704F" w:rsidTr="006B4BF5">
        <w:tc>
          <w:tcPr>
            <w:tcW w:w="1418" w:type="dxa"/>
            <w:shd w:val="clear" w:color="auto" w:fill="auto"/>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sz w:val="20"/>
                <w:szCs w:val="24"/>
                <w:lang w:val="ro-RO"/>
              </w:rPr>
              <w:t>Canalizare</w:t>
            </w:r>
          </w:p>
        </w:tc>
        <w:tc>
          <w:tcPr>
            <w:tcW w:w="6662" w:type="dxa"/>
            <w:shd w:val="clear" w:color="auto" w:fill="auto"/>
          </w:tcPr>
          <w:p w:rsidR="00176CAA" w:rsidRPr="00D9704F" w:rsidRDefault="00176CAA" w:rsidP="00BB7105">
            <w:pPr>
              <w:tabs>
                <w:tab w:val="left" w:pos="6390"/>
              </w:tabs>
              <w:autoSpaceDE w:val="0"/>
              <w:autoSpaceDN w:val="0"/>
              <w:adjustRightInd w:val="0"/>
              <w:spacing w:after="0" w:line="240" w:lineRule="auto"/>
              <w:contextualSpacing/>
              <w:jc w:val="both"/>
              <w:rPr>
                <w:rFonts w:ascii="Arial" w:eastAsia="Calibri" w:hAnsi="Arial" w:cs="Arial"/>
                <w:sz w:val="20"/>
                <w:szCs w:val="20"/>
                <w:lang w:val="ro-RO"/>
              </w:rPr>
            </w:pPr>
            <w:r w:rsidRPr="00D9704F">
              <w:rPr>
                <w:rFonts w:ascii="Arial" w:eastAsia="Calibri" w:hAnsi="Arial" w:cs="Arial"/>
                <w:sz w:val="20"/>
                <w:szCs w:val="20"/>
                <w:lang w:val="ro-RO"/>
              </w:rPr>
              <w:t>- apa uzată menajeră rezultată de la</w:t>
            </w:r>
            <w:r w:rsidR="006922C8" w:rsidRPr="00D9704F">
              <w:rPr>
                <w:rFonts w:ascii="Arial" w:eastAsia="Calibri" w:hAnsi="Arial" w:cs="Arial"/>
                <w:sz w:val="20"/>
                <w:szCs w:val="20"/>
                <w:lang w:val="ro-RO"/>
              </w:rPr>
              <w:t xml:space="preserve"> grupul sanitar din containerul</w:t>
            </w:r>
            <w:r w:rsidRPr="00D9704F">
              <w:rPr>
                <w:rFonts w:ascii="Arial" w:eastAsia="Calibri" w:hAnsi="Arial" w:cs="Arial"/>
                <w:sz w:val="20"/>
                <w:szCs w:val="20"/>
                <w:lang w:val="ro-RO"/>
              </w:rPr>
              <w:t>-birou este evacuată într-</w:t>
            </w:r>
            <w:r w:rsidR="00C56C97" w:rsidRPr="00D9704F">
              <w:rPr>
                <w:rFonts w:ascii="Arial" w:eastAsia="Calibri" w:hAnsi="Arial" w:cs="Arial"/>
                <w:sz w:val="20"/>
                <w:szCs w:val="20"/>
                <w:lang w:val="ro-RO"/>
              </w:rPr>
              <w:t>un rezervor de 1mc care se transporta la punctul de lucru din Localitatea Rascruci nr. 1A si se deverseaza in reteaua de canalizare acomunei</w:t>
            </w:r>
            <w:r w:rsidRPr="00D9704F">
              <w:rPr>
                <w:rFonts w:ascii="Arial" w:eastAsia="Calibri" w:hAnsi="Arial" w:cs="Arial"/>
                <w:sz w:val="20"/>
                <w:szCs w:val="20"/>
                <w:lang w:val="ro-RO"/>
              </w:rPr>
              <w:t xml:space="preserve"> (</w:t>
            </w:r>
            <w:r w:rsidR="00C56C97" w:rsidRPr="00D9704F">
              <w:rPr>
                <w:rFonts w:ascii="Arial" w:eastAsia="Calibri" w:hAnsi="Arial" w:cs="Arial"/>
                <w:sz w:val="20"/>
                <w:szCs w:val="20"/>
                <w:lang w:val="ro-RO"/>
              </w:rPr>
              <w:t>1</w:t>
            </w:r>
            <w:r w:rsidRPr="00D9704F">
              <w:rPr>
                <w:rFonts w:ascii="Arial" w:eastAsia="Calibri" w:hAnsi="Arial" w:cs="Arial"/>
                <w:sz w:val="20"/>
                <w:szCs w:val="20"/>
                <w:lang w:val="ro-RO"/>
              </w:rPr>
              <w:t xml:space="preserve"> mc);</w:t>
            </w:r>
          </w:p>
        </w:tc>
        <w:tc>
          <w:tcPr>
            <w:tcW w:w="992" w:type="dxa"/>
            <w:shd w:val="clear" w:color="auto" w:fill="auto"/>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p>
        </w:tc>
        <w:tc>
          <w:tcPr>
            <w:tcW w:w="709" w:type="dxa"/>
            <w:shd w:val="clear" w:color="auto" w:fill="auto"/>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p>
        </w:tc>
      </w:tr>
      <w:tr w:rsidR="00644FC0" w:rsidRPr="00D9704F" w:rsidTr="006B4BF5">
        <w:tc>
          <w:tcPr>
            <w:tcW w:w="1418" w:type="dxa"/>
            <w:shd w:val="clear" w:color="auto" w:fill="auto"/>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sz w:val="20"/>
                <w:szCs w:val="24"/>
                <w:lang w:val="ro-RO"/>
              </w:rPr>
              <w:t>Energie</w:t>
            </w:r>
          </w:p>
        </w:tc>
        <w:tc>
          <w:tcPr>
            <w:tcW w:w="6662" w:type="dxa"/>
            <w:shd w:val="clear" w:color="auto" w:fill="auto"/>
          </w:tcPr>
          <w:p w:rsidR="00644FC0" w:rsidRPr="00D9704F" w:rsidRDefault="003112BA" w:rsidP="00BB7105">
            <w:pPr>
              <w:pStyle w:val="ListParagraph"/>
              <w:numPr>
                <w:ilvl w:val="0"/>
                <w:numId w:val="4"/>
              </w:numPr>
              <w:tabs>
                <w:tab w:val="left" w:pos="6390"/>
              </w:tabs>
              <w:autoSpaceDE w:val="0"/>
              <w:autoSpaceDN w:val="0"/>
              <w:adjustRightInd w:val="0"/>
              <w:spacing w:after="0" w:line="240" w:lineRule="auto"/>
              <w:jc w:val="both"/>
              <w:rPr>
                <w:rFonts w:ascii="Arial" w:eastAsia="Times New Roman" w:hAnsi="Arial" w:cs="Arial"/>
                <w:sz w:val="20"/>
                <w:szCs w:val="20"/>
                <w:lang w:val="ro-RO"/>
              </w:rPr>
            </w:pPr>
            <w:r w:rsidRPr="00D9704F">
              <w:rPr>
                <w:rFonts w:ascii="Arial" w:eastAsia="Times New Roman" w:hAnsi="Arial" w:cs="Arial"/>
                <w:sz w:val="20"/>
                <w:szCs w:val="20"/>
                <w:lang w:val="ro-RO"/>
              </w:rPr>
              <w:t>Nu se incalzesc spatiile, se lucreaza doar in timpul zilei</w:t>
            </w:r>
          </w:p>
        </w:tc>
        <w:tc>
          <w:tcPr>
            <w:tcW w:w="992" w:type="dxa"/>
            <w:shd w:val="clear" w:color="auto" w:fill="auto"/>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p>
        </w:tc>
        <w:tc>
          <w:tcPr>
            <w:tcW w:w="709" w:type="dxa"/>
            <w:shd w:val="clear" w:color="auto" w:fill="auto"/>
          </w:tcPr>
          <w:p w:rsidR="00644FC0" w:rsidRPr="00D9704F" w:rsidRDefault="00644FC0"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p>
        </w:tc>
      </w:tr>
      <w:tr w:rsidR="000D2BE9" w:rsidRPr="00D9704F" w:rsidTr="006B4BF5">
        <w:tc>
          <w:tcPr>
            <w:tcW w:w="1418" w:type="dxa"/>
            <w:shd w:val="clear" w:color="auto" w:fill="auto"/>
          </w:tcPr>
          <w:p w:rsidR="000D2BE9" w:rsidRPr="00D9704F" w:rsidRDefault="000D2BE9"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sz w:val="20"/>
                <w:szCs w:val="24"/>
                <w:lang w:val="ro-RO"/>
              </w:rPr>
              <w:t>Altele</w:t>
            </w:r>
          </w:p>
        </w:tc>
        <w:tc>
          <w:tcPr>
            <w:tcW w:w="6662" w:type="dxa"/>
            <w:shd w:val="clear" w:color="auto" w:fill="auto"/>
          </w:tcPr>
          <w:p w:rsidR="000D2BE9" w:rsidRPr="00D9704F" w:rsidRDefault="006922C8" w:rsidP="00BB7105">
            <w:pPr>
              <w:tabs>
                <w:tab w:val="left" w:pos="6390"/>
              </w:tabs>
              <w:autoSpaceDE w:val="0"/>
              <w:autoSpaceDN w:val="0"/>
              <w:adjustRightInd w:val="0"/>
              <w:spacing w:after="0" w:line="240" w:lineRule="auto"/>
              <w:contextualSpacing/>
              <w:jc w:val="both"/>
              <w:rPr>
                <w:rFonts w:ascii="Arial" w:eastAsia="Calibri" w:hAnsi="Arial" w:cs="Arial"/>
                <w:sz w:val="20"/>
                <w:szCs w:val="20"/>
                <w:lang w:val="ro-RO"/>
              </w:rPr>
            </w:pPr>
            <w:r w:rsidRPr="00D9704F">
              <w:rPr>
                <w:rFonts w:ascii="Arial" w:eastAsia="Calibri" w:hAnsi="Arial" w:cs="Arial"/>
                <w:sz w:val="20"/>
                <w:szCs w:val="20"/>
                <w:lang w:val="ro-RO"/>
              </w:rPr>
              <w:t xml:space="preserve">- </w:t>
            </w:r>
            <w:r w:rsidR="003112BA" w:rsidRPr="00D9704F">
              <w:rPr>
                <w:rFonts w:ascii="Arial" w:eastAsia="Calibri" w:hAnsi="Arial" w:cs="Arial"/>
                <w:sz w:val="20"/>
                <w:szCs w:val="20"/>
                <w:lang w:val="ro-RO"/>
              </w:rPr>
              <w:t>Nu se fac schimburi de ulei pe amplasament.</w:t>
            </w:r>
          </w:p>
        </w:tc>
        <w:tc>
          <w:tcPr>
            <w:tcW w:w="992" w:type="dxa"/>
            <w:shd w:val="clear" w:color="auto" w:fill="auto"/>
          </w:tcPr>
          <w:p w:rsidR="000D2BE9" w:rsidRPr="00D9704F" w:rsidRDefault="000D2BE9" w:rsidP="00BB7105">
            <w:pPr>
              <w:tabs>
                <w:tab w:val="left" w:pos="6390"/>
              </w:tabs>
              <w:spacing w:after="0" w:line="240" w:lineRule="auto"/>
              <w:contextualSpacing/>
              <w:jc w:val="center"/>
              <w:rPr>
                <w:rFonts w:ascii="Arial" w:eastAsia="Calibri" w:hAnsi="Arial" w:cs="Arial"/>
                <w:sz w:val="20"/>
                <w:szCs w:val="20"/>
                <w:lang w:val="ro-RO"/>
              </w:rPr>
            </w:pPr>
          </w:p>
        </w:tc>
        <w:tc>
          <w:tcPr>
            <w:tcW w:w="709" w:type="dxa"/>
            <w:shd w:val="clear" w:color="auto" w:fill="auto"/>
          </w:tcPr>
          <w:p w:rsidR="000D2BE9" w:rsidRPr="00D9704F" w:rsidRDefault="000D2BE9" w:rsidP="00BB7105">
            <w:pPr>
              <w:tabs>
                <w:tab w:val="left" w:pos="6390"/>
              </w:tabs>
              <w:spacing w:after="0" w:line="240" w:lineRule="auto"/>
              <w:contextualSpacing/>
              <w:jc w:val="center"/>
              <w:rPr>
                <w:rFonts w:ascii="Arial" w:eastAsia="Calibri" w:hAnsi="Arial" w:cs="Arial"/>
                <w:sz w:val="20"/>
                <w:szCs w:val="20"/>
                <w:lang w:val="ro-RO" w:eastAsia="ro-RO"/>
              </w:rPr>
            </w:pPr>
          </w:p>
        </w:tc>
      </w:tr>
      <w:tr w:rsidR="000D2BE9" w:rsidRPr="00D9704F" w:rsidTr="006B4BF5">
        <w:tc>
          <w:tcPr>
            <w:tcW w:w="1418" w:type="dxa"/>
            <w:shd w:val="clear" w:color="auto" w:fill="auto"/>
          </w:tcPr>
          <w:p w:rsidR="000D2BE9" w:rsidRPr="00D9704F" w:rsidRDefault="000D2BE9"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highlight w:val="yellow"/>
                <w:lang w:val="ro-RO"/>
              </w:rPr>
            </w:pPr>
          </w:p>
        </w:tc>
        <w:tc>
          <w:tcPr>
            <w:tcW w:w="6662" w:type="dxa"/>
            <w:shd w:val="clear" w:color="auto" w:fill="auto"/>
          </w:tcPr>
          <w:p w:rsidR="000D2BE9" w:rsidRPr="00D9704F" w:rsidRDefault="003112BA" w:rsidP="00BB7105">
            <w:pPr>
              <w:tabs>
                <w:tab w:val="left" w:pos="6390"/>
              </w:tabs>
              <w:autoSpaceDE w:val="0"/>
              <w:autoSpaceDN w:val="0"/>
              <w:adjustRightInd w:val="0"/>
              <w:spacing w:after="0" w:line="240" w:lineRule="auto"/>
              <w:contextualSpacing/>
              <w:jc w:val="both"/>
              <w:rPr>
                <w:rFonts w:ascii="Arial" w:eastAsia="Calibri" w:hAnsi="Arial" w:cs="Arial"/>
                <w:sz w:val="20"/>
                <w:szCs w:val="20"/>
                <w:lang w:val="ro-RO"/>
              </w:rPr>
            </w:pPr>
            <w:r w:rsidRPr="00D9704F">
              <w:rPr>
                <w:rFonts w:ascii="Arial" w:eastAsia="Calibri" w:hAnsi="Arial" w:cs="Arial"/>
                <w:sz w:val="20"/>
                <w:szCs w:val="20"/>
                <w:lang w:val="ro-RO"/>
              </w:rPr>
              <w:t>Deseurile rezultate de la personal se vor colecta selectiv si vor fi valorificate/eliminate de operatoro autorizati</w:t>
            </w:r>
          </w:p>
        </w:tc>
        <w:tc>
          <w:tcPr>
            <w:tcW w:w="992" w:type="dxa"/>
            <w:shd w:val="clear" w:color="auto" w:fill="auto"/>
          </w:tcPr>
          <w:p w:rsidR="000D2BE9" w:rsidRPr="00D9704F" w:rsidRDefault="000D2BE9"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p>
        </w:tc>
        <w:tc>
          <w:tcPr>
            <w:tcW w:w="709" w:type="dxa"/>
            <w:shd w:val="clear" w:color="auto" w:fill="auto"/>
          </w:tcPr>
          <w:p w:rsidR="000D2BE9" w:rsidRPr="00D9704F" w:rsidRDefault="000D2BE9" w:rsidP="00BB7105">
            <w:pPr>
              <w:tabs>
                <w:tab w:val="left" w:pos="6390"/>
              </w:tabs>
              <w:autoSpaceDE w:val="0"/>
              <w:autoSpaceDN w:val="0"/>
              <w:adjustRightInd w:val="0"/>
              <w:spacing w:after="0" w:line="240" w:lineRule="auto"/>
              <w:contextualSpacing/>
              <w:jc w:val="center"/>
              <w:rPr>
                <w:rFonts w:ascii="Arial" w:eastAsia="Times New Roman" w:hAnsi="Arial" w:cs="Arial"/>
                <w:sz w:val="20"/>
                <w:szCs w:val="24"/>
                <w:lang w:val="ro-RO"/>
              </w:rPr>
            </w:pPr>
          </w:p>
        </w:tc>
      </w:tr>
    </w:tbl>
    <w:p w:rsidR="00644FC0" w:rsidRPr="00D9704F" w:rsidRDefault="00A5067F" w:rsidP="00BB7105">
      <w:pPr>
        <w:tabs>
          <w:tab w:val="left" w:pos="2355"/>
          <w:tab w:val="left" w:pos="6390"/>
        </w:tabs>
        <w:autoSpaceDE w:val="0"/>
        <w:autoSpaceDN w:val="0"/>
        <w:adjustRightInd w:val="0"/>
        <w:spacing w:after="0" w:line="240" w:lineRule="auto"/>
        <w:ind w:left="690"/>
        <w:contextualSpacing/>
        <w:jc w:val="both"/>
        <w:rPr>
          <w:rFonts w:ascii="Arial" w:eastAsia="Times New Roman" w:hAnsi="Arial" w:cs="Arial"/>
          <w:b/>
          <w:sz w:val="24"/>
          <w:szCs w:val="24"/>
          <w:lang w:val="ro-RO"/>
        </w:rPr>
      </w:pPr>
      <w:r w:rsidRPr="00D9704F">
        <w:rPr>
          <w:rFonts w:ascii="Arial" w:eastAsia="Calibri" w:hAnsi="Arial" w:cs="Arial"/>
          <w:b/>
          <w:sz w:val="2"/>
          <w:szCs w:val="24"/>
          <w:lang w:val="ro-RO"/>
        </w:rPr>
        <w:t>__-</w:t>
      </w:r>
      <w:r w:rsidR="00644FC0" w:rsidRPr="00D9704F">
        <w:rPr>
          <w:rFonts w:ascii="Arial" w:eastAsia="Calibri" w:hAnsi="Arial" w:cs="Arial"/>
          <w:b/>
          <w:sz w:val="2"/>
          <w:szCs w:val="24"/>
          <w:lang w:val="ro-RO"/>
        </w:rPr>
        <w:t xml:space="preserve"> </w:t>
      </w:r>
    </w:p>
    <w:p w:rsidR="00CC26B8" w:rsidRPr="00D9704F" w:rsidRDefault="00CC26B8"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p>
    <w:p w:rsidR="00312FA4" w:rsidRPr="00D9704F" w:rsidRDefault="00312FA4"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4</w:t>
      </w:r>
      <w:r w:rsidR="00644FC0" w:rsidRPr="00D9704F">
        <w:rPr>
          <w:rFonts w:ascii="Arial" w:eastAsia="Times New Roman" w:hAnsi="Arial" w:cs="Arial"/>
          <w:b/>
          <w:bCs/>
          <w:sz w:val="24"/>
          <w:szCs w:val="24"/>
          <w:lang w:val="ro-RO" w:eastAsia="ro-RO"/>
        </w:rPr>
        <w:t>. Descrierea principalelor faze ale procesului tehnologic sau ale activității</w:t>
      </w:r>
      <w:r w:rsidRPr="00D9704F">
        <w:rPr>
          <w:rFonts w:ascii="Arial" w:eastAsia="Times New Roman" w:hAnsi="Arial" w:cs="Arial"/>
          <w:b/>
          <w:bCs/>
          <w:sz w:val="24"/>
          <w:szCs w:val="24"/>
          <w:lang w:val="ro-RO" w:eastAsia="ro-RO"/>
        </w:rPr>
        <w:t>:</w:t>
      </w:r>
    </w:p>
    <w:p w:rsidR="008B4DA2" w:rsidRDefault="00252430" w:rsidP="008B4DA2">
      <w:pPr>
        <w:spacing w:after="0" w:line="240" w:lineRule="auto"/>
        <w:ind w:firstLine="567"/>
        <w:contextualSpacing/>
        <w:jc w:val="both"/>
        <w:rPr>
          <w:rFonts w:ascii="Arial" w:hAnsi="Arial" w:cs="Arial"/>
          <w:sz w:val="24"/>
          <w:szCs w:val="24"/>
          <w:lang w:val="ro-RO"/>
        </w:rPr>
      </w:pPr>
      <w:bookmarkStart w:id="1" w:name="_Hlk109660808"/>
      <w:r w:rsidRPr="00D9704F">
        <w:rPr>
          <w:rFonts w:ascii="Arial" w:hAnsi="Arial" w:cs="Arial"/>
          <w:sz w:val="24"/>
          <w:szCs w:val="24"/>
          <w:lang w:val="ro-RO"/>
        </w:rPr>
        <w:t>EL GANADOR SRL desfășoară activități de demolare a construcţiilor în baza contractelor încheiate cu diverşi beneficiari. Demolarea construcţiilor se face pe amplasamentul terților, cu excavatorul din dotare. Materialul rezultat din demolări se încarcă in maşinile proprii si se transportă pe amplasamentul punctului de lucru.</w:t>
      </w:r>
      <w:bookmarkStart w:id="2" w:name="_Hlk121943789"/>
    </w:p>
    <w:p w:rsidR="008B4DA2" w:rsidRDefault="00252430" w:rsidP="008B4DA2">
      <w:pPr>
        <w:spacing w:after="0" w:line="240" w:lineRule="auto"/>
        <w:ind w:firstLine="567"/>
        <w:contextualSpacing/>
        <w:jc w:val="both"/>
        <w:rPr>
          <w:rFonts w:ascii="Arial" w:hAnsi="Arial" w:cs="Arial"/>
          <w:sz w:val="24"/>
          <w:szCs w:val="24"/>
        </w:rPr>
      </w:pPr>
      <w:r w:rsidRPr="00D9704F">
        <w:rPr>
          <w:rFonts w:ascii="Arial" w:hAnsi="Arial" w:cs="Arial"/>
          <w:sz w:val="24"/>
          <w:szCs w:val="24"/>
          <w:lang w:val="ro-RO"/>
        </w:rPr>
        <w:t xml:space="preserve">Materialul rezultat din activitatea de demolare este un amestec de deşeuri din grupa de deşeuri din construcţii şi demolari. La punctul de lucru, materialul rezultat din demolări este sortat manual, se extrag fracţia pentru valorificare /comercializare şi rămâne fracţia pentru tratare (concasare). </w:t>
      </w:r>
      <w:bookmarkEnd w:id="2"/>
      <w:r w:rsidRPr="00D9704F">
        <w:rPr>
          <w:rFonts w:ascii="Arial" w:hAnsi="Arial" w:cs="Arial"/>
          <w:sz w:val="24"/>
          <w:szCs w:val="24"/>
          <w:lang w:val="ro-RO"/>
        </w:rPr>
        <w:t>Materialul rezultat după tratare (19. 12 09 – minerale</w:t>
      </w:r>
      <w:r w:rsidR="008B4DA2">
        <w:rPr>
          <w:rFonts w:ascii="Arial" w:hAnsi="Arial" w:cs="Arial"/>
          <w:sz w:val="24"/>
          <w:szCs w:val="24"/>
          <w:lang w:val="ro-RO"/>
        </w:rPr>
        <w:t xml:space="preserve"> </w:t>
      </w:r>
      <w:r w:rsidRPr="00D9704F">
        <w:rPr>
          <w:rFonts w:ascii="Arial" w:hAnsi="Arial" w:cs="Arial"/>
          <w:sz w:val="24"/>
          <w:szCs w:val="24"/>
          <w:lang w:val="ro-RO"/>
        </w:rPr>
        <w:t>(ex nisip pietre),</w:t>
      </w:r>
      <w:r w:rsidR="008B4DA2">
        <w:rPr>
          <w:rFonts w:ascii="Arial" w:hAnsi="Arial" w:cs="Arial"/>
          <w:sz w:val="24"/>
          <w:szCs w:val="24"/>
          <w:lang w:val="ro-RO"/>
        </w:rPr>
        <w:t xml:space="preserve"> </w:t>
      </w:r>
      <w:r w:rsidRPr="00D9704F">
        <w:rPr>
          <w:rFonts w:ascii="Arial" w:hAnsi="Arial" w:cs="Arial"/>
          <w:sz w:val="24"/>
          <w:szCs w:val="24"/>
          <w:lang w:val="ro-RO"/>
        </w:rPr>
        <w:t xml:space="preserve">sorturi granulometrice rezultate de la concasare) este utilizat de către operator </w:t>
      </w:r>
      <w:r w:rsidRPr="00D9704F">
        <w:rPr>
          <w:rFonts w:ascii="Arial" w:hAnsi="Arial" w:cs="Arial"/>
          <w:sz w:val="24"/>
          <w:szCs w:val="24"/>
        </w:rPr>
        <w:t xml:space="preserve">pentru lucrările de drumuri pe care le execută. In cazul în care cantitatea de material concasat </w:t>
      </w:r>
      <w:proofErr w:type="gramStart"/>
      <w:r w:rsidRPr="00D9704F">
        <w:rPr>
          <w:rFonts w:ascii="Arial" w:hAnsi="Arial" w:cs="Arial"/>
          <w:sz w:val="24"/>
          <w:szCs w:val="24"/>
        </w:rPr>
        <w:t>este</w:t>
      </w:r>
      <w:proofErr w:type="gramEnd"/>
      <w:r w:rsidRPr="00D9704F">
        <w:rPr>
          <w:rFonts w:ascii="Arial" w:hAnsi="Arial" w:cs="Arial"/>
          <w:sz w:val="24"/>
          <w:szCs w:val="24"/>
        </w:rPr>
        <w:t xml:space="preserve"> mai mare decat nevoile proprii, operatorul va incheia contracte pentru vânzarea deseului concasat. </w:t>
      </w:r>
    </w:p>
    <w:p w:rsidR="00252430" w:rsidRPr="00D9704F" w:rsidRDefault="00252430" w:rsidP="008B4DA2">
      <w:pPr>
        <w:spacing w:after="0" w:line="240" w:lineRule="auto"/>
        <w:ind w:firstLine="567"/>
        <w:contextualSpacing/>
        <w:jc w:val="both"/>
        <w:rPr>
          <w:rFonts w:ascii="Arial" w:hAnsi="Arial" w:cs="Arial"/>
          <w:strike/>
          <w:sz w:val="24"/>
          <w:szCs w:val="24"/>
        </w:rPr>
      </w:pPr>
      <w:r w:rsidRPr="00D9704F">
        <w:rPr>
          <w:rFonts w:ascii="Arial" w:hAnsi="Arial" w:cs="Arial"/>
          <w:sz w:val="24"/>
          <w:szCs w:val="24"/>
        </w:rPr>
        <w:t xml:space="preserve">Fracţiile rezultate de la tratare: </w:t>
      </w:r>
      <w:r w:rsidRPr="008B4DA2">
        <w:rPr>
          <w:rFonts w:ascii="Arial" w:hAnsi="Arial" w:cs="Arial"/>
          <w:sz w:val="24"/>
          <w:szCs w:val="24"/>
        </w:rPr>
        <w:t>19 12 02 deşeuri metalice feroase</w:t>
      </w:r>
      <w:r w:rsidRPr="00D9704F">
        <w:rPr>
          <w:rFonts w:ascii="Arial" w:hAnsi="Arial" w:cs="Arial"/>
          <w:sz w:val="24"/>
          <w:szCs w:val="24"/>
        </w:rPr>
        <w:t>, 19 12 12 alte deseuri (iclusuv amestecuri de material) de la tratare mecanică se vor valorifica prin operatori autorizati.</w:t>
      </w:r>
      <w:bookmarkEnd w:id="1"/>
    </w:p>
    <w:p w:rsidR="00252430" w:rsidRPr="00D9704F" w:rsidRDefault="0025243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p>
    <w:p w:rsidR="008344CD" w:rsidRPr="00D9704F" w:rsidRDefault="008B4DA2" w:rsidP="00BB7105">
      <w:pPr>
        <w:tabs>
          <w:tab w:val="left" w:pos="6390"/>
        </w:tabs>
        <w:spacing w:after="0" w:line="240" w:lineRule="auto"/>
        <w:contextualSpacing/>
        <w:jc w:val="both"/>
        <w:rPr>
          <w:rFonts w:ascii="Arial" w:eastAsia="Calibri" w:hAnsi="Arial" w:cs="Arial"/>
          <w:b/>
          <w:sz w:val="24"/>
          <w:szCs w:val="24"/>
          <w:lang w:val="ro-RO"/>
        </w:rPr>
      </w:pPr>
      <w:r>
        <w:rPr>
          <w:rFonts w:ascii="Arial" w:eastAsia="Calibri" w:hAnsi="Arial" w:cs="Arial"/>
          <w:b/>
          <w:sz w:val="24"/>
          <w:szCs w:val="24"/>
          <w:lang w:val="ro-RO" w:eastAsia="ro-RO"/>
        </w:rPr>
        <w:t>C</w:t>
      </w:r>
      <w:r w:rsidR="008344CD" w:rsidRPr="00D9704F">
        <w:rPr>
          <w:rFonts w:ascii="Arial" w:eastAsia="Calibri" w:hAnsi="Arial" w:cs="Arial"/>
          <w:b/>
          <w:sz w:val="24"/>
          <w:szCs w:val="24"/>
          <w:lang w:val="ro-RO" w:eastAsia="ro-RO"/>
        </w:rPr>
        <w:t xml:space="preserve">olectarea şi </w:t>
      </w:r>
      <w:r w:rsidR="00644FC0" w:rsidRPr="00D9704F">
        <w:rPr>
          <w:rFonts w:ascii="Arial" w:eastAsia="Calibri" w:hAnsi="Arial" w:cs="Arial"/>
          <w:b/>
          <w:sz w:val="24"/>
          <w:szCs w:val="24"/>
          <w:lang w:val="ro-RO"/>
        </w:rPr>
        <w:t>concasarea deşeurilor nepericuloase inerte rezult</w:t>
      </w:r>
      <w:r w:rsidR="008344CD" w:rsidRPr="00D9704F">
        <w:rPr>
          <w:rFonts w:ascii="Arial" w:eastAsia="Calibri" w:hAnsi="Arial" w:cs="Arial"/>
          <w:b/>
          <w:sz w:val="24"/>
          <w:szCs w:val="24"/>
          <w:lang w:val="ro-RO"/>
        </w:rPr>
        <w:t>ate din construcţii şi demolări;</w:t>
      </w:r>
    </w:p>
    <w:p w:rsidR="00644FC0" w:rsidRPr="00263568" w:rsidRDefault="00644FC0" w:rsidP="00BB7105">
      <w:pPr>
        <w:tabs>
          <w:tab w:val="left" w:pos="6390"/>
        </w:tabs>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colectare</w:t>
      </w:r>
      <w:r w:rsidR="0014583D" w:rsidRPr="00D9704F">
        <w:rPr>
          <w:rFonts w:ascii="Arial" w:eastAsia="Calibri" w:hAnsi="Arial" w:cs="Arial"/>
          <w:sz w:val="24"/>
          <w:szCs w:val="24"/>
          <w:lang w:val="ro-RO"/>
        </w:rPr>
        <w:t>a</w:t>
      </w:r>
      <w:r w:rsidRPr="00D9704F">
        <w:rPr>
          <w:rFonts w:ascii="Arial" w:eastAsia="Calibri" w:hAnsi="Arial" w:cs="Arial"/>
          <w:sz w:val="24"/>
          <w:szCs w:val="24"/>
          <w:lang w:val="ro-RO"/>
        </w:rPr>
        <w:t xml:space="preserve"> deşeuri rezult</w:t>
      </w:r>
      <w:r w:rsidR="008344CD" w:rsidRPr="00D9704F">
        <w:rPr>
          <w:rFonts w:ascii="Arial" w:eastAsia="Calibri" w:hAnsi="Arial" w:cs="Arial"/>
          <w:sz w:val="24"/>
          <w:szCs w:val="24"/>
          <w:lang w:val="ro-RO"/>
        </w:rPr>
        <w:t>ate din construcţii şi demolări</w:t>
      </w:r>
      <w:r w:rsidR="002F0756" w:rsidRPr="00D9704F">
        <w:rPr>
          <w:rFonts w:ascii="Arial" w:eastAsia="Calibri" w:hAnsi="Arial" w:cs="Arial"/>
          <w:sz w:val="24"/>
          <w:szCs w:val="24"/>
          <w:lang w:val="ro-RO"/>
        </w:rPr>
        <w:t xml:space="preserve"> (persoane fizice şi juridice) </w:t>
      </w:r>
      <w:r w:rsidR="00F95BDE" w:rsidRPr="00D9704F">
        <w:rPr>
          <w:rFonts w:ascii="Arial" w:eastAsia="Calibri" w:hAnsi="Arial" w:cs="Arial"/>
          <w:sz w:val="24"/>
          <w:szCs w:val="24"/>
          <w:lang w:val="ro-RO"/>
        </w:rPr>
        <w:t>-</w:t>
      </w:r>
      <w:r w:rsidR="009C4C20" w:rsidRPr="00D9704F">
        <w:rPr>
          <w:rFonts w:ascii="Arial" w:eastAsia="Calibri" w:hAnsi="Arial" w:cs="Arial"/>
          <w:sz w:val="24"/>
          <w:szCs w:val="24"/>
          <w:lang w:val="ro-RO"/>
        </w:rPr>
        <w:t xml:space="preserve"> </w:t>
      </w:r>
      <w:r w:rsidRPr="00D9704F">
        <w:rPr>
          <w:rFonts w:ascii="Arial" w:eastAsia="Calibri" w:hAnsi="Arial" w:cs="Arial"/>
          <w:sz w:val="24"/>
          <w:szCs w:val="24"/>
          <w:lang w:val="ro-RO"/>
        </w:rPr>
        <w:t>încărcarea deşe</w:t>
      </w:r>
      <w:r w:rsidR="00F95BDE" w:rsidRPr="00D9704F">
        <w:rPr>
          <w:rFonts w:ascii="Arial" w:eastAsia="Calibri" w:hAnsi="Arial" w:cs="Arial"/>
          <w:sz w:val="24"/>
          <w:szCs w:val="24"/>
          <w:lang w:val="ro-RO"/>
        </w:rPr>
        <w:t xml:space="preserve">urilor inerte </w:t>
      </w:r>
      <w:r w:rsidRPr="00D9704F">
        <w:rPr>
          <w:rFonts w:ascii="Arial" w:eastAsia="Calibri" w:hAnsi="Arial" w:cs="Arial"/>
          <w:sz w:val="24"/>
          <w:szCs w:val="24"/>
          <w:lang w:val="ro-RO"/>
        </w:rPr>
        <w:t>nepericulo</w:t>
      </w:r>
      <w:r w:rsidR="00F95BDE" w:rsidRPr="00D9704F">
        <w:rPr>
          <w:rFonts w:ascii="Arial" w:eastAsia="Calibri" w:hAnsi="Arial" w:cs="Arial"/>
          <w:sz w:val="24"/>
          <w:szCs w:val="24"/>
          <w:lang w:val="ro-RO"/>
        </w:rPr>
        <w:t>a</w:t>
      </w:r>
      <w:r w:rsidRPr="00D9704F">
        <w:rPr>
          <w:rFonts w:ascii="Arial" w:eastAsia="Calibri" w:hAnsi="Arial" w:cs="Arial"/>
          <w:sz w:val="24"/>
          <w:szCs w:val="24"/>
          <w:lang w:val="ro-RO"/>
        </w:rPr>
        <w:t>s</w:t>
      </w:r>
      <w:r w:rsidR="00F95BDE" w:rsidRPr="00D9704F">
        <w:rPr>
          <w:rFonts w:ascii="Arial" w:eastAsia="Calibri" w:hAnsi="Arial" w:cs="Arial"/>
          <w:sz w:val="24"/>
          <w:szCs w:val="24"/>
          <w:lang w:val="ro-RO"/>
        </w:rPr>
        <w:t>e</w:t>
      </w:r>
      <w:r w:rsidRPr="00D9704F">
        <w:rPr>
          <w:rFonts w:ascii="Arial" w:eastAsia="Calibri" w:hAnsi="Arial" w:cs="Arial"/>
          <w:sz w:val="24"/>
          <w:szCs w:val="24"/>
          <w:lang w:val="ro-RO"/>
        </w:rPr>
        <w:t xml:space="preserve"> p</w:t>
      </w:r>
      <w:r w:rsidR="00CC26B8" w:rsidRPr="00D9704F">
        <w:rPr>
          <w:rFonts w:ascii="Arial" w:eastAsia="Calibri" w:hAnsi="Arial" w:cs="Arial"/>
          <w:sz w:val="24"/>
          <w:szCs w:val="24"/>
          <w:lang w:val="ro-RO"/>
        </w:rPr>
        <w:t>r</w:t>
      </w:r>
      <w:r w:rsidRPr="00D9704F">
        <w:rPr>
          <w:rFonts w:ascii="Arial" w:eastAsia="Calibri" w:hAnsi="Arial" w:cs="Arial"/>
          <w:sz w:val="24"/>
          <w:szCs w:val="24"/>
          <w:lang w:val="ro-RO"/>
        </w:rPr>
        <w:t>ovenit</w:t>
      </w:r>
      <w:r w:rsidR="00F95BDE" w:rsidRPr="00D9704F">
        <w:rPr>
          <w:rFonts w:ascii="Arial" w:eastAsia="Calibri" w:hAnsi="Arial" w:cs="Arial"/>
          <w:sz w:val="24"/>
          <w:szCs w:val="24"/>
          <w:lang w:val="ro-RO"/>
        </w:rPr>
        <w:t>e</w:t>
      </w:r>
      <w:r w:rsidRPr="00D9704F">
        <w:rPr>
          <w:rFonts w:ascii="Arial" w:eastAsia="Calibri" w:hAnsi="Arial" w:cs="Arial"/>
          <w:sz w:val="24"/>
          <w:szCs w:val="24"/>
          <w:lang w:val="ro-RO"/>
        </w:rPr>
        <w:t xml:space="preserve"> din construcţii şi demolări în autocamioane  </w:t>
      </w:r>
      <w:r w:rsidR="009C4C20" w:rsidRPr="00D9704F">
        <w:rPr>
          <w:rFonts w:ascii="Arial" w:eastAsia="Calibri" w:hAnsi="Arial" w:cs="Arial"/>
          <w:sz w:val="24"/>
          <w:szCs w:val="24"/>
          <w:lang w:val="ro-RO"/>
        </w:rPr>
        <w:t>-</w:t>
      </w:r>
      <w:r w:rsidRPr="00D9704F">
        <w:rPr>
          <w:rFonts w:ascii="Arial" w:eastAsia="Calibri" w:hAnsi="Arial" w:cs="Arial"/>
          <w:sz w:val="24"/>
          <w:szCs w:val="24"/>
          <w:lang w:val="ro-RO"/>
        </w:rPr>
        <w:t xml:space="preserve"> transportul deşeurilor inerte la staţia de concasare </w:t>
      </w:r>
      <w:r w:rsidR="009C4C20" w:rsidRPr="00D9704F">
        <w:rPr>
          <w:rFonts w:ascii="Arial" w:eastAsia="Calibri" w:hAnsi="Arial" w:cs="Arial"/>
          <w:sz w:val="24"/>
          <w:szCs w:val="24"/>
          <w:lang w:val="ro-RO"/>
        </w:rPr>
        <w:t>-</w:t>
      </w:r>
      <w:r w:rsidRPr="00D9704F">
        <w:rPr>
          <w:rFonts w:ascii="Arial" w:eastAsia="Calibri" w:hAnsi="Arial" w:cs="Arial"/>
          <w:sz w:val="24"/>
          <w:szCs w:val="24"/>
          <w:lang w:val="ro-RO"/>
        </w:rPr>
        <w:t xml:space="preserve"> sortarea deşeurilor colectate </w:t>
      </w:r>
      <w:r w:rsidR="009C4C20" w:rsidRPr="00D9704F">
        <w:rPr>
          <w:rFonts w:ascii="Arial" w:eastAsia="Calibri" w:hAnsi="Arial" w:cs="Arial"/>
          <w:sz w:val="24"/>
          <w:szCs w:val="24"/>
          <w:lang w:val="ro-RO"/>
        </w:rPr>
        <w:t>-</w:t>
      </w:r>
      <w:r w:rsidR="00F95BDE" w:rsidRPr="00D9704F">
        <w:rPr>
          <w:rFonts w:ascii="Arial" w:eastAsia="Calibri" w:hAnsi="Arial" w:cs="Arial"/>
          <w:sz w:val="24"/>
          <w:szCs w:val="24"/>
          <w:lang w:val="ro-RO"/>
        </w:rPr>
        <w:t xml:space="preserve"> </w:t>
      </w:r>
      <w:r w:rsidRPr="00D9704F">
        <w:rPr>
          <w:rFonts w:ascii="Arial" w:eastAsia="Calibri" w:hAnsi="Arial" w:cs="Arial"/>
          <w:sz w:val="24"/>
          <w:szCs w:val="24"/>
          <w:lang w:val="ro-RO"/>
        </w:rPr>
        <w:t xml:space="preserve">concasarea deşeurilor nepericuloase </w:t>
      </w:r>
      <w:r w:rsidR="009C4C20" w:rsidRPr="00D9704F">
        <w:rPr>
          <w:rFonts w:ascii="Arial" w:eastAsia="Calibri" w:hAnsi="Arial" w:cs="Arial"/>
          <w:sz w:val="24"/>
          <w:szCs w:val="24"/>
          <w:lang w:val="ro-RO"/>
        </w:rPr>
        <w:t>-</w:t>
      </w:r>
      <w:r w:rsidRPr="00D9704F">
        <w:rPr>
          <w:rFonts w:ascii="Arial" w:eastAsia="Calibri" w:hAnsi="Arial" w:cs="Arial"/>
          <w:sz w:val="24"/>
          <w:szCs w:val="24"/>
          <w:lang w:val="ro-RO"/>
        </w:rPr>
        <w:t xml:space="preserve"> comercializarea deşeurilor de agregate obţinute în urma concasării deşeurilor inerte, </w:t>
      </w:r>
      <w:r w:rsidRPr="00263568">
        <w:rPr>
          <w:rFonts w:ascii="Arial" w:eastAsia="Calibri" w:hAnsi="Arial" w:cs="Arial"/>
          <w:sz w:val="24"/>
          <w:szCs w:val="24"/>
          <w:lang w:val="ro-RO"/>
        </w:rPr>
        <w:t>în vederea utilizării acestora în obiective de infrastructură, construcţie şi întreţinere căi rutiere, etc.;</w:t>
      </w:r>
    </w:p>
    <w:p w:rsidR="00644FC0" w:rsidRPr="00D9704F" w:rsidRDefault="00644FC0" w:rsidP="00BB7105">
      <w:pPr>
        <w:tabs>
          <w:tab w:val="left" w:pos="6390"/>
        </w:tabs>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autoutilitarele se acoperă cu prelate la ieşirea pe drumurile publice;</w:t>
      </w:r>
    </w:p>
    <w:p w:rsidR="008344CD" w:rsidRPr="00D9704F" w:rsidRDefault="00644FC0" w:rsidP="00BB7105">
      <w:pPr>
        <w:tabs>
          <w:tab w:val="left" w:pos="6390"/>
        </w:tabs>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xml:space="preserve">- deşeurile rezultate în urmă sortării deşeurilor ce urmează a fi concasate sunt colectate separat şi valorificate prin </w:t>
      </w:r>
      <w:r w:rsidR="00F95BDE" w:rsidRPr="00D9704F">
        <w:rPr>
          <w:rFonts w:ascii="Arial" w:eastAsia="Calibri" w:hAnsi="Arial" w:cs="Arial"/>
          <w:sz w:val="24"/>
          <w:szCs w:val="24"/>
          <w:lang w:val="ro-RO"/>
        </w:rPr>
        <w:t>operatori economici</w:t>
      </w:r>
      <w:r w:rsidRPr="00D9704F">
        <w:rPr>
          <w:rFonts w:ascii="Arial" w:eastAsia="Calibri" w:hAnsi="Arial" w:cs="Arial"/>
          <w:sz w:val="24"/>
          <w:szCs w:val="24"/>
          <w:lang w:val="ro-RO"/>
        </w:rPr>
        <w:t xml:space="preserve"> autoriza</w:t>
      </w:r>
      <w:r w:rsidR="00F95BDE" w:rsidRPr="00D9704F">
        <w:rPr>
          <w:rFonts w:ascii="Arial" w:eastAsia="Calibri" w:hAnsi="Arial" w:cs="Arial"/>
          <w:sz w:val="24"/>
          <w:szCs w:val="24"/>
          <w:lang w:val="ro-RO"/>
        </w:rPr>
        <w:t>ţi</w:t>
      </w:r>
      <w:r w:rsidR="008B4DA2">
        <w:rPr>
          <w:rFonts w:ascii="Arial" w:eastAsia="Calibri" w:hAnsi="Arial" w:cs="Arial"/>
          <w:sz w:val="24"/>
          <w:szCs w:val="24"/>
          <w:lang w:val="ro-RO"/>
        </w:rPr>
        <w:t>.</w:t>
      </w:r>
    </w:p>
    <w:p w:rsidR="00644FC0" w:rsidRPr="00D9704F" w:rsidRDefault="00644FC0" w:rsidP="00BB7105">
      <w:pPr>
        <w:tabs>
          <w:tab w:val="left" w:pos="6390"/>
        </w:tabs>
        <w:spacing w:after="0" w:line="240" w:lineRule="auto"/>
        <w:contextualSpacing/>
        <w:rPr>
          <w:rFonts w:ascii="Arial" w:eastAsia="Calibri" w:hAnsi="Arial" w:cs="Arial"/>
          <w:color w:val="FF0000"/>
          <w:sz w:val="24"/>
          <w:szCs w:val="24"/>
          <w:lang w:val="ro-RO" w:eastAsia="ro-RO"/>
        </w:rPr>
      </w:pPr>
    </w:p>
    <w:p w:rsidR="002F0756" w:rsidRPr="00D9704F" w:rsidRDefault="00644FC0" w:rsidP="00BB7105">
      <w:pPr>
        <w:tabs>
          <w:tab w:val="left" w:pos="6390"/>
        </w:tabs>
        <w:spacing w:after="0" w:line="240" w:lineRule="auto"/>
        <w:contextualSpacing/>
        <w:jc w:val="both"/>
        <w:rPr>
          <w:rFonts w:ascii="Arial" w:eastAsia="Calibri" w:hAnsi="Arial" w:cs="Arial"/>
          <w:b/>
          <w:sz w:val="24"/>
          <w:szCs w:val="24"/>
          <w:lang w:val="ro-RO"/>
        </w:rPr>
      </w:pPr>
      <w:r w:rsidRPr="00D9704F">
        <w:rPr>
          <w:rFonts w:ascii="Arial" w:eastAsia="Times New Roman" w:hAnsi="Arial" w:cs="Arial"/>
          <w:b/>
          <w:sz w:val="24"/>
          <w:szCs w:val="24"/>
          <w:lang w:val="ro-RO"/>
        </w:rPr>
        <w:t>4.1.</w:t>
      </w:r>
      <w:r w:rsidRPr="00D9704F">
        <w:rPr>
          <w:rFonts w:ascii="Arial" w:eastAsia="Times New Roman" w:hAnsi="Arial" w:cs="Arial"/>
          <w:sz w:val="24"/>
          <w:szCs w:val="24"/>
          <w:lang w:val="ro-RO"/>
        </w:rPr>
        <w:t xml:space="preserve"> </w:t>
      </w:r>
      <w:r w:rsidRPr="00D9704F">
        <w:rPr>
          <w:rFonts w:ascii="Arial" w:eastAsia="Calibri" w:hAnsi="Arial" w:cs="Arial"/>
          <w:b/>
          <w:sz w:val="24"/>
          <w:szCs w:val="24"/>
          <w:lang w:val="ro-RO"/>
        </w:rPr>
        <w:t>Poziționarea amplasamentului pe care se desfășoară activitatea, în interiorul ariilor naturale protejate</w:t>
      </w:r>
      <w:r w:rsidR="006922C8" w:rsidRPr="00D9704F">
        <w:rPr>
          <w:rFonts w:ascii="Arial" w:eastAsia="Calibri" w:hAnsi="Arial" w:cs="Arial"/>
          <w:b/>
          <w:sz w:val="24"/>
          <w:szCs w:val="24"/>
          <w:lang w:val="ro-RO"/>
        </w:rPr>
        <w:t xml:space="preserve">: </w:t>
      </w:r>
    </w:p>
    <w:p w:rsidR="00644FC0" w:rsidRPr="00D9704F" w:rsidRDefault="006922C8" w:rsidP="00BB7105">
      <w:pPr>
        <w:tabs>
          <w:tab w:val="left" w:pos="6390"/>
        </w:tabs>
        <w:spacing w:after="0" w:line="240" w:lineRule="auto"/>
        <w:contextualSpacing/>
        <w:jc w:val="both"/>
        <w:rPr>
          <w:rFonts w:ascii="Arial" w:eastAsia="Calibri" w:hAnsi="Arial" w:cs="Arial"/>
          <w:b/>
          <w:sz w:val="24"/>
          <w:szCs w:val="24"/>
          <w:lang w:val="ro-RO"/>
        </w:rPr>
      </w:pPr>
      <w:r w:rsidRPr="00D9704F">
        <w:rPr>
          <w:rFonts w:ascii="Arial" w:eastAsia="Calibri" w:hAnsi="Arial" w:cs="Arial"/>
          <w:sz w:val="24"/>
          <w:szCs w:val="24"/>
          <w:lang w:val="ro-RO"/>
        </w:rPr>
        <w:t>-</w:t>
      </w:r>
      <w:r w:rsidR="00644FC0" w:rsidRPr="00D9704F">
        <w:rPr>
          <w:rFonts w:ascii="Arial" w:eastAsia="Calibri" w:hAnsi="Arial" w:cs="Arial"/>
          <w:sz w:val="24"/>
          <w:szCs w:val="24"/>
          <w:lang w:val="ro-RO"/>
        </w:rPr>
        <w:t>amplasamentul nu este situat în interiorul sau vecinatatea n</w:t>
      </w:r>
      <w:r w:rsidR="008B4DA2">
        <w:rPr>
          <w:rFonts w:ascii="Arial" w:eastAsia="Calibri" w:hAnsi="Arial" w:cs="Arial"/>
          <w:sz w:val="24"/>
          <w:szCs w:val="24"/>
          <w:lang w:val="ro-RO"/>
        </w:rPr>
        <w:t>iciunei arii naturale protejate.</w:t>
      </w:r>
    </w:p>
    <w:p w:rsidR="00223780" w:rsidRPr="00D9704F" w:rsidRDefault="00223780" w:rsidP="00BB7105">
      <w:pPr>
        <w:tabs>
          <w:tab w:val="left" w:pos="6390"/>
        </w:tabs>
        <w:spacing w:after="0" w:line="240" w:lineRule="auto"/>
        <w:contextualSpacing/>
        <w:rPr>
          <w:rFonts w:ascii="Arial" w:eastAsia="Calibri" w:hAnsi="Arial" w:cs="Arial"/>
          <w:sz w:val="24"/>
          <w:szCs w:val="24"/>
          <w:lang w:val="ro-RO"/>
        </w:rPr>
      </w:pPr>
    </w:p>
    <w:p w:rsidR="001D57B4" w:rsidRPr="00D9704F" w:rsidRDefault="00644FC0" w:rsidP="00BB7105">
      <w:pPr>
        <w:tabs>
          <w:tab w:val="left" w:pos="6390"/>
        </w:tabs>
        <w:spacing w:after="0" w:line="240" w:lineRule="auto"/>
        <w:contextualSpacing/>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5. Prod</w:t>
      </w:r>
      <w:r w:rsidR="00A5067F" w:rsidRPr="00D9704F">
        <w:rPr>
          <w:rFonts w:ascii="Arial" w:eastAsia="Times New Roman" w:hAnsi="Arial" w:cs="Arial"/>
          <w:b/>
          <w:bCs/>
          <w:sz w:val="24"/>
          <w:szCs w:val="24"/>
          <w:lang w:val="ro-RO" w:eastAsia="ro-RO"/>
        </w:rPr>
        <w:t>usele și subprodusele obținute</w:t>
      </w:r>
      <w:r w:rsidR="00223780" w:rsidRPr="00D9704F">
        <w:rPr>
          <w:rFonts w:ascii="Arial" w:eastAsia="Times New Roman" w:hAnsi="Arial" w:cs="Arial"/>
          <w:b/>
          <w:bCs/>
          <w:sz w:val="24"/>
          <w:szCs w:val="24"/>
          <w:lang w:val="ro-RO" w:eastAsia="ro-RO"/>
        </w:rPr>
        <w:t>:</w:t>
      </w:r>
      <w:r w:rsidR="00DF54E4" w:rsidRPr="00D9704F">
        <w:rPr>
          <w:rFonts w:ascii="Arial" w:eastAsia="Times New Roman" w:hAnsi="Arial" w:cs="Arial"/>
          <w:b/>
          <w:bCs/>
          <w:sz w:val="24"/>
          <w:szCs w:val="24"/>
          <w:lang w:val="ro-RO" w:eastAsia="ro-RO"/>
        </w:rPr>
        <w:t xml:space="preserve"> </w:t>
      </w:r>
    </w:p>
    <w:p w:rsidR="00A5067F" w:rsidRPr="00D9704F" w:rsidRDefault="00223780" w:rsidP="00BB7105">
      <w:pPr>
        <w:tabs>
          <w:tab w:val="left" w:pos="6390"/>
        </w:tabs>
        <w:spacing w:after="0" w:line="240" w:lineRule="auto"/>
        <w:contextualSpacing/>
        <w:rPr>
          <w:rFonts w:ascii="Arial" w:eastAsia="Times New Roman" w:hAnsi="Arial" w:cs="Arial"/>
          <w:b/>
          <w:bCs/>
          <w:sz w:val="24"/>
          <w:szCs w:val="24"/>
          <w:lang w:val="ro-RO" w:eastAsia="ro-RO"/>
        </w:rPr>
      </w:pPr>
      <w:r w:rsidRPr="00D9704F">
        <w:rPr>
          <w:rFonts w:ascii="Arial" w:eastAsia="Times New Roman" w:hAnsi="Arial" w:cs="Arial"/>
          <w:bCs/>
          <w:sz w:val="24"/>
          <w:szCs w:val="24"/>
          <w:lang w:val="ro-RO" w:eastAsia="ro-RO"/>
        </w:rPr>
        <w:t>- nu este cazul;</w:t>
      </w:r>
      <w:r w:rsidR="00A5067F" w:rsidRPr="00D9704F">
        <w:rPr>
          <w:rFonts w:ascii="Arial" w:eastAsia="Times New Roman" w:hAnsi="Arial" w:cs="Arial"/>
          <w:bCs/>
          <w:color w:val="FF0000"/>
          <w:sz w:val="24"/>
          <w:szCs w:val="24"/>
          <w:lang w:val="ro-RO" w:eastAsia="ro-RO"/>
        </w:rPr>
        <w:t xml:space="preserve"> </w:t>
      </w:r>
    </w:p>
    <w:p w:rsidR="00A5067F" w:rsidRPr="00D9704F" w:rsidRDefault="00A5067F" w:rsidP="00BB7105">
      <w:pPr>
        <w:keepNext/>
        <w:tabs>
          <w:tab w:val="left" w:pos="6390"/>
        </w:tabs>
        <w:spacing w:after="0" w:line="240" w:lineRule="auto"/>
        <w:ind w:left="360"/>
        <w:contextualSpacing/>
        <w:jc w:val="both"/>
        <w:outlineLvl w:val="1"/>
        <w:rPr>
          <w:rFonts w:ascii="Arial" w:eastAsia="Times New Roman" w:hAnsi="Arial" w:cs="Arial"/>
          <w:b/>
          <w:bCs/>
          <w:sz w:val="24"/>
          <w:szCs w:val="24"/>
          <w:lang w:val="ro-RO" w:eastAsia="ro-RO"/>
        </w:rPr>
      </w:pPr>
    </w:p>
    <w:p w:rsidR="00644FC0" w:rsidRPr="00D9704F" w:rsidRDefault="00644FC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6. Datele referitoare la centrala termică proprie - dotare, combustibili utilizați</w:t>
      </w:r>
      <w:r w:rsidR="006922C8" w:rsidRPr="00D9704F">
        <w:rPr>
          <w:rFonts w:ascii="Arial" w:eastAsia="Times New Roman" w:hAnsi="Arial" w:cs="Arial"/>
          <w:b/>
          <w:bCs/>
          <w:sz w:val="24"/>
          <w:szCs w:val="24"/>
          <w:lang w:val="ro-RO" w:eastAsia="ro-RO"/>
        </w:rPr>
        <w:t>:</w:t>
      </w:r>
      <w:r w:rsidRPr="00D9704F">
        <w:rPr>
          <w:rFonts w:ascii="Arial" w:eastAsia="Times New Roman" w:hAnsi="Arial" w:cs="Arial"/>
          <w:b/>
          <w:bCs/>
          <w:sz w:val="24"/>
          <w:szCs w:val="24"/>
          <w:lang w:val="ro-RO" w:eastAsia="ro-RO"/>
        </w:rPr>
        <w:t xml:space="preserve"> </w:t>
      </w:r>
    </w:p>
    <w:p w:rsidR="00644FC0" w:rsidRPr="00D9704F" w:rsidRDefault="00644FC0" w:rsidP="00BB7105">
      <w:pPr>
        <w:tabs>
          <w:tab w:val="left" w:pos="6390"/>
        </w:tabs>
        <w:autoSpaceDE w:val="0"/>
        <w:autoSpaceDN w:val="0"/>
        <w:adjustRightInd w:val="0"/>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nu este cazul;</w:t>
      </w:r>
    </w:p>
    <w:p w:rsidR="00223780" w:rsidRPr="00D9704F" w:rsidRDefault="0022378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p>
    <w:p w:rsidR="00644FC0" w:rsidRPr="00D9704F" w:rsidRDefault="00644FC0" w:rsidP="00BB7105">
      <w:pPr>
        <w:keepNext/>
        <w:tabs>
          <w:tab w:val="left" w:pos="6390"/>
        </w:tabs>
        <w:spacing w:after="0" w:line="240" w:lineRule="auto"/>
        <w:ind w:left="360"/>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7. Alte date specifice activității: (coduri CAEN Rev.2 care se desfășoară pe amplasament, dar nu intră pe procedura de autorizare)</w:t>
      </w:r>
      <w:r w:rsidR="00AE65D2" w:rsidRPr="00D9704F">
        <w:rPr>
          <w:rFonts w:ascii="Arial" w:eastAsia="Times New Roman" w:hAnsi="Arial" w:cs="Arial"/>
          <w:b/>
          <w:bCs/>
          <w:sz w:val="24"/>
          <w:szCs w:val="24"/>
          <w:lang w:val="ro-RO" w:eastAsia="ro-RO"/>
        </w:rPr>
        <w:t xml:space="preserve"> – nu este cazul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6520"/>
      </w:tblGrid>
      <w:tr w:rsidR="00644FC0" w:rsidRPr="00D9704F" w:rsidTr="006B4BF5">
        <w:tc>
          <w:tcPr>
            <w:tcW w:w="3119" w:type="dxa"/>
            <w:shd w:val="clear" w:color="auto" w:fill="C0C0C0"/>
          </w:tcPr>
          <w:p w:rsidR="00644FC0" w:rsidRPr="00D9704F" w:rsidRDefault="00644FC0" w:rsidP="00BB7105">
            <w:pPr>
              <w:tabs>
                <w:tab w:val="left" w:pos="6390"/>
              </w:tabs>
              <w:spacing w:after="0" w:line="240" w:lineRule="auto"/>
              <w:contextualSpacing/>
              <w:jc w:val="center"/>
              <w:rPr>
                <w:rFonts w:ascii="Arial" w:eastAsia="Times New Roman" w:hAnsi="Arial" w:cs="Arial"/>
                <w:b/>
                <w:sz w:val="20"/>
                <w:szCs w:val="24"/>
                <w:lang w:val="ro-RO"/>
              </w:rPr>
            </w:pPr>
            <w:r w:rsidRPr="00D9704F">
              <w:rPr>
                <w:rFonts w:ascii="Arial" w:eastAsia="Times New Roman" w:hAnsi="Arial" w:cs="Arial"/>
                <w:b/>
                <w:sz w:val="20"/>
                <w:szCs w:val="24"/>
                <w:lang w:val="ro-RO"/>
              </w:rPr>
              <w:t>Cod CAEN Rev.2</w:t>
            </w:r>
          </w:p>
        </w:tc>
        <w:tc>
          <w:tcPr>
            <w:tcW w:w="6520" w:type="dxa"/>
            <w:shd w:val="clear" w:color="auto" w:fill="C0C0C0"/>
          </w:tcPr>
          <w:p w:rsidR="00644FC0" w:rsidRPr="00D9704F" w:rsidRDefault="00644FC0" w:rsidP="00BB7105">
            <w:pPr>
              <w:tabs>
                <w:tab w:val="left" w:pos="6390"/>
              </w:tabs>
              <w:spacing w:after="0" w:line="240" w:lineRule="auto"/>
              <w:contextualSpacing/>
              <w:jc w:val="center"/>
              <w:rPr>
                <w:rFonts w:ascii="Arial" w:eastAsia="Times New Roman" w:hAnsi="Arial" w:cs="Arial"/>
                <w:b/>
                <w:sz w:val="20"/>
                <w:szCs w:val="24"/>
                <w:lang w:val="ro-RO"/>
              </w:rPr>
            </w:pPr>
            <w:r w:rsidRPr="00D9704F">
              <w:rPr>
                <w:rFonts w:ascii="Arial" w:eastAsia="Times New Roman" w:hAnsi="Arial" w:cs="Arial"/>
                <w:b/>
                <w:sz w:val="20"/>
                <w:szCs w:val="24"/>
                <w:lang w:val="ro-RO"/>
              </w:rPr>
              <w:t>Denumire activitate CAEN Rev.2</w:t>
            </w:r>
          </w:p>
        </w:tc>
      </w:tr>
      <w:tr w:rsidR="00644FC0" w:rsidRPr="00D9704F" w:rsidTr="006B4BF5">
        <w:tc>
          <w:tcPr>
            <w:tcW w:w="3119" w:type="dxa"/>
            <w:shd w:val="clear" w:color="auto" w:fill="auto"/>
          </w:tcPr>
          <w:p w:rsidR="00644FC0" w:rsidRPr="00D9704F" w:rsidRDefault="00644FC0" w:rsidP="00BB7105">
            <w:pPr>
              <w:tabs>
                <w:tab w:val="left" w:pos="6390"/>
              </w:tabs>
              <w:spacing w:after="0" w:line="240" w:lineRule="auto"/>
              <w:contextualSpacing/>
              <w:jc w:val="center"/>
              <w:rPr>
                <w:rFonts w:ascii="Arial" w:eastAsia="Times New Roman" w:hAnsi="Arial" w:cs="Arial"/>
                <w:sz w:val="20"/>
                <w:szCs w:val="20"/>
                <w:lang w:val="ro-RO"/>
              </w:rPr>
            </w:pPr>
          </w:p>
        </w:tc>
        <w:tc>
          <w:tcPr>
            <w:tcW w:w="6520" w:type="dxa"/>
            <w:shd w:val="clear" w:color="auto" w:fill="auto"/>
          </w:tcPr>
          <w:p w:rsidR="00644FC0" w:rsidRPr="00D9704F" w:rsidRDefault="00644FC0" w:rsidP="00BB7105">
            <w:pPr>
              <w:tabs>
                <w:tab w:val="left" w:pos="6390"/>
              </w:tabs>
              <w:autoSpaceDE w:val="0"/>
              <w:autoSpaceDN w:val="0"/>
              <w:adjustRightInd w:val="0"/>
              <w:spacing w:after="0" w:line="240" w:lineRule="auto"/>
              <w:ind w:firstLine="360"/>
              <w:contextualSpacing/>
              <w:jc w:val="center"/>
              <w:rPr>
                <w:rFonts w:ascii="Arial" w:eastAsia="Times New Roman" w:hAnsi="Arial" w:cs="Arial"/>
                <w:sz w:val="20"/>
                <w:szCs w:val="20"/>
                <w:lang w:val="ro-RO"/>
              </w:rPr>
            </w:pPr>
          </w:p>
        </w:tc>
      </w:tr>
    </w:tbl>
    <w:p w:rsidR="00AE65D2" w:rsidRPr="00D9704F" w:rsidRDefault="00AE65D2"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p>
    <w:p w:rsidR="00644FC0" w:rsidRPr="00D9704F" w:rsidRDefault="00644FC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8. Programul de funcționare</w:t>
      </w:r>
      <w:r w:rsidR="006922C8" w:rsidRPr="00D9704F">
        <w:rPr>
          <w:rFonts w:ascii="Arial" w:eastAsia="Times New Roman" w:hAnsi="Arial" w:cs="Arial"/>
          <w:b/>
          <w:bCs/>
          <w:sz w:val="24"/>
          <w:szCs w:val="24"/>
          <w:lang w:val="ro-RO" w:eastAsia="ro-RO"/>
        </w:rPr>
        <w:t>:</w:t>
      </w:r>
    </w:p>
    <w:p w:rsidR="00644FC0" w:rsidRPr="00D9704F" w:rsidRDefault="00E3304E" w:rsidP="00BB7105">
      <w:pPr>
        <w:tabs>
          <w:tab w:val="left" w:pos="6390"/>
        </w:tabs>
        <w:spacing w:after="0" w:line="240" w:lineRule="auto"/>
        <w:contextualSpacing/>
        <w:jc w:val="both"/>
        <w:rPr>
          <w:rFonts w:ascii="Arial" w:eastAsia="Calibri" w:hAnsi="Arial" w:cs="Arial"/>
          <w:sz w:val="24"/>
          <w:szCs w:val="24"/>
          <w:lang w:val="ro-RO"/>
        </w:rPr>
      </w:pPr>
      <w:r w:rsidRPr="00D9704F">
        <w:rPr>
          <w:rFonts w:ascii="Arial" w:eastAsia="Calibri" w:hAnsi="Arial" w:cs="Arial"/>
          <w:sz w:val="24"/>
          <w:szCs w:val="24"/>
          <w:lang w:val="ro-RO"/>
        </w:rPr>
        <w:t>- 8 ore/zi; 5 zile/săptămână; 260 zile/an, în funcţie de anotimp şi solicitări</w:t>
      </w:r>
      <w:r w:rsidR="006922C8" w:rsidRPr="00D9704F">
        <w:rPr>
          <w:rFonts w:ascii="Arial" w:eastAsia="Calibri" w:hAnsi="Arial" w:cs="Arial"/>
          <w:sz w:val="24"/>
          <w:szCs w:val="24"/>
          <w:lang w:val="ro-RO"/>
        </w:rPr>
        <w:t>.</w:t>
      </w:r>
    </w:p>
    <w:p w:rsidR="00644FC0" w:rsidRPr="00D9704F" w:rsidRDefault="00644FC0" w:rsidP="00BB7105">
      <w:pPr>
        <w:tabs>
          <w:tab w:val="left" w:pos="6390"/>
        </w:tabs>
        <w:autoSpaceDE w:val="0"/>
        <w:autoSpaceDN w:val="0"/>
        <w:adjustRightInd w:val="0"/>
        <w:spacing w:after="0" w:line="240" w:lineRule="auto"/>
        <w:contextualSpacing/>
        <w:jc w:val="both"/>
        <w:rPr>
          <w:rFonts w:ascii="Arial" w:eastAsia="Times New Roman" w:hAnsi="Arial" w:cs="Arial"/>
          <w:sz w:val="24"/>
          <w:szCs w:val="24"/>
          <w:lang w:val="ro-RO"/>
        </w:rPr>
      </w:pPr>
    </w:p>
    <w:p w:rsidR="00223780" w:rsidRPr="00D9704F" w:rsidRDefault="00223780" w:rsidP="00BB7105">
      <w:pPr>
        <w:keepNext/>
        <w:keepLines/>
        <w:tabs>
          <w:tab w:val="left" w:pos="6390"/>
        </w:tabs>
        <w:spacing w:after="0" w:line="240" w:lineRule="auto"/>
        <w:contextualSpacing/>
        <w:jc w:val="both"/>
        <w:outlineLvl w:val="0"/>
        <w:rPr>
          <w:rFonts w:ascii="Arial" w:eastAsia="Times New Roman" w:hAnsi="Arial" w:cs="Arial"/>
          <w:b/>
          <w:sz w:val="24"/>
          <w:szCs w:val="24"/>
          <w:lang w:val="ro-RO"/>
        </w:rPr>
      </w:pPr>
      <w:r w:rsidRPr="00D9704F">
        <w:rPr>
          <w:rFonts w:ascii="Arial" w:eastAsia="Times New Roman" w:hAnsi="Arial" w:cs="Arial"/>
          <w:b/>
          <w:sz w:val="24"/>
          <w:szCs w:val="24"/>
          <w:lang w:val="ro-RO"/>
        </w:rPr>
        <w:t>II. INSTALAȚIILE, MĂSURILE ȘI CONDIȚIILE DE PROTECȚIE A MEDIULUI</w:t>
      </w:r>
    </w:p>
    <w:p w:rsidR="00682D22" w:rsidRPr="00D9704F" w:rsidRDefault="00682D22" w:rsidP="00BB7105">
      <w:pPr>
        <w:spacing w:after="0" w:line="240" w:lineRule="auto"/>
        <w:contextualSpacing/>
        <w:jc w:val="both"/>
        <w:rPr>
          <w:rFonts w:ascii="Arial" w:hAnsi="Arial" w:cs="Arial"/>
          <w:sz w:val="24"/>
          <w:szCs w:val="24"/>
          <w:lang w:val="it-IT"/>
        </w:rPr>
      </w:pPr>
      <w:r w:rsidRPr="00D9704F">
        <w:rPr>
          <w:rFonts w:ascii="Arial" w:hAnsi="Arial" w:cs="Arial"/>
          <w:b/>
          <w:sz w:val="24"/>
          <w:szCs w:val="24"/>
          <w:lang w:val="it-IT"/>
        </w:rPr>
        <w:t>1. Staţiile şi instalaţiile pentru reţinerea, evacuarea şi dispersia poluanţilor in mediu din dotare (pe factori de mediu):</w:t>
      </w:r>
      <w:r w:rsidRPr="00D9704F">
        <w:rPr>
          <w:rFonts w:ascii="Arial" w:hAnsi="Arial" w:cs="Arial"/>
          <w:sz w:val="24"/>
          <w:szCs w:val="24"/>
          <w:lang w:val="it-IT"/>
        </w:rPr>
        <w:t xml:space="preserve"> </w:t>
      </w:r>
    </w:p>
    <w:p w:rsidR="00AE65D2" w:rsidRPr="00D9704F" w:rsidRDefault="00682D22" w:rsidP="00BB7105">
      <w:pPr>
        <w:tabs>
          <w:tab w:val="left" w:pos="284"/>
        </w:tabs>
        <w:autoSpaceDE w:val="0"/>
        <w:autoSpaceDN w:val="0"/>
        <w:adjustRightInd w:val="0"/>
        <w:spacing w:after="0" w:line="240" w:lineRule="auto"/>
        <w:ind w:left="69"/>
        <w:contextualSpacing/>
        <w:jc w:val="both"/>
        <w:rPr>
          <w:rFonts w:ascii="Arial" w:hAnsi="Arial" w:cs="Arial"/>
          <w:sz w:val="24"/>
          <w:szCs w:val="24"/>
          <w:lang w:val="ro-RO"/>
        </w:rPr>
      </w:pPr>
      <w:r w:rsidRPr="00D9704F">
        <w:rPr>
          <w:rFonts w:ascii="Arial" w:hAnsi="Arial" w:cs="Arial"/>
          <w:b/>
          <w:sz w:val="24"/>
          <w:szCs w:val="24"/>
          <w:lang w:val="it-IT"/>
        </w:rPr>
        <w:t>AER:</w:t>
      </w:r>
      <w:r w:rsidR="00DF54E4" w:rsidRPr="00D9704F">
        <w:rPr>
          <w:rFonts w:ascii="Arial" w:hAnsi="Arial" w:cs="Arial"/>
        </w:rPr>
        <w:t xml:space="preserve"> </w:t>
      </w:r>
      <w:r w:rsidR="00644FC0" w:rsidRPr="00D9704F">
        <w:rPr>
          <w:rFonts w:ascii="Arial" w:eastAsia="Calibri" w:hAnsi="Arial" w:cs="Arial"/>
          <w:sz w:val="24"/>
          <w:szCs w:val="24"/>
          <w:lang w:val="ro-RO"/>
        </w:rPr>
        <w:t xml:space="preserve">- </w:t>
      </w:r>
      <w:r w:rsidR="00AE65D2" w:rsidRPr="00D9704F">
        <w:rPr>
          <w:rFonts w:ascii="Arial" w:hAnsi="Arial" w:cs="Arial"/>
          <w:sz w:val="24"/>
          <w:szCs w:val="24"/>
          <w:lang w:val="ro-RO"/>
        </w:rPr>
        <w:t>Sursele de poluanți pentru aer din activitatea de de concasare sunt:</w:t>
      </w:r>
    </w:p>
    <w:p w:rsidR="00AE65D2" w:rsidRPr="00D9704F" w:rsidRDefault="00AE65D2" w:rsidP="00BB7105">
      <w:pPr>
        <w:numPr>
          <w:ilvl w:val="0"/>
          <w:numId w:val="10"/>
        </w:numPr>
        <w:tabs>
          <w:tab w:val="left" w:pos="284"/>
        </w:tabs>
        <w:suppressAutoHyphens/>
        <w:autoSpaceDE w:val="0"/>
        <w:autoSpaceDN w:val="0"/>
        <w:adjustRightInd w:val="0"/>
        <w:spacing w:after="0" w:line="240" w:lineRule="auto"/>
        <w:contextualSpacing/>
        <w:jc w:val="both"/>
        <w:rPr>
          <w:rFonts w:ascii="Arial" w:hAnsi="Arial" w:cs="Arial"/>
          <w:sz w:val="24"/>
          <w:szCs w:val="24"/>
          <w:lang w:val="ro-RO"/>
        </w:rPr>
      </w:pPr>
      <w:r w:rsidRPr="00D9704F">
        <w:rPr>
          <w:rFonts w:ascii="Arial" w:hAnsi="Arial" w:cs="Arial"/>
          <w:sz w:val="24"/>
          <w:szCs w:val="24"/>
          <w:lang w:val="ro-RO"/>
        </w:rPr>
        <w:t>p</w:t>
      </w:r>
      <w:r w:rsidRPr="00D9704F">
        <w:rPr>
          <w:rFonts w:ascii="Arial" w:hAnsi="Arial" w:cs="Arial"/>
          <w:sz w:val="24"/>
          <w:szCs w:val="24"/>
        </w:rPr>
        <w:t>ulberi în suspensie</w:t>
      </w:r>
      <w:r w:rsidRPr="00D9704F">
        <w:rPr>
          <w:rFonts w:ascii="Arial" w:hAnsi="Arial" w:cs="Arial"/>
          <w:sz w:val="24"/>
          <w:szCs w:val="24"/>
          <w:lang w:val="ro-RO"/>
        </w:rPr>
        <w:t xml:space="preserve"> din tratarea deșeurilor prin concasare, prin manipularea deșeurilor</w:t>
      </w:r>
    </w:p>
    <w:p w:rsidR="00AE65D2" w:rsidRPr="00D9704F" w:rsidRDefault="00AE65D2" w:rsidP="00BB7105">
      <w:pPr>
        <w:numPr>
          <w:ilvl w:val="0"/>
          <w:numId w:val="10"/>
        </w:numPr>
        <w:tabs>
          <w:tab w:val="left" w:pos="284"/>
        </w:tabs>
        <w:suppressAutoHyphens/>
        <w:autoSpaceDE w:val="0"/>
        <w:autoSpaceDN w:val="0"/>
        <w:adjustRightInd w:val="0"/>
        <w:spacing w:after="0" w:line="240" w:lineRule="auto"/>
        <w:contextualSpacing/>
        <w:jc w:val="both"/>
        <w:rPr>
          <w:rFonts w:ascii="Arial" w:hAnsi="Arial" w:cs="Arial"/>
          <w:sz w:val="24"/>
          <w:szCs w:val="24"/>
          <w:lang w:val="ro-RO"/>
        </w:rPr>
      </w:pPr>
      <w:r w:rsidRPr="00D9704F">
        <w:rPr>
          <w:rFonts w:ascii="Arial" w:hAnsi="Arial" w:cs="Arial"/>
          <w:sz w:val="24"/>
          <w:szCs w:val="24"/>
          <w:lang w:val="ro-RO"/>
        </w:rPr>
        <w:t xml:space="preserve">emisii de gaze de ardere de la utilaje. </w:t>
      </w:r>
    </w:p>
    <w:p w:rsidR="00AE65D2" w:rsidRPr="008B4DA2" w:rsidRDefault="00AE65D2" w:rsidP="00BB7105">
      <w:pPr>
        <w:tabs>
          <w:tab w:val="left" w:pos="993"/>
        </w:tabs>
        <w:autoSpaceDE w:val="0"/>
        <w:autoSpaceDN w:val="0"/>
        <w:adjustRightInd w:val="0"/>
        <w:spacing w:after="0" w:line="240" w:lineRule="auto"/>
        <w:contextualSpacing/>
        <w:jc w:val="both"/>
        <w:rPr>
          <w:rFonts w:ascii="Arial" w:hAnsi="Arial" w:cs="Arial"/>
          <w:sz w:val="24"/>
          <w:szCs w:val="24"/>
          <w:lang w:val="ro-RO"/>
        </w:rPr>
      </w:pPr>
      <w:r w:rsidRPr="008B4DA2">
        <w:rPr>
          <w:rFonts w:ascii="Arial" w:hAnsi="Arial" w:cs="Arial"/>
          <w:sz w:val="24"/>
          <w:szCs w:val="24"/>
          <w:lang w:val="ro-RO"/>
        </w:rPr>
        <w:t>În vederea reducerii poluării aerului, căile de acces se vor stropi cu apa în perioadele secetoase, in scopul reducerii antrenării de particule în suspensie.</w:t>
      </w:r>
    </w:p>
    <w:p w:rsidR="00F23D72" w:rsidRPr="008B4DA2" w:rsidRDefault="00AE65D2" w:rsidP="00BB7105">
      <w:pPr>
        <w:tabs>
          <w:tab w:val="left" w:pos="993"/>
        </w:tabs>
        <w:autoSpaceDE w:val="0"/>
        <w:autoSpaceDN w:val="0"/>
        <w:adjustRightInd w:val="0"/>
        <w:spacing w:after="0" w:line="240" w:lineRule="auto"/>
        <w:contextualSpacing/>
        <w:jc w:val="both"/>
        <w:rPr>
          <w:rFonts w:ascii="Arial" w:hAnsi="Arial" w:cs="Arial"/>
          <w:sz w:val="24"/>
          <w:szCs w:val="24"/>
          <w:lang w:val="ro-RO"/>
        </w:rPr>
      </w:pPr>
      <w:r w:rsidRPr="008B4DA2">
        <w:rPr>
          <w:rFonts w:ascii="Arial" w:hAnsi="Arial" w:cs="Arial"/>
          <w:sz w:val="24"/>
          <w:szCs w:val="24"/>
          <w:lang w:val="ro-RO"/>
        </w:rPr>
        <w:t xml:space="preserve">Toate utilajele sunt echipate conform normelor tehnice si verificate periodic, conform cerințelor legale. </w:t>
      </w:r>
    </w:p>
    <w:p w:rsidR="00AE65D2" w:rsidRPr="008B4DA2" w:rsidRDefault="00682D22" w:rsidP="00BB7105">
      <w:pPr>
        <w:tabs>
          <w:tab w:val="left" w:pos="993"/>
        </w:tabs>
        <w:autoSpaceDE w:val="0"/>
        <w:autoSpaceDN w:val="0"/>
        <w:adjustRightInd w:val="0"/>
        <w:spacing w:after="0" w:line="240" w:lineRule="auto"/>
        <w:contextualSpacing/>
        <w:jc w:val="both"/>
        <w:rPr>
          <w:rFonts w:ascii="Arial" w:hAnsi="Arial" w:cs="Arial"/>
          <w:sz w:val="24"/>
          <w:szCs w:val="24"/>
          <w:lang w:val="ro-RO"/>
        </w:rPr>
      </w:pPr>
      <w:r w:rsidRPr="008B4DA2">
        <w:rPr>
          <w:rFonts w:ascii="Arial" w:hAnsi="Arial" w:cs="Arial"/>
          <w:b/>
          <w:sz w:val="24"/>
          <w:szCs w:val="24"/>
          <w:lang w:val="it-IT"/>
        </w:rPr>
        <w:t>APǍ:</w:t>
      </w:r>
      <w:r w:rsidR="00DF54E4" w:rsidRPr="008B4DA2">
        <w:rPr>
          <w:rFonts w:ascii="Arial" w:hAnsi="Arial" w:cs="Arial"/>
          <w:b/>
          <w:sz w:val="24"/>
          <w:szCs w:val="24"/>
          <w:lang w:val="it-IT"/>
        </w:rPr>
        <w:t xml:space="preserve"> </w:t>
      </w:r>
      <w:r w:rsidR="00AE65D2" w:rsidRPr="008B4DA2">
        <w:rPr>
          <w:rFonts w:ascii="Arial" w:hAnsi="Arial" w:cs="Arial"/>
          <w:sz w:val="24"/>
          <w:szCs w:val="24"/>
          <w:lang w:val="ro-RO"/>
        </w:rPr>
        <w:t xml:space="preserve">În procesul tehnologic nu este necesară folosirea apei, prin urmare nu rezultă ape tehnologice. </w:t>
      </w:r>
    </w:p>
    <w:p w:rsidR="00AE65D2" w:rsidRPr="008B4DA2" w:rsidRDefault="00AE65D2" w:rsidP="00BB7105">
      <w:pPr>
        <w:spacing w:after="0" w:line="240" w:lineRule="auto"/>
        <w:contextualSpacing/>
        <w:jc w:val="both"/>
        <w:rPr>
          <w:rFonts w:ascii="Arial" w:hAnsi="Arial" w:cs="Arial"/>
          <w:sz w:val="24"/>
          <w:szCs w:val="24"/>
          <w:lang w:val="ro-RO"/>
        </w:rPr>
      </w:pPr>
      <w:r w:rsidRPr="008B4DA2">
        <w:rPr>
          <w:rFonts w:ascii="Arial" w:hAnsi="Arial" w:cs="Arial"/>
          <w:sz w:val="24"/>
          <w:szCs w:val="24"/>
          <w:lang w:val="ro-RO"/>
        </w:rPr>
        <w:t xml:space="preserve">Apele uzate provenite de la grupul social sunt colectate intr-un rezervor de 1 mc, care se evacuează in reţeaua centralizata la punctul de lucru din </w:t>
      </w:r>
      <w:r w:rsidRPr="008B4DA2">
        <w:rPr>
          <w:rFonts w:ascii="Arial" w:hAnsi="Arial" w:cs="Arial"/>
          <w:bCs/>
          <w:iCs/>
          <w:sz w:val="24"/>
          <w:szCs w:val="24"/>
          <w:lang w:val="ro-RO"/>
        </w:rPr>
        <w:t>localitatea Răscruci nr. 1A, CF 50804, comuna Bonţida, jud. Cluj</w:t>
      </w:r>
      <w:r w:rsidRPr="008B4DA2">
        <w:rPr>
          <w:rFonts w:ascii="Arial" w:hAnsi="Arial" w:cs="Arial"/>
          <w:sz w:val="24"/>
          <w:szCs w:val="24"/>
          <w:lang w:val="ro-RO"/>
        </w:rPr>
        <w:t xml:space="preserve"> . </w:t>
      </w:r>
    </w:p>
    <w:p w:rsidR="00644FC0" w:rsidRPr="008B4DA2" w:rsidRDefault="00682D22" w:rsidP="00BB7105">
      <w:pPr>
        <w:tabs>
          <w:tab w:val="left" w:pos="6390"/>
        </w:tabs>
        <w:spacing w:after="0" w:line="240" w:lineRule="auto"/>
        <w:contextualSpacing/>
        <w:jc w:val="both"/>
        <w:rPr>
          <w:rFonts w:ascii="Arial" w:eastAsia="Times New Roman" w:hAnsi="Arial" w:cs="Arial"/>
          <w:color w:val="FF0000"/>
          <w:sz w:val="24"/>
          <w:szCs w:val="24"/>
          <w:lang w:val="ro-RO"/>
        </w:rPr>
      </w:pPr>
      <w:r w:rsidRPr="008B4DA2">
        <w:rPr>
          <w:rFonts w:ascii="Arial" w:hAnsi="Arial" w:cs="Arial"/>
          <w:b/>
          <w:sz w:val="24"/>
          <w:szCs w:val="24"/>
          <w:lang w:val="it-IT"/>
        </w:rPr>
        <w:t>SOL:</w:t>
      </w:r>
      <w:r w:rsidR="00DF54E4" w:rsidRPr="008B4DA2">
        <w:rPr>
          <w:rFonts w:ascii="Arial" w:eastAsia="Times New Roman" w:hAnsi="Arial" w:cs="Arial"/>
          <w:color w:val="FF0000"/>
          <w:sz w:val="24"/>
          <w:szCs w:val="24"/>
          <w:lang w:val="ro-RO"/>
        </w:rPr>
        <w:t xml:space="preserve"> </w:t>
      </w:r>
      <w:r w:rsidR="00644FC0" w:rsidRPr="008B4DA2">
        <w:rPr>
          <w:rFonts w:ascii="Arial" w:eastAsia="Calibri" w:hAnsi="Arial" w:cs="Arial"/>
          <w:sz w:val="24"/>
          <w:szCs w:val="24"/>
          <w:lang w:val="ro-RO"/>
        </w:rPr>
        <w:t>platform</w:t>
      </w:r>
      <w:r w:rsidR="008B4DA2">
        <w:rPr>
          <w:rFonts w:ascii="Arial" w:eastAsia="Calibri" w:hAnsi="Arial" w:cs="Arial"/>
          <w:sz w:val="24"/>
          <w:szCs w:val="24"/>
          <w:lang w:val="ro-RO"/>
        </w:rPr>
        <w:t>e pietruite şi betonate.</w:t>
      </w:r>
    </w:p>
    <w:p w:rsidR="002F0756" w:rsidRPr="008B4DA2" w:rsidRDefault="002F0756" w:rsidP="00BB7105">
      <w:pPr>
        <w:widowControl w:val="0"/>
        <w:tabs>
          <w:tab w:val="left" w:pos="0"/>
          <w:tab w:val="left" w:pos="6390"/>
        </w:tabs>
        <w:suppressAutoHyphens/>
        <w:spacing w:after="0" w:line="240" w:lineRule="auto"/>
        <w:contextualSpacing/>
        <w:jc w:val="both"/>
        <w:rPr>
          <w:rFonts w:ascii="Arial" w:eastAsia="Times New Roman" w:hAnsi="Arial" w:cs="Arial"/>
          <w:b/>
          <w:color w:val="FF0000"/>
          <w:sz w:val="24"/>
          <w:szCs w:val="24"/>
          <w:lang w:val="ro-RO"/>
        </w:rPr>
      </w:pPr>
    </w:p>
    <w:p w:rsidR="00682D22" w:rsidRPr="00D9704F" w:rsidRDefault="00682D22" w:rsidP="00BB7105">
      <w:pPr>
        <w:spacing w:after="0" w:line="240" w:lineRule="auto"/>
        <w:contextualSpacing/>
        <w:jc w:val="both"/>
        <w:rPr>
          <w:rFonts w:ascii="Arial" w:hAnsi="Arial" w:cs="Arial"/>
          <w:b/>
          <w:sz w:val="24"/>
          <w:szCs w:val="24"/>
          <w:lang w:val="it-IT"/>
        </w:rPr>
      </w:pPr>
      <w:r w:rsidRPr="00D9704F">
        <w:rPr>
          <w:rFonts w:ascii="Arial" w:hAnsi="Arial" w:cs="Arial"/>
          <w:b/>
          <w:sz w:val="24"/>
          <w:szCs w:val="24"/>
          <w:lang w:val="it-IT"/>
        </w:rPr>
        <w:t>2. Alte amenajări speciale, dotări şi măsuri pentru protecţia mediului:</w:t>
      </w:r>
    </w:p>
    <w:p w:rsidR="00644FC0" w:rsidRPr="00D9704F" w:rsidRDefault="00644FC0" w:rsidP="00BB7105">
      <w:pPr>
        <w:tabs>
          <w:tab w:val="left" w:pos="6390"/>
        </w:tabs>
        <w:spacing w:after="0" w:line="240" w:lineRule="auto"/>
        <w:contextualSpacing/>
        <w:jc w:val="both"/>
        <w:rPr>
          <w:rFonts w:ascii="Arial" w:eastAsia="Calibri" w:hAnsi="Arial" w:cs="Arial"/>
          <w:color w:val="FF0000"/>
          <w:sz w:val="24"/>
          <w:szCs w:val="24"/>
          <w:lang w:val="ro-RO"/>
        </w:rPr>
      </w:pPr>
      <w:r w:rsidRPr="00D9704F">
        <w:rPr>
          <w:rFonts w:ascii="Arial" w:eastAsia="Calibri" w:hAnsi="Arial" w:cs="Arial"/>
          <w:sz w:val="24"/>
          <w:szCs w:val="24"/>
          <w:lang w:val="ro-RO"/>
        </w:rPr>
        <w:t>- pubele pentru colectarea deşeurilor menajere;</w:t>
      </w:r>
      <w:r w:rsidRPr="00D9704F">
        <w:rPr>
          <w:rFonts w:ascii="Arial" w:eastAsia="Calibri" w:hAnsi="Arial" w:cs="Arial"/>
          <w:color w:val="FF0000"/>
          <w:sz w:val="24"/>
          <w:szCs w:val="24"/>
          <w:lang w:val="ro-RO"/>
        </w:rPr>
        <w:t xml:space="preserve"> </w:t>
      </w:r>
      <w:r w:rsidRPr="00D9704F">
        <w:rPr>
          <w:rFonts w:ascii="Arial" w:eastAsia="Calibri" w:hAnsi="Arial" w:cs="Arial"/>
          <w:sz w:val="24"/>
          <w:szCs w:val="24"/>
          <w:lang w:val="ro-RO"/>
        </w:rPr>
        <w:t xml:space="preserve">containere </w:t>
      </w:r>
      <w:r w:rsidR="00CC26B8" w:rsidRPr="00D9704F">
        <w:rPr>
          <w:rFonts w:ascii="Arial" w:eastAsia="Calibri" w:hAnsi="Arial" w:cs="Arial"/>
          <w:sz w:val="24"/>
          <w:szCs w:val="24"/>
          <w:lang w:val="ro-RO"/>
        </w:rPr>
        <w:t xml:space="preserve">de plastic </w:t>
      </w:r>
      <w:r w:rsidRPr="00D9704F">
        <w:rPr>
          <w:rFonts w:ascii="Arial" w:eastAsia="Calibri" w:hAnsi="Arial" w:cs="Arial"/>
          <w:sz w:val="24"/>
          <w:szCs w:val="24"/>
          <w:lang w:val="ro-RO"/>
        </w:rPr>
        <w:t xml:space="preserve">pentru </w:t>
      </w:r>
      <w:r w:rsidR="00DF54E4" w:rsidRPr="00D9704F">
        <w:rPr>
          <w:rFonts w:ascii="Arial" w:eastAsia="Calibri" w:hAnsi="Arial" w:cs="Arial"/>
          <w:sz w:val="24"/>
          <w:szCs w:val="24"/>
          <w:lang w:val="ro-RO"/>
        </w:rPr>
        <w:t>stocare temporară deşeuri</w:t>
      </w:r>
      <w:r w:rsidR="002F0756" w:rsidRPr="00D9704F">
        <w:rPr>
          <w:rFonts w:ascii="Arial" w:eastAsia="Calibri" w:hAnsi="Arial" w:cs="Arial"/>
          <w:sz w:val="24"/>
          <w:szCs w:val="24"/>
          <w:lang w:val="ro-RO"/>
        </w:rPr>
        <w:t xml:space="preserve"> colectate</w:t>
      </w:r>
      <w:r w:rsidR="008B4DA2">
        <w:rPr>
          <w:rFonts w:ascii="Arial" w:eastAsia="Calibri" w:hAnsi="Arial" w:cs="Arial"/>
          <w:sz w:val="24"/>
          <w:szCs w:val="24"/>
          <w:lang w:val="ro-RO"/>
        </w:rPr>
        <w:t>.</w:t>
      </w:r>
    </w:p>
    <w:p w:rsidR="00682D22" w:rsidRPr="00D9704F" w:rsidRDefault="00682D22" w:rsidP="00BB7105">
      <w:pPr>
        <w:tabs>
          <w:tab w:val="left" w:pos="6390"/>
        </w:tabs>
        <w:spacing w:after="0" w:line="240" w:lineRule="auto"/>
        <w:contextualSpacing/>
        <w:jc w:val="both"/>
        <w:rPr>
          <w:rFonts w:ascii="Arial" w:eastAsia="Calibri" w:hAnsi="Arial" w:cs="Arial"/>
          <w:color w:val="FF0000"/>
          <w:sz w:val="24"/>
          <w:szCs w:val="24"/>
          <w:lang w:val="ro-RO"/>
        </w:rPr>
      </w:pPr>
    </w:p>
    <w:p w:rsidR="00682D22" w:rsidRPr="00D9704F" w:rsidRDefault="00682D22" w:rsidP="00BB7105">
      <w:pPr>
        <w:pStyle w:val="PlainText"/>
        <w:contextualSpacing/>
        <w:jc w:val="both"/>
        <w:rPr>
          <w:rFonts w:ascii="Arial" w:hAnsi="Arial" w:cs="Arial"/>
          <w:b/>
          <w:bCs/>
          <w:sz w:val="24"/>
          <w:szCs w:val="24"/>
          <w:lang w:val="ro-RO"/>
        </w:rPr>
      </w:pPr>
      <w:r w:rsidRPr="00D9704F">
        <w:rPr>
          <w:rFonts w:ascii="Arial" w:hAnsi="Arial" w:cs="Arial"/>
          <w:b/>
          <w:bCs/>
          <w:sz w:val="24"/>
          <w:szCs w:val="24"/>
          <w:lang w:val="ro-RO"/>
        </w:rPr>
        <w:t>3. Concentratiile  si  debitele  masice  de  poluanţi, nivelul  de  zgomot,  de  radiaţii, admise  la evacuarea  in  mediu,  depăşiri  permise  şi  in  c</w:t>
      </w:r>
      <w:r w:rsidR="008B4DA2">
        <w:rPr>
          <w:rFonts w:ascii="Arial" w:hAnsi="Arial" w:cs="Arial"/>
          <w:b/>
          <w:bCs/>
          <w:sz w:val="24"/>
          <w:szCs w:val="24"/>
          <w:lang w:val="ro-RO"/>
        </w:rPr>
        <w:t>e  condiţii</w:t>
      </w:r>
      <w:r w:rsidRPr="00D9704F">
        <w:rPr>
          <w:rFonts w:ascii="Arial" w:hAnsi="Arial" w:cs="Arial"/>
          <w:b/>
          <w:bCs/>
          <w:sz w:val="24"/>
          <w:szCs w:val="24"/>
          <w:lang w:val="ro-RO"/>
        </w:rPr>
        <w:t>:</w:t>
      </w:r>
    </w:p>
    <w:p w:rsidR="00214DCC" w:rsidRPr="00D9704F" w:rsidRDefault="00682D22" w:rsidP="00BB7105">
      <w:pPr>
        <w:tabs>
          <w:tab w:val="left" w:pos="6390"/>
        </w:tabs>
        <w:spacing w:after="0" w:line="240" w:lineRule="auto"/>
        <w:contextualSpacing/>
        <w:jc w:val="both"/>
        <w:rPr>
          <w:rFonts w:ascii="Arial" w:eastAsia="Calibri" w:hAnsi="Arial" w:cs="Arial"/>
          <w:color w:val="FF0000"/>
          <w:lang w:val="ro-RO"/>
        </w:rPr>
      </w:pPr>
      <w:r w:rsidRPr="00D9704F">
        <w:rPr>
          <w:rFonts w:ascii="Arial" w:hAnsi="Arial" w:cs="Arial"/>
          <w:b/>
          <w:bCs/>
          <w:sz w:val="24"/>
          <w:szCs w:val="24"/>
          <w:lang w:val="ro-RO"/>
        </w:rPr>
        <w:t>AER:</w:t>
      </w:r>
      <w:r w:rsidR="00DF54E4" w:rsidRPr="00D9704F">
        <w:rPr>
          <w:rFonts w:ascii="Arial" w:eastAsia="Calibri" w:hAnsi="Arial" w:cs="Arial"/>
          <w:color w:val="FF0000"/>
          <w:lang w:val="ro-RO"/>
        </w:rPr>
        <w:t xml:space="preserve"> </w:t>
      </w:r>
      <w:r w:rsidR="00214DCC" w:rsidRPr="00D9704F">
        <w:rPr>
          <w:rFonts w:ascii="Arial" w:hAnsi="Arial" w:cs="Arial"/>
          <w:iCs/>
          <w:noProof/>
          <w:sz w:val="24"/>
          <w:szCs w:val="24"/>
          <w:lang w:val="ro-RO"/>
        </w:rPr>
        <w:t>emisii de la focare al</w:t>
      </w:r>
      <w:r w:rsidRPr="00D9704F">
        <w:rPr>
          <w:rFonts w:ascii="Arial" w:hAnsi="Arial" w:cs="Arial"/>
          <w:iCs/>
          <w:noProof/>
          <w:sz w:val="24"/>
          <w:szCs w:val="24"/>
          <w:lang w:val="ro-RO"/>
        </w:rPr>
        <w:t>imentate cu combustibil solid (</w:t>
      </w:r>
      <w:r w:rsidR="00214DCC" w:rsidRPr="00D9704F">
        <w:rPr>
          <w:rFonts w:ascii="Arial" w:hAnsi="Arial" w:cs="Arial"/>
          <w:iCs/>
          <w:noProof/>
          <w:sz w:val="24"/>
          <w:szCs w:val="24"/>
          <w:lang w:val="ro-RO"/>
        </w:rPr>
        <w:t>sobă pe lemne):  conform Ord. nr. 462/1993: pulberi max.100 mg/mcN, monoxid de carbon (CO) max. 250 mg/mcN, oxizi de sulf exprimaţi în SO</w:t>
      </w:r>
      <w:r w:rsidR="00214DCC" w:rsidRPr="00D9704F">
        <w:rPr>
          <w:rFonts w:ascii="Arial" w:hAnsi="Arial" w:cs="Arial"/>
          <w:iCs/>
          <w:noProof/>
          <w:sz w:val="24"/>
          <w:szCs w:val="24"/>
          <w:vertAlign w:val="subscript"/>
          <w:lang w:val="ro-RO"/>
        </w:rPr>
        <w:t xml:space="preserve">2 </w:t>
      </w:r>
      <w:r w:rsidR="00214DCC" w:rsidRPr="00D9704F">
        <w:rPr>
          <w:rFonts w:ascii="Arial" w:hAnsi="Arial" w:cs="Arial"/>
          <w:iCs/>
          <w:noProof/>
          <w:sz w:val="24"/>
          <w:szCs w:val="24"/>
          <w:lang w:val="ro-RO"/>
        </w:rPr>
        <w:t>max. 2000 mg/mcN; oxizi de azot exprimaţi în NO</w:t>
      </w:r>
      <w:r w:rsidR="00214DCC" w:rsidRPr="00D9704F">
        <w:rPr>
          <w:rFonts w:ascii="Arial" w:hAnsi="Arial" w:cs="Arial"/>
          <w:iCs/>
          <w:noProof/>
          <w:sz w:val="24"/>
          <w:szCs w:val="24"/>
          <w:vertAlign w:val="subscript"/>
          <w:lang w:val="ro-RO"/>
        </w:rPr>
        <w:t xml:space="preserve">2 </w:t>
      </w:r>
      <w:r w:rsidR="00214DCC" w:rsidRPr="00D9704F">
        <w:rPr>
          <w:rFonts w:ascii="Arial" w:hAnsi="Arial" w:cs="Arial"/>
          <w:iCs/>
          <w:noProof/>
          <w:sz w:val="24"/>
          <w:szCs w:val="24"/>
          <w:lang w:val="ro-RO"/>
        </w:rPr>
        <w:t>max. 500 mg/mcN</w:t>
      </w:r>
      <w:r w:rsidR="00214DCC" w:rsidRPr="00D9704F">
        <w:rPr>
          <w:rFonts w:ascii="Arial" w:hAnsi="Arial" w:cs="Arial"/>
          <w:sz w:val="24"/>
          <w:szCs w:val="24"/>
          <w:lang w:val="ro-RO"/>
        </w:rPr>
        <w:t xml:space="preserve">; </w:t>
      </w:r>
      <w:r w:rsidR="00214DCC" w:rsidRPr="00D9704F">
        <w:rPr>
          <w:rFonts w:ascii="Arial" w:hAnsi="Arial" w:cs="Arial"/>
          <w:iCs/>
          <w:noProof/>
          <w:sz w:val="24"/>
          <w:szCs w:val="24"/>
          <w:lang w:val="ro-RO"/>
        </w:rPr>
        <w:t xml:space="preserve"> substanţe organice exprimate în carbon total C - max 50 mg/mcN (conţinut în oxigen al efluenţilor gazoşi de 6%);</w:t>
      </w:r>
    </w:p>
    <w:p w:rsidR="00682D22" w:rsidRPr="00D9704F" w:rsidRDefault="00682D22" w:rsidP="00BB7105">
      <w:pPr>
        <w:tabs>
          <w:tab w:val="left" w:pos="6390"/>
        </w:tabs>
        <w:spacing w:after="0" w:line="240" w:lineRule="auto"/>
        <w:contextualSpacing/>
        <w:jc w:val="both"/>
        <w:rPr>
          <w:rFonts w:ascii="Arial" w:hAnsi="Arial" w:cs="Arial"/>
          <w:bCs/>
          <w:sz w:val="24"/>
          <w:szCs w:val="24"/>
          <w:lang w:val="ro-RO"/>
        </w:rPr>
      </w:pPr>
      <w:r w:rsidRPr="00D9704F">
        <w:rPr>
          <w:rFonts w:ascii="Arial" w:hAnsi="Arial" w:cs="Arial"/>
          <w:bCs/>
          <w:sz w:val="24"/>
          <w:szCs w:val="24"/>
          <w:lang w:val="ro-RO"/>
        </w:rPr>
        <w:t>- calitatea aerului înconjurător: activitatea desfăşurată pe amplasament va respecta prevederile Legii  nr. 104/15.06.2011 privind calitatea aerului înconjurător pentru indicatorii de calitate a aerului specifici activităţii şi cele stabilite prin STAS 12574/1987;</w:t>
      </w:r>
    </w:p>
    <w:p w:rsidR="00345B6C" w:rsidRPr="00D9704F" w:rsidRDefault="00682D22" w:rsidP="00BB7105">
      <w:pPr>
        <w:suppressAutoHyphens/>
        <w:spacing w:after="0" w:line="240" w:lineRule="auto"/>
        <w:contextualSpacing/>
        <w:jc w:val="both"/>
        <w:rPr>
          <w:rFonts w:ascii="Arial" w:hAnsi="Arial" w:cs="Arial"/>
          <w:color w:val="FF0000"/>
          <w:sz w:val="24"/>
          <w:szCs w:val="24"/>
        </w:rPr>
      </w:pPr>
      <w:r w:rsidRPr="00D9704F">
        <w:rPr>
          <w:rFonts w:ascii="Arial" w:hAnsi="Arial" w:cs="Arial"/>
          <w:b/>
          <w:sz w:val="24"/>
          <w:szCs w:val="24"/>
          <w:lang w:val="it-IT"/>
        </w:rPr>
        <w:t>APǍ:</w:t>
      </w:r>
      <w:r w:rsidR="00DF54E4" w:rsidRPr="00D9704F">
        <w:rPr>
          <w:rFonts w:ascii="Arial" w:hAnsi="Arial" w:cs="Arial"/>
          <w:color w:val="FF0000"/>
          <w:sz w:val="24"/>
          <w:szCs w:val="24"/>
        </w:rPr>
        <w:t xml:space="preserve"> </w:t>
      </w:r>
      <w:r w:rsidR="00345B6C" w:rsidRPr="00D9704F">
        <w:rPr>
          <w:rFonts w:ascii="Arial" w:hAnsi="Arial" w:cs="Arial"/>
          <w:iCs/>
          <w:sz w:val="24"/>
          <w:szCs w:val="24"/>
          <w:lang w:val="ro-RO"/>
        </w:rPr>
        <w:t xml:space="preserve">- conform </w:t>
      </w:r>
      <w:r w:rsidR="00345B6C" w:rsidRPr="00D9704F">
        <w:rPr>
          <w:rFonts w:ascii="Arial" w:hAnsi="Arial" w:cs="Arial"/>
          <w:sz w:val="24"/>
          <w:szCs w:val="24"/>
          <w:lang w:val="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p w:rsidR="00682D22" w:rsidRPr="00D9704F" w:rsidRDefault="00682D22" w:rsidP="00BB7105">
      <w:pPr>
        <w:pStyle w:val="PlainText"/>
        <w:contextualSpacing/>
        <w:jc w:val="both"/>
        <w:rPr>
          <w:rFonts w:ascii="Arial" w:hAnsi="Arial" w:cs="Arial"/>
        </w:rPr>
      </w:pPr>
      <w:r w:rsidRPr="00D9704F">
        <w:rPr>
          <w:rFonts w:ascii="Arial" w:hAnsi="Arial" w:cs="Arial"/>
          <w:b/>
          <w:bCs/>
          <w:sz w:val="24"/>
          <w:szCs w:val="24"/>
          <w:lang w:val="ro-RO"/>
        </w:rPr>
        <w:t>SOL:</w:t>
      </w:r>
      <w:r w:rsidR="00FD266D" w:rsidRPr="00D9704F">
        <w:rPr>
          <w:rFonts w:ascii="Arial" w:hAnsi="Arial" w:cs="Arial"/>
        </w:rPr>
        <w:t xml:space="preserve"> </w:t>
      </w:r>
      <w:r w:rsidRPr="00D9704F">
        <w:rPr>
          <w:rFonts w:ascii="Arial" w:hAnsi="Arial" w:cs="Arial"/>
          <w:bCs/>
          <w:sz w:val="24"/>
          <w:szCs w:val="24"/>
          <w:lang w:val="ro-RO"/>
        </w:rPr>
        <w:t>conform Ord nr. 756/1997 pentru aprobarea Reglementării privind evaluarea poluării mediului, cu modificările şi completările ulterioare;</w:t>
      </w:r>
    </w:p>
    <w:p w:rsidR="00682D22" w:rsidRPr="00D9704F" w:rsidRDefault="00682D22" w:rsidP="00BB7105">
      <w:pPr>
        <w:pStyle w:val="PlainText"/>
        <w:contextualSpacing/>
        <w:jc w:val="both"/>
        <w:rPr>
          <w:rFonts w:ascii="Arial" w:hAnsi="Arial" w:cs="Arial"/>
        </w:rPr>
      </w:pPr>
      <w:r w:rsidRPr="00D9704F">
        <w:rPr>
          <w:rFonts w:ascii="Arial" w:hAnsi="Arial" w:cs="Arial"/>
          <w:b/>
          <w:bCs/>
          <w:sz w:val="24"/>
          <w:szCs w:val="24"/>
          <w:lang w:val="ro-RO"/>
        </w:rPr>
        <w:lastRenderedPageBreak/>
        <w:t>ZGOMOT:</w:t>
      </w:r>
      <w:r w:rsidRPr="00D9704F">
        <w:rPr>
          <w:rFonts w:ascii="Arial" w:hAnsi="Arial" w:cs="Arial"/>
        </w:rPr>
        <w:t xml:space="preserve"> </w:t>
      </w:r>
      <w:r w:rsidRPr="00D9704F">
        <w:rPr>
          <w:rFonts w:ascii="Arial" w:hAnsi="Arial" w:cs="Arial"/>
          <w:bCs/>
          <w:sz w:val="24"/>
          <w:szCs w:val="24"/>
          <w:lang w:val="ro-RO"/>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SR 10009/2017;</w:t>
      </w:r>
    </w:p>
    <w:p w:rsidR="00F23D72" w:rsidRPr="00D9704F" w:rsidRDefault="00F23D72" w:rsidP="00BB7105">
      <w:pPr>
        <w:spacing w:after="0" w:line="240" w:lineRule="auto"/>
        <w:ind w:firstLine="709"/>
        <w:contextualSpacing/>
        <w:jc w:val="both"/>
        <w:rPr>
          <w:rFonts w:ascii="Arial" w:eastAsia="Calibri" w:hAnsi="Arial" w:cs="Arial"/>
          <w:b/>
          <w:sz w:val="24"/>
          <w:szCs w:val="24"/>
          <w:lang w:eastAsia="ar-SA"/>
        </w:rPr>
      </w:pPr>
    </w:p>
    <w:p w:rsidR="00682D22" w:rsidRPr="00D9704F" w:rsidRDefault="00682D22" w:rsidP="006B4BF5">
      <w:pPr>
        <w:spacing w:after="0" w:line="240" w:lineRule="auto"/>
        <w:ind w:firstLine="567"/>
        <w:contextualSpacing/>
        <w:jc w:val="both"/>
        <w:rPr>
          <w:rFonts w:ascii="Arial" w:eastAsia="Calibri" w:hAnsi="Arial" w:cs="Arial"/>
          <w:b/>
          <w:sz w:val="24"/>
          <w:szCs w:val="24"/>
          <w:lang w:eastAsia="ar-SA"/>
        </w:rPr>
      </w:pPr>
      <w:r w:rsidRPr="00D9704F">
        <w:rPr>
          <w:rFonts w:ascii="Arial" w:eastAsia="Calibri" w:hAnsi="Arial" w:cs="Arial"/>
          <w:b/>
          <w:sz w:val="24"/>
          <w:szCs w:val="24"/>
          <w:lang w:eastAsia="ar-SA"/>
        </w:rPr>
        <w:t>Alte condiții de funcționare decit cele normale:</w:t>
      </w:r>
    </w:p>
    <w:p w:rsidR="00682D22" w:rsidRPr="00D9704F" w:rsidRDefault="00682D22" w:rsidP="00BB7105">
      <w:pPr>
        <w:spacing w:after="0" w:line="240" w:lineRule="auto"/>
        <w:ind w:firstLine="426"/>
        <w:contextualSpacing/>
        <w:jc w:val="both"/>
        <w:rPr>
          <w:rFonts w:ascii="Arial" w:eastAsia="Calibri" w:hAnsi="Arial" w:cs="Arial"/>
          <w:sz w:val="24"/>
          <w:szCs w:val="24"/>
          <w:lang w:eastAsia="ar-SA"/>
        </w:rPr>
      </w:pPr>
      <w:r w:rsidRPr="00D9704F">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682D22" w:rsidRPr="00D9704F" w:rsidRDefault="00682D22" w:rsidP="00BB7105">
      <w:pPr>
        <w:spacing w:after="0" w:line="240" w:lineRule="auto"/>
        <w:ind w:firstLine="426"/>
        <w:contextualSpacing/>
        <w:jc w:val="both"/>
        <w:rPr>
          <w:rFonts w:ascii="Arial" w:eastAsia="Calibri" w:hAnsi="Arial" w:cs="Arial"/>
          <w:sz w:val="24"/>
          <w:szCs w:val="24"/>
          <w:lang w:eastAsia="ar-SA"/>
        </w:rPr>
      </w:pPr>
      <w:r w:rsidRPr="00D9704F">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D9704F">
        <w:rPr>
          <w:rFonts w:ascii="Arial" w:eastAsia="Calibri" w:hAnsi="Arial" w:cs="Arial"/>
          <w:sz w:val="24"/>
          <w:szCs w:val="24"/>
          <w:lang w:eastAsia="ar-SA"/>
        </w:rPr>
        <w:t>a</w:t>
      </w:r>
      <w:proofErr w:type="gramEnd"/>
      <w:r w:rsidRPr="00D9704F">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682D22" w:rsidRPr="00D9704F" w:rsidRDefault="00682D22" w:rsidP="00BB7105">
      <w:pPr>
        <w:tabs>
          <w:tab w:val="left" w:pos="709"/>
        </w:tabs>
        <w:spacing w:after="0" w:line="240" w:lineRule="auto"/>
        <w:ind w:firstLine="426"/>
        <w:contextualSpacing/>
        <w:jc w:val="both"/>
        <w:rPr>
          <w:rFonts w:ascii="Arial" w:eastAsia="Calibri" w:hAnsi="Arial" w:cs="Arial"/>
          <w:sz w:val="24"/>
          <w:szCs w:val="24"/>
          <w:lang w:eastAsia="ar-SA"/>
        </w:rPr>
      </w:pPr>
      <w:r w:rsidRPr="00D9704F">
        <w:rPr>
          <w:rFonts w:ascii="Arial" w:eastAsia="Calibri" w:hAnsi="Arial" w:cs="Arial"/>
          <w:sz w:val="24"/>
          <w:szCs w:val="24"/>
        </w:rPr>
        <w:t>Titularul</w:t>
      </w:r>
      <w:r w:rsidRPr="00D9704F">
        <w:rPr>
          <w:rFonts w:ascii="Arial" w:eastAsia="Calibri" w:hAnsi="Arial" w:cs="Arial"/>
          <w:sz w:val="24"/>
          <w:szCs w:val="24"/>
          <w:lang w:eastAsia="ar-SA"/>
        </w:rPr>
        <w:t xml:space="preserve"> are obligația </w:t>
      </w:r>
      <w:proofErr w:type="gramStart"/>
      <w:r w:rsidRPr="00D9704F">
        <w:rPr>
          <w:rFonts w:ascii="Arial" w:eastAsia="Calibri" w:hAnsi="Arial" w:cs="Arial"/>
          <w:sz w:val="24"/>
          <w:szCs w:val="24"/>
          <w:lang w:eastAsia="ar-SA"/>
        </w:rPr>
        <w:t>să</w:t>
      </w:r>
      <w:proofErr w:type="gramEnd"/>
      <w:r w:rsidRPr="00D9704F">
        <w:rPr>
          <w:rFonts w:ascii="Arial" w:eastAsia="Calibri" w:hAnsi="Arial" w:cs="Arial"/>
          <w:sz w:val="24"/>
          <w:szCs w:val="24"/>
          <w:lang w:eastAsia="ar-SA"/>
        </w:rPr>
        <w:t xml:space="preserve"> ia toate măsurile ca în aceste condiții de funcționare emisiile din instalație s</w:t>
      </w:r>
      <w:r w:rsidRPr="00D9704F">
        <w:rPr>
          <w:rFonts w:ascii="Arial" w:eastAsia="Calibri" w:hAnsi="Arial" w:cs="Arial"/>
          <w:sz w:val="24"/>
          <w:szCs w:val="24"/>
          <w:lang w:val="ro-RO" w:eastAsia="ar-SA"/>
        </w:rPr>
        <w:t xml:space="preserve">ă </w:t>
      </w:r>
      <w:r w:rsidRPr="00D9704F">
        <w:rPr>
          <w:rFonts w:ascii="Arial" w:eastAsia="Calibri" w:hAnsi="Arial" w:cs="Arial"/>
          <w:sz w:val="24"/>
          <w:szCs w:val="24"/>
          <w:lang w:eastAsia="ar-SA"/>
        </w:rPr>
        <w:t>nu genereze deteriorarea calității aerului.</w:t>
      </w:r>
    </w:p>
    <w:p w:rsidR="00682D22" w:rsidRPr="00D9704F" w:rsidRDefault="00682D22" w:rsidP="00BB7105">
      <w:pPr>
        <w:tabs>
          <w:tab w:val="left" w:pos="709"/>
        </w:tabs>
        <w:spacing w:after="0" w:line="240" w:lineRule="auto"/>
        <w:ind w:firstLine="426"/>
        <w:contextualSpacing/>
        <w:jc w:val="both"/>
        <w:rPr>
          <w:rFonts w:ascii="Arial" w:eastAsia="Calibri" w:hAnsi="Arial" w:cs="Arial"/>
          <w:sz w:val="24"/>
          <w:szCs w:val="24"/>
          <w:lang w:eastAsia="ar-SA"/>
        </w:rPr>
      </w:pPr>
    </w:p>
    <w:p w:rsidR="00682D22" w:rsidRPr="00D9704F" w:rsidRDefault="00682D22" w:rsidP="00BB7105">
      <w:pPr>
        <w:spacing w:after="0" w:line="240" w:lineRule="auto"/>
        <w:contextualSpacing/>
        <w:jc w:val="both"/>
        <w:rPr>
          <w:rFonts w:ascii="Arial" w:hAnsi="Arial" w:cs="Arial"/>
          <w:b/>
          <w:bCs/>
          <w:sz w:val="24"/>
          <w:szCs w:val="24"/>
          <w:lang w:val="it-IT"/>
        </w:rPr>
      </w:pPr>
      <w:r w:rsidRPr="00D9704F">
        <w:rPr>
          <w:rFonts w:ascii="Arial" w:hAnsi="Arial" w:cs="Arial"/>
          <w:b/>
          <w:bCs/>
          <w:sz w:val="24"/>
          <w:szCs w:val="24"/>
          <w:lang w:val="it-IT"/>
        </w:rPr>
        <w:t xml:space="preserve">III. MONITORIZAREA MEDIULUI  </w:t>
      </w:r>
    </w:p>
    <w:p w:rsidR="00682D22" w:rsidRPr="00D9704F" w:rsidRDefault="00682D22" w:rsidP="00BB7105">
      <w:pPr>
        <w:spacing w:after="0" w:line="240" w:lineRule="auto"/>
        <w:contextualSpacing/>
        <w:jc w:val="both"/>
        <w:rPr>
          <w:rFonts w:ascii="Arial" w:hAnsi="Arial" w:cs="Arial"/>
          <w:b/>
          <w:sz w:val="24"/>
          <w:szCs w:val="24"/>
          <w:lang w:val="it-IT"/>
        </w:rPr>
      </w:pPr>
      <w:r w:rsidRPr="00D9704F">
        <w:rPr>
          <w:rFonts w:ascii="Arial" w:hAnsi="Arial" w:cs="Arial"/>
          <w:b/>
          <w:sz w:val="24"/>
          <w:szCs w:val="24"/>
          <w:lang w:val="it-IT"/>
        </w:rPr>
        <w:t>1. Indicatorii fizico-chimici, bacteriologici şi biologici emisi, emisii de poluanţi, frecvenţa, modul de valorificare a rezultatelor:</w:t>
      </w:r>
    </w:p>
    <w:p w:rsidR="00682D22" w:rsidRPr="00D9704F" w:rsidRDefault="00682D22" w:rsidP="00BB7105">
      <w:pPr>
        <w:spacing w:after="0" w:line="240" w:lineRule="auto"/>
        <w:contextualSpacing/>
        <w:jc w:val="both"/>
        <w:rPr>
          <w:rFonts w:ascii="Arial" w:hAnsi="Arial" w:cs="Arial"/>
          <w:b/>
          <w:sz w:val="24"/>
          <w:szCs w:val="24"/>
          <w:lang w:val="ro-RO" w:eastAsia="ar-SA"/>
        </w:rPr>
      </w:pPr>
      <w:r w:rsidRPr="00D9704F">
        <w:rPr>
          <w:rFonts w:ascii="Arial" w:hAnsi="Arial" w:cs="Arial"/>
          <w:b/>
          <w:sz w:val="24"/>
          <w:szCs w:val="24"/>
          <w:lang w:val="ro-RO" w:eastAsia="ar-SA"/>
        </w:rPr>
        <w:t>Monitorizarea aerului</w:t>
      </w:r>
      <w:r w:rsidR="00DF54E4" w:rsidRPr="00D9704F">
        <w:rPr>
          <w:rFonts w:ascii="Arial" w:hAnsi="Arial" w:cs="Arial"/>
          <w:b/>
          <w:sz w:val="24"/>
          <w:szCs w:val="24"/>
          <w:lang w:val="ro-RO" w:eastAsia="ar-SA"/>
        </w:rPr>
        <w:t xml:space="preserve">: </w:t>
      </w:r>
      <w:r w:rsidRPr="00D9704F">
        <w:rPr>
          <w:rFonts w:ascii="Arial" w:hAnsi="Arial" w:cs="Arial"/>
          <w:sz w:val="24"/>
          <w:szCs w:val="24"/>
          <w:lang w:val="ro-RO" w:eastAsia="ar-SA"/>
        </w:rPr>
        <w:t>nu este cazul;</w:t>
      </w:r>
      <w:r w:rsidR="00345B6C" w:rsidRPr="00D9704F">
        <w:rPr>
          <w:rFonts w:ascii="Arial" w:hAnsi="Arial" w:cs="Arial"/>
          <w:sz w:val="24"/>
          <w:szCs w:val="24"/>
          <w:lang w:val="ro-RO" w:eastAsia="ar-SA"/>
        </w:rPr>
        <w:t xml:space="preserve"> </w:t>
      </w:r>
    </w:p>
    <w:p w:rsidR="00682D22" w:rsidRPr="00D9704F" w:rsidRDefault="00682D22" w:rsidP="00BB7105">
      <w:pPr>
        <w:spacing w:after="0" w:line="240" w:lineRule="auto"/>
        <w:contextualSpacing/>
        <w:jc w:val="both"/>
        <w:rPr>
          <w:rFonts w:ascii="Arial" w:hAnsi="Arial" w:cs="Arial"/>
          <w:b/>
          <w:sz w:val="24"/>
          <w:szCs w:val="24"/>
          <w:lang w:val="ro-RO" w:eastAsia="ar-SA"/>
        </w:rPr>
      </w:pPr>
      <w:r w:rsidRPr="00D9704F">
        <w:rPr>
          <w:rFonts w:ascii="Arial" w:hAnsi="Arial" w:cs="Arial"/>
          <w:b/>
          <w:sz w:val="24"/>
          <w:szCs w:val="24"/>
          <w:lang w:val="ro-RO" w:eastAsia="ar-SA"/>
        </w:rPr>
        <w:t>Monitorizarea apei</w:t>
      </w:r>
      <w:r w:rsidR="00DF54E4" w:rsidRPr="00D9704F">
        <w:rPr>
          <w:rFonts w:ascii="Arial" w:hAnsi="Arial" w:cs="Arial"/>
          <w:b/>
          <w:sz w:val="24"/>
          <w:szCs w:val="24"/>
          <w:lang w:val="ro-RO" w:eastAsia="ar-SA"/>
        </w:rPr>
        <w:t>:</w:t>
      </w:r>
      <w:r w:rsidR="00DF54E4" w:rsidRPr="00D9704F">
        <w:rPr>
          <w:rFonts w:ascii="Arial" w:hAnsi="Arial" w:cs="Arial"/>
          <w:sz w:val="24"/>
          <w:szCs w:val="24"/>
          <w:lang w:val="ro-RO" w:eastAsia="ar-SA"/>
        </w:rPr>
        <w:t xml:space="preserve"> nu este cazul;</w:t>
      </w:r>
    </w:p>
    <w:p w:rsidR="00682D22" w:rsidRPr="00D9704F" w:rsidRDefault="00682D22" w:rsidP="00BB7105">
      <w:pPr>
        <w:spacing w:after="0" w:line="240" w:lineRule="auto"/>
        <w:contextualSpacing/>
        <w:jc w:val="both"/>
        <w:rPr>
          <w:rFonts w:ascii="Arial" w:hAnsi="Arial" w:cs="Arial"/>
          <w:b/>
          <w:sz w:val="24"/>
          <w:szCs w:val="24"/>
          <w:lang w:val="ro-RO" w:eastAsia="ar-SA"/>
        </w:rPr>
      </w:pPr>
      <w:r w:rsidRPr="00D9704F">
        <w:rPr>
          <w:rFonts w:ascii="Arial" w:hAnsi="Arial" w:cs="Arial"/>
          <w:b/>
          <w:sz w:val="24"/>
          <w:szCs w:val="24"/>
          <w:lang w:val="ro-RO" w:eastAsia="ar-SA"/>
        </w:rPr>
        <w:t>Monitorizarea apei subterane</w:t>
      </w:r>
      <w:r w:rsidR="00DF54E4" w:rsidRPr="00D9704F">
        <w:rPr>
          <w:rFonts w:ascii="Arial" w:hAnsi="Arial" w:cs="Arial"/>
          <w:b/>
          <w:sz w:val="24"/>
          <w:szCs w:val="24"/>
          <w:lang w:val="ro-RO" w:eastAsia="ar-SA"/>
        </w:rPr>
        <w:t>:</w:t>
      </w:r>
      <w:r w:rsidR="00DF54E4" w:rsidRPr="00D9704F">
        <w:rPr>
          <w:rFonts w:ascii="Arial" w:hAnsi="Arial" w:cs="Arial"/>
          <w:sz w:val="24"/>
          <w:szCs w:val="24"/>
          <w:lang w:val="ro-RO" w:eastAsia="ar-SA"/>
        </w:rPr>
        <w:t xml:space="preserve"> nu este cazul;</w:t>
      </w:r>
    </w:p>
    <w:p w:rsidR="00682D22" w:rsidRPr="00D9704F" w:rsidRDefault="00682D22" w:rsidP="00BB7105">
      <w:pPr>
        <w:spacing w:after="0" w:line="240" w:lineRule="auto"/>
        <w:contextualSpacing/>
        <w:jc w:val="both"/>
        <w:rPr>
          <w:rFonts w:ascii="Arial" w:hAnsi="Arial" w:cs="Arial"/>
          <w:b/>
          <w:sz w:val="24"/>
          <w:szCs w:val="24"/>
          <w:lang w:val="ro-RO" w:eastAsia="ar-SA"/>
        </w:rPr>
      </w:pPr>
      <w:r w:rsidRPr="00D9704F">
        <w:rPr>
          <w:rFonts w:ascii="Arial" w:hAnsi="Arial" w:cs="Arial"/>
          <w:b/>
          <w:sz w:val="24"/>
          <w:szCs w:val="24"/>
          <w:lang w:val="ro-RO" w:eastAsia="ar-SA"/>
        </w:rPr>
        <w:t>Monitorizarea solului</w:t>
      </w:r>
      <w:r w:rsidR="00DF54E4" w:rsidRPr="00D9704F">
        <w:rPr>
          <w:rFonts w:ascii="Arial" w:hAnsi="Arial" w:cs="Arial"/>
          <w:b/>
          <w:sz w:val="24"/>
          <w:szCs w:val="24"/>
          <w:lang w:val="ro-RO" w:eastAsia="ar-SA"/>
        </w:rPr>
        <w:t>:</w:t>
      </w:r>
      <w:r w:rsidR="00DF54E4" w:rsidRPr="00D9704F">
        <w:rPr>
          <w:rFonts w:ascii="Arial" w:hAnsi="Arial" w:cs="Arial"/>
          <w:sz w:val="24"/>
          <w:szCs w:val="24"/>
          <w:lang w:val="ro-RO" w:eastAsia="ar-SA"/>
        </w:rPr>
        <w:t xml:space="preserve"> nu este cazul;</w:t>
      </w:r>
    </w:p>
    <w:p w:rsidR="00682D22" w:rsidRPr="00D9704F" w:rsidRDefault="00682D22" w:rsidP="00BB7105">
      <w:pPr>
        <w:spacing w:after="0" w:line="240" w:lineRule="auto"/>
        <w:contextualSpacing/>
        <w:jc w:val="both"/>
        <w:rPr>
          <w:rFonts w:ascii="Arial" w:hAnsi="Arial" w:cs="Arial"/>
          <w:b/>
          <w:sz w:val="24"/>
          <w:szCs w:val="24"/>
          <w:lang w:val="ro-RO" w:eastAsia="ar-SA"/>
        </w:rPr>
      </w:pPr>
      <w:r w:rsidRPr="00D9704F">
        <w:rPr>
          <w:rFonts w:ascii="Arial" w:hAnsi="Arial" w:cs="Arial"/>
          <w:b/>
          <w:sz w:val="24"/>
          <w:szCs w:val="24"/>
          <w:lang w:val="ro-RO" w:eastAsia="ar-SA"/>
        </w:rPr>
        <w:t>Monitorizarea zgomotului</w:t>
      </w:r>
      <w:r w:rsidR="00DF54E4" w:rsidRPr="00D9704F">
        <w:rPr>
          <w:rFonts w:ascii="Arial" w:hAnsi="Arial" w:cs="Arial"/>
          <w:b/>
          <w:sz w:val="24"/>
          <w:szCs w:val="24"/>
          <w:lang w:val="ro-RO" w:eastAsia="ar-SA"/>
        </w:rPr>
        <w:t>:</w:t>
      </w:r>
      <w:r w:rsidR="00DF54E4" w:rsidRPr="00D9704F">
        <w:rPr>
          <w:rFonts w:ascii="Arial" w:hAnsi="Arial" w:cs="Arial"/>
          <w:sz w:val="24"/>
          <w:szCs w:val="24"/>
          <w:lang w:val="ro-RO" w:eastAsia="ar-SA"/>
        </w:rPr>
        <w:t xml:space="preserve"> nu este cazul;</w:t>
      </w:r>
    </w:p>
    <w:p w:rsidR="00682D22" w:rsidRPr="00D9704F" w:rsidRDefault="00682D22" w:rsidP="00BB7105">
      <w:pPr>
        <w:keepNext/>
        <w:spacing w:after="0" w:line="240" w:lineRule="auto"/>
        <w:ind w:right="83"/>
        <w:contextualSpacing/>
        <w:jc w:val="both"/>
        <w:outlineLvl w:val="1"/>
        <w:rPr>
          <w:rFonts w:ascii="Arial" w:eastAsia="Times New Roman" w:hAnsi="Arial" w:cs="Arial"/>
          <w:b/>
          <w:bCs/>
          <w:sz w:val="24"/>
          <w:szCs w:val="24"/>
          <w:lang w:val="ro-RO" w:eastAsia="ro-RO"/>
        </w:rPr>
      </w:pPr>
      <w:r w:rsidRPr="00D9704F">
        <w:rPr>
          <w:rFonts w:ascii="Arial" w:hAnsi="Arial" w:cs="Arial"/>
          <w:b/>
          <w:sz w:val="24"/>
          <w:szCs w:val="24"/>
          <w:lang w:val="it-IT"/>
        </w:rPr>
        <w:t xml:space="preserve">2. Datele ce vor fi raportate autorităţii teritoriale pentru protecţia mediului şi periodicitatea </w:t>
      </w:r>
      <w:r w:rsidRPr="00D9704F">
        <w:rPr>
          <w:rFonts w:ascii="Arial" w:eastAsia="Times New Roman" w:hAnsi="Arial" w:cs="Arial"/>
          <w:b/>
          <w:bCs/>
          <w:sz w:val="24"/>
          <w:szCs w:val="24"/>
          <w:lang w:val="ro-RO" w:eastAsia="ro-RO"/>
        </w:rPr>
        <w:t>se regăsesc la capitolul VII, în tabelul care centralizează toate obligațiile de raportare ale titularului.</w:t>
      </w:r>
    </w:p>
    <w:p w:rsidR="00754306" w:rsidRPr="008B4DA2" w:rsidRDefault="00754306" w:rsidP="00BB7105">
      <w:pPr>
        <w:keepNext/>
        <w:spacing w:after="0" w:line="240" w:lineRule="auto"/>
        <w:ind w:right="83"/>
        <w:contextualSpacing/>
        <w:jc w:val="both"/>
        <w:outlineLvl w:val="1"/>
        <w:rPr>
          <w:rFonts w:ascii="Arial" w:eastAsia="Times New Roman" w:hAnsi="Arial" w:cs="Arial"/>
          <w:b/>
          <w:bCs/>
          <w:sz w:val="24"/>
          <w:szCs w:val="24"/>
          <w:lang w:val="ro-RO" w:eastAsia="ro-RO"/>
        </w:rPr>
      </w:pPr>
    </w:p>
    <w:p w:rsidR="00644FC0" w:rsidRPr="008B4DA2" w:rsidRDefault="00682D22" w:rsidP="00BB7105">
      <w:pPr>
        <w:keepNext/>
        <w:keepLines/>
        <w:tabs>
          <w:tab w:val="left" w:pos="6390"/>
        </w:tabs>
        <w:spacing w:after="0" w:line="240" w:lineRule="auto"/>
        <w:contextualSpacing/>
        <w:outlineLvl w:val="0"/>
        <w:rPr>
          <w:rFonts w:ascii="Arial" w:eastAsia="Times New Roman" w:hAnsi="Arial" w:cs="Arial"/>
          <w:b/>
          <w:sz w:val="24"/>
          <w:szCs w:val="24"/>
          <w:lang w:val="ro-RO"/>
        </w:rPr>
      </w:pPr>
      <w:r w:rsidRPr="008B4DA2">
        <w:rPr>
          <w:rFonts w:ascii="Arial" w:eastAsia="Times New Roman" w:hAnsi="Arial" w:cs="Arial"/>
          <w:b/>
          <w:sz w:val="24"/>
          <w:szCs w:val="24"/>
          <w:lang w:val="ro-RO"/>
        </w:rPr>
        <w:t>IV. MODUL DE GOSPODĂRIRE A DEȘEURILOR ȘI A AMBALAJELOR</w:t>
      </w:r>
    </w:p>
    <w:p w:rsidR="0014583D" w:rsidRPr="008B4DA2" w:rsidRDefault="00BE3BB7" w:rsidP="006B4BF5">
      <w:pPr>
        <w:tabs>
          <w:tab w:val="left" w:pos="6390"/>
        </w:tabs>
        <w:autoSpaceDE w:val="0"/>
        <w:autoSpaceDN w:val="0"/>
        <w:adjustRightInd w:val="0"/>
        <w:spacing w:after="0" w:line="240" w:lineRule="auto"/>
        <w:contextualSpacing/>
        <w:jc w:val="both"/>
        <w:rPr>
          <w:rFonts w:ascii="Arial" w:eastAsia="Times New Roman" w:hAnsi="Arial" w:cs="Arial"/>
          <w:b/>
          <w:bCs/>
          <w:sz w:val="24"/>
          <w:szCs w:val="24"/>
          <w:lang w:val="ro-RO" w:eastAsia="ro-RO"/>
        </w:rPr>
      </w:pPr>
      <w:r>
        <w:rPr>
          <w:rFonts w:ascii="Arial" w:eastAsia="Times New Roman" w:hAnsi="Arial" w:cs="Arial"/>
          <w:sz w:val="24"/>
          <w:szCs w:val="24"/>
          <w:lang w:val="ro-RO"/>
        </w:rPr>
        <w:t>1.</w:t>
      </w:r>
      <w:r w:rsidR="00644FC0" w:rsidRPr="008B4DA2">
        <w:rPr>
          <w:rFonts w:ascii="Arial" w:eastAsia="Times New Roman" w:hAnsi="Arial" w:cs="Arial"/>
          <w:sz w:val="24"/>
          <w:szCs w:val="24"/>
          <w:lang w:val="ro-RO"/>
        </w:rPr>
        <w:t xml:space="preserve"> </w:t>
      </w:r>
      <w:r w:rsidR="0014583D" w:rsidRPr="008B4DA2">
        <w:rPr>
          <w:rFonts w:ascii="Arial" w:eastAsia="Times New Roman" w:hAnsi="Arial" w:cs="Arial"/>
          <w:b/>
          <w:bCs/>
          <w:sz w:val="24"/>
          <w:szCs w:val="24"/>
          <w:lang w:val="ro-RO" w:eastAsia="ro-RO"/>
        </w:rPr>
        <w:t>Deșeuri produse</w:t>
      </w:r>
      <w:r w:rsidR="00616ABB" w:rsidRPr="008B4DA2">
        <w:rPr>
          <w:rFonts w:ascii="Arial" w:eastAsia="Times New Roman" w:hAnsi="Arial" w:cs="Arial"/>
          <w:b/>
          <w:bCs/>
          <w:sz w:val="24"/>
          <w:szCs w:val="24"/>
          <w:lang w:val="ro-RO" w:eastAsia="ro-RO"/>
        </w:rPr>
        <w:t>:</w:t>
      </w:r>
    </w:p>
    <w:p w:rsidR="009F1025" w:rsidRPr="008B4DA2" w:rsidRDefault="009F1025" w:rsidP="00BB7105">
      <w:pPr>
        <w:pStyle w:val="ListParagraph"/>
        <w:numPr>
          <w:ilvl w:val="0"/>
          <w:numId w:val="10"/>
        </w:numPr>
        <w:spacing w:after="0" w:line="240" w:lineRule="auto"/>
        <w:jc w:val="both"/>
        <w:rPr>
          <w:rFonts w:ascii="Arial" w:hAnsi="Arial" w:cs="Arial"/>
          <w:color w:val="FF0000"/>
          <w:sz w:val="24"/>
          <w:szCs w:val="24"/>
        </w:rPr>
      </w:pPr>
      <w:r w:rsidRPr="008B4DA2">
        <w:rPr>
          <w:rFonts w:ascii="Arial" w:hAnsi="Arial" w:cs="Arial"/>
          <w:sz w:val="24"/>
          <w:szCs w:val="24"/>
          <w:lang w:val="ro-RO"/>
        </w:rPr>
        <w:t xml:space="preserve">deseuri generate pe amplasament in urma sortarii, tratarii prin concasare si a activitatii administrative si a personalului: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18"/>
        <w:gridCol w:w="1134"/>
        <w:gridCol w:w="1417"/>
        <w:gridCol w:w="851"/>
        <w:gridCol w:w="2693"/>
      </w:tblGrid>
      <w:tr w:rsidR="006B4BF5" w:rsidRPr="00D9704F" w:rsidTr="006B4BF5">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bookmarkStart w:id="3" w:name="_Hlk68851140"/>
            <w:r w:rsidRPr="00D9704F">
              <w:rPr>
                <w:rFonts w:ascii="Arial" w:hAnsi="Arial" w:cs="Arial"/>
                <w:b/>
                <w:bCs/>
                <w:sz w:val="20"/>
                <w:szCs w:val="20"/>
              </w:rPr>
              <w:t>Cod deșeu</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Denumire deșeu</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Sursă generatoare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Cantitate</w:t>
            </w:r>
          </w:p>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To/an</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Operațiune valorificare/</w:t>
            </w:r>
          </w:p>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eliminare</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Cod operațiune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Denumire operațiune</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17 02 01</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Lemn</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 xml:space="preserve">17 02 02 </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Sticlă</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300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17 02 03</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Materiale plastice</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17 04 01</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Cupru, bronz, alamă</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17 04 02</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Aluminiu</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17 04 03</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plumb</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Activitatea de </w:t>
            </w:r>
            <w:r w:rsidRPr="00D9704F">
              <w:rPr>
                <w:rFonts w:ascii="Arial" w:hAnsi="Arial" w:cs="Arial"/>
                <w:sz w:val="20"/>
                <w:szCs w:val="20"/>
              </w:rPr>
              <w:lastRenderedPageBreak/>
              <w:t>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 xml:space="preserve">Schimb de deșeuri în </w:t>
            </w:r>
            <w:r w:rsidRPr="00D9704F">
              <w:rPr>
                <w:rFonts w:ascii="Arial" w:hAnsi="Arial" w:cs="Arial"/>
                <w:sz w:val="20"/>
                <w:szCs w:val="20"/>
              </w:rPr>
              <w:lastRenderedPageBreak/>
              <w:t>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lastRenderedPageBreak/>
              <w:t>17 04 04</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zinc</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17 04 05</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fier şi otel</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 xml:space="preserve">17 04 06 </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Staniu</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17 04 07</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Amestecuri metalice</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350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17 04 11</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cabluri</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150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17 06 04</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Materiale izolante altele decat cele specificate la 17 06 01 si 17 06 03</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Activitatea de demolare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250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19 12 02</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Metale feroase</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Tratare deșeuri</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19 12 09</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6B4BF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Minerale (de ex nisip,</w:t>
            </w:r>
            <w:r w:rsidR="006B4BF5" w:rsidRPr="00D9704F">
              <w:rPr>
                <w:rFonts w:ascii="Arial" w:hAnsi="Arial" w:cs="Arial"/>
                <w:sz w:val="20"/>
                <w:szCs w:val="20"/>
              </w:rPr>
              <w:t xml:space="preserve"> </w:t>
            </w:r>
            <w:r w:rsidRPr="00D9704F">
              <w:rPr>
                <w:rFonts w:ascii="Arial" w:hAnsi="Arial" w:cs="Arial"/>
                <w:sz w:val="20"/>
                <w:szCs w:val="20"/>
              </w:rPr>
              <w:t>pietre)</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Sorturi granulometrice  rezultate in urma tratarii -concasare</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39000-</w:t>
            </w:r>
          </w:p>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39600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19 12 12</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Alte deșeuri alte deşeuri (inclusiv amestecuri de materiale) de la tratarea mecanica a deșeurilor, altele decât cele specificate la 19 12 11</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Tratare deșeuri</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15 01 01</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Ambalaje de hârtie și carton</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Personal</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8A4BBF" w:rsidP="00BB7105">
            <w:pPr>
              <w:suppressAutoHyphens/>
              <w:spacing w:after="0" w:line="240" w:lineRule="auto"/>
              <w:contextualSpacing/>
              <w:jc w:val="center"/>
              <w:rPr>
                <w:rFonts w:ascii="Arial" w:hAnsi="Arial" w:cs="Arial"/>
                <w:sz w:val="20"/>
                <w:szCs w:val="20"/>
                <w:lang w:val="en-GB" w:eastAsia="zh-CN"/>
              </w:rPr>
            </w:pPr>
            <w:r>
              <w:rPr>
                <w:rFonts w:ascii="Arial" w:hAnsi="Arial" w:cs="Arial"/>
                <w:sz w:val="20"/>
                <w:szCs w:val="20"/>
                <w:lang w:val="en-GB" w:eastAsia="zh-CN"/>
              </w:rPr>
              <w:t>1</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15 01 02</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 xml:space="preserve">Ambalaje de materiale </w:t>
            </w:r>
            <w:r w:rsidRPr="00D9704F">
              <w:rPr>
                <w:rFonts w:ascii="Arial" w:hAnsi="Arial" w:cs="Arial"/>
                <w:sz w:val="20"/>
                <w:szCs w:val="20"/>
              </w:rPr>
              <w:lastRenderedPageBreak/>
              <w:t>plastice</w:t>
            </w:r>
          </w:p>
        </w:tc>
        <w:tc>
          <w:tcPr>
            <w:tcW w:w="1418" w:type="dxa"/>
            <w:tcBorders>
              <w:top w:val="single" w:sz="4" w:space="0" w:color="auto"/>
              <w:left w:val="single" w:sz="4" w:space="0" w:color="auto"/>
              <w:bottom w:val="single" w:sz="4" w:space="0" w:color="auto"/>
              <w:right w:val="single" w:sz="4" w:space="0" w:color="auto"/>
            </w:tcBorders>
          </w:tcPr>
          <w:p w:rsidR="0099754F" w:rsidRPr="00D9704F" w:rsidRDefault="0099754F" w:rsidP="00BB7105">
            <w:pPr>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lastRenderedPageBreak/>
              <w:t>Personal</w:t>
            </w:r>
          </w:p>
          <w:p w:rsidR="0099754F" w:rsidRPr="00D9704F" w:rsidRDefault="0099754F" w:rsidP="00BB7105">
            <w:pPr>
              <w:spacing w:after="0" w:line="240" w:lineRule="auto"/>
              <w:contextualSpacing/>
              <w:jc w:val="center"/>
              <w:rPr>
                <w:rFonts w:ascii="Arial" w:hAnsi="Arial" w:cs="Arial"/>
                <w:sz w:val="20"/>
                <w:szCs w:val="20"/>
              </w:rPr>
            </w:pPr>
          </w:p>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8A4BBF" w:rsidP="00BB7105">
            <w:pPr>
              <w:suppressAutoHyphens/>
              <w:spacing w:after="0" w:line="240" w:lineRule="auto"/>
              <w:contextualSpacing/>
              <w:jc w:val="center"/>
              <w:rPr>
                <w:rFonts w:ascii="Arial" w:hAnsi="Arial" w:cs="Arial"/>
                <w:sz w:val="20"/>
                <w:szCs w:val="20"/>
                <w:lang w:val="en-GB" w:eastAsia="zh-CN"/>
              </w:rPr>
            </w:pPr>
            <w:r>
              <w:rPr>
                <w:rFonts w:ascii="Arial" w:hAnsi="Arial" w:cs="Arial"/>
                <w:sz w:val="20"/>
                <w:szCs w:val="20"/>
                <w:lang w:val="en-GB" w:eastAsia="zh-CN"/>
              </w:rPr>
              <w:t>1</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 xml:space="preserve">Schimb de deșeuri în vederea efectuării oricăreia dintre operațiile numerotate </w:t>
            </w:r>
            <w:r w:rsidRPr="00D9704F">
              <w:rPr>
                <w:rFonts w:ascii="Arial" w:hAnsi="Arial" w:cs="Arial"/>
                <w:sz w:val="20"/>
                <w:szCs w:val="20"/>
              </w:rPr>
              <w:lastRenderedPageBreak/>
              <w:t>de la R1 la R11</w:t>
            </w:r>
          </w:p>
        </w:tc>
      </w:tr>
      <w:tr w:rsidR="0099754F" w:rsidRPr="00D9704F" w:rsidTr="006B4BF5">
        <w:trPr>
          <w:trHeight w:val="397"/>
        </w:trPr>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lastRenderedPageBreak/>
              <w:t>20 03 01</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pacing w:after="0" w:line="240" w:lineRule="auto"/>
              <w:contextualSpacing/>
              <w:rPr>
                <w:rFonts w:ascii="Arial" w:hAnsi="Arial" w:cs="Arial"/>
                <w:sz w:val="20"/>
                <w:szCs w:val="20"/>
                <w:lang w:val="en-GB" w:eastAsia="zh-CN"/>
              </w:rPr>
            </w:pPr>
            <w:r w:rsidRPr="00D9704F">
              <w:rPr>
                <w:rFonts w:ascii="Arial" w:hAnsi="Arial" w:cs="Arial"/>
                <w:sz w:val="20"/>
                <w:szCs w:val="20"/>
              </w:rPr>
              <w:t>Deșeuri municipale</w:t>
            </w:r>
          </w:p>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amestecate</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Personal</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2.1</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c>
          <w:tcPr>
            <w:tcW w:w="110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15 02 02*</w:t>
            </w:r>
          </w:p>
        </w:tc>
        <w:tc>
          <w:tcPr>
            <w:tcW w:w="127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Material absorbant impregnat cu substante periculoase</w:t>
            </w:r>
          </w:p>
        </w:tc>
        <w:tc>
          <w:tcPr>
            <w:tcW w:w="141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Scurgeri accidentale de motorina, uleiuri pe amplasament</w:t>
            </w:r>
          </w:p>
        </w:tc>
        <w:tc>
          <w:tcPr>
            <w:tcW w:w="1134" w:type="dxa"/>
            <w:tcBorders>
              <w:top w:val="single" w:sz="4" w:space="0" w:color="auto"/>
              <w:left w:val="single" w:sz="4" w:space="0" w:color="auto"/>
              <w:bottom w:val="single" w:sz="4" w:space="0" w:color="auto"/>
              <w:right w:val="single" w:sz="4" w:space="0" w:color="auto"/>
            </w:tcBorders>
            <w:hideMark/>
          </w:tcPr>
          <w:p w:rsidR="0099754F" w:rsidRPr="00D9704F" w:rsidRDefault="008A4BBF" w:rsidP="00BB7105">
            <w:pPr>
              <w:suppressAutoHyphens/>
              <w:spacing w:after="0" w:line="240" w:lineRule="auto"/>
              <w:contextualSpacing/>
              <w:jc w:val="center"/>
              <w:rPr>
                <w:rFonts w:ascii="Arial" w:hAnsi="Arial" w:cs="Arial"/>
                <w:sz w:val="20"/>
                <w:szCs w:val="20"/>
                <w:lang w:val="en-GB" w:eastAsia="zh-CN"/>
              </w:rPr>
            </w:pPr>
            <w:r>
              <w:rPr>
                <w:rFonts w:ascii="Arial" w:hAnsi="Arial" w:cs="Arial"/>
                <w:sz w:val="20"/>
                <w:szCs w:val="20"/>
                <w:lang w:val="en-GB" w:eastAsia="zh-CN"/>
              </w:rPr>
              <w:t>1</w:t>
            </w:r>
          </w:p>
        </w:tc>
        <w:tc>
          <w:tcPr>
            <w:tcW w:w="141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valorificare</w:t>
            </w:r>
          </w:p>
        </w:tc>
        <w:tc>
          <w:tcPr>
            <w:tcW w:w="851"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R12</w:t>
            </w:r>
          </w:p>
        </w:tc>
        <w:tc>
          <w:tcPr>
            <w:tcW w:w="2693"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bookmarkEnd w:id="3"/>
    </w:tbl>
    <w:p w:rsidR="009F1025" w:rsidRPr="008B4DA2" w:rsidRDefault="009F1025" w:rsidP="00BB7105">
      <w:pPr>
        <w:keepNext/>
        <w:tabs>
          <w:tab w:val="left" w:pos="6390"/>
        </w:tabs>
        <w:spacing w:after="0" w:line="240" w:lineRule="auto"/>
        <w:ind w:left="360"/>
        <w:contextualSpacing/>
        <w:jc w:val="both"/>
        <w:outlineLvl w:val="1"/>
        <w:rPr>
          <w:rFonts w:ascii="Arial" w:eastAsia="Times New Roman" w:hAnsi="Arial" w:cs="Arial"/>
          <w:b/>
          <w:bCs/>
          <w:sz w:val="24"/>
          <w:szCs w:val="24"/>
          <w:lang w:val="ro-RO" w:eastAsia="ro-RO"/>
        </w:rPr>
      </w:pPr>
    </w:p>
    <w:p w:rsidR="00F5426D" w:rsidRPr="00BE3BB7" w:rsidRDefault="00BE3BB7" w:rsidP="00BE3BB7">
      <w:pPr>
        <w:keepNext/>
        <w:tabs>
          <w:tab w:val="left" w:pos="6390"/>
        </w:tabs>
        <w:spacing w:after="0" w:line="240" w:lineRule="auto"/>
        <w:ind w:left="45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2.</w:t>
      </w:r>
      <w:r w:rsidR="0064219D" w:rsidRPr="00BE3BB7">
        <w:rPr>
          <w:rFonts w:ascii="Arial" w:eastAsia="Times New Roman" w:hAnsi="Arial" w:cs="Arial"/>
          <w:b/>
          <w:bCs/>
          <w:sz w:val="24"/>
          <w:szCs w:val="24"/>
          <w:lang w:val="ro-RO" w:eastAsia="ro-RO"/>
        </w:rPr>
        <w:t>Deșeuri colectate:</w:t>
      </w:r>
    </w:p>
    <w:p w:rsidR="0099754F" w:rsidRPr="008B4DA2" w:rsidRDefault="0099754F" w:rsidP="00BB7105">
      <w:pPr>
        <w:pStyle w:val="ListParagraph"/>
        <w:numPr>
          <w:ilvl w:val="0"/>
          <w:numId w:val="10"/>
        </w:numPr>
        <w:spacing w:after="0" w:line="240" w:lineRule="auto"/>
        <w:ind w:left="450"/>
        <w:rPr>
          <w:rFonts w:ascii="Arial" w:hAnsi="Arial" w:cs="Arial"/>
          <w:i/>
          <w:iCs/>
          <w:sz w:val="24"/>
          <w:szCs w:val="24"/>
        </w:rPr>
      </w:pPr>
      <w:proofErr w:type="gramStart"/>
      <w:r w:rsidRPr="00BE3BB7">
        <w:rPr>
          <w:rFonts w:ascii="Arial" w:hAnsi="Arial" w:cs="Arial"/>
          <w:sz w:val="24"/>
          <w:szCs w:val="24"/>
        </w:rPr>
        <w:t>de</w:t>
      </w:r>
      <w:proofErr w:type="gramEnd"/>
      <w:r w:rsidRPr="00BE3BB7">
        <w:rPr>
          <w:rFonts w:ascii="Arial" w:hAnsi="Arial" w:cs="Arial"/>
          <w:sz w:val="24"/>
          <w:szCs w:val="24"/>
        </w:rPr>
        <w:t xml:space="preserve"> la amplasamentele unde s-a executat demolarea constructiilor </w:t>
      </w:r>
      <w:r w:rsidR="00F23D72" w:rsidRPr="00BE3BB7">
        <w:rPr>
          <w:rFonts w:ascii="Arial" w:hAnsi="Arial" w:cs="Arial"/>
          <w:sz w:val="24"/>
          <w:szCs w:val="24"/>
        </w:rPr>
        <w:t>.</w:t>
      </w:r>
      <w:r w:rsidRPr="00BE3BB7">
        <w:rPr>
          <w:rFonts w:ascii="Arial" w:hAnsi="Arial" w:cs="Arial"/>
          <w:iCs/>
          <w:sz w:val="24"/>
          <w:szCs w:val="24"/>
        </w:rPr>
        <w:t>Cantitătile estimate in tabel pot sa difere, in functie de marimea si volumul construcţiilor ce se demolează</w:t>
      </w:r>
      <w:r w:rsidRPr="008B4DA2">
        <w:rPr>
          <w:rFonts w:ascii="Arial" w:hAnsi="Arial" w:cs="Arial"/>
          <w:i/>
          <w:i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2270"/>
        <w:gridCol w:w="1341"/>
        <w:gridCol w:w="1333"/>
        <w:gridCol w:w="1239"/>
        <w:gridCol w:w="2596"/>
      </w:tblGrid>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bookmarkStart w:id="4" w:name="_Hlk64556947"/>
            <w:r w:rsidRPr="00D9704F">
              <w:rPr>
                <w:rFonts w:ascii="Arial" w:hAnsi="Arial" w:cs="Arial"/>
                <w:b/>
                <w:bCs/>
                <w:sz w:val="20"/>
                <w:szCs w:val="20"/>
              </w:rPr>
              <w:t>Cod deșeu</w:t>
            </w:r>
          </w:p>
        </w:tc>
        <w:tc>
          <w:tcPr>
            <w:tcW w:w="2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Denumire deșeu</w:t>
            </w:r>
          </w:p>
        </w:tc>
        <w:tc>
          <w:tcPr>
            <w:tcW w:w="1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Cantitate</w:t>
            </w:r>
          </w:p>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sz w:val="20"/>
                <w:szCs w:val="20"/>
              </w:rPr>
              <w:t>t/an</w:t>
            </w:r>
          </w:p>
        </w:tc>
        <w:tc>
          <w:tcPr>
            <w:tcW w:w="1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Operațiune valorificare / eliminare</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Cod operațiune</w:t>
            </w:r>
          </w:p>
        </w:tc>
        <w:tc>
          <w:tcPr>
            <w:tcW w:w="2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54F" w:rsidRPr="00D9704F" w:rsidRDefault="0099754F"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Denumire operațiune</w:t>
            </w:r>
          </w:p>
        </w:tc>
      </w:tr>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17 01 01</w:t>
            </w:r>
          </w:p>
        </w:tc>
        <w:tc>
          <w:tcPr>
            <w:tcW w:w="236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Deseu din beton</w:t>
            </w:r>
          </w:p>
        </w:tc>
        <w:tc>
          <w:tcPr>
            <w:tcW w:w="136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35000</w:t>
            </w:r>
          </w:p>
        </w:tc>
        <w:tc>
          <w:tcPr>
            <w:tcW w:w="133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3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272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17 01 02</w:t>
            </w:r>
          </w:p>
        </w:tc>
        <w:tc>
          <w:tcPr>
            <w:tcW w:w="236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Cărămizi</w:t>
            </w:r>
          </w:p>
        </w:tc>
        <w:tc>
          <w:tcPr>
            <w:tcW w:w="136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133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3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272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17 01 03 </w:t>
            </w:r>
          </w:p>
        </w:tc>
        <w:tc>
          <w:tcPr>
            <w:tcW w:w="236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Țigle și materiale ceramice</w:t>
            </w:r>
          </w:p>
        </w:tc>
        <w:tc>
          <w:tcPr>
            <w:tcW w:w="136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133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3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272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17 01 07</w:t>
            </w:r>
          </w:p>
        </w:tc>
        <w:tc>
          <w:tcPr>
            <w:tcW w:w="236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Amestecuri de beton, cărămizi, țigle și materiale ceramice, altele decât cele specificate la 17 01 06</w:t>
            </w:r>
          </w:p>
        </w:tc>
        <w:tc>
          <w:tcPr>
            <w:tcW w:w="136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2000</w:t>
            </w:r>
          </w:p>
        </w:tc>
        <w:tc>
          <w:tcPr>
            <w:tcW w:w="133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3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272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17 03 02</w:t>
            </w:r>
          </w:p>
        </w:tc>
        <w:tc>
          <w:tcPr>
            <w:tcW w:w="236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ro-RO" w:eastAsia="zh-CN"/>
              </w:rPr>
            </w:pPr>
            <w:r w:rsidRPr="00D9704F">
              <w:rPr>
                <w:rFonts w:ascii="Arial" w:hAnsi="Arial" w:cs="Arial"/>
                <w:sz w:val="20"/>
                <w:szCs w:val="20"/>
              </w:rPr>
              <w:t>Asfalturi, altele dec</w:t>
            </w:r>
            <w:r w:rsidRPr="00D9704F">
              <w:rPr>
                <w:rFonts w:ascii="Arial" w:hAnsi="Arial" w:cs="Arial"/>
                <w:sz w:val="20"/>
                <w:szCs w:val="20"/>
                <w:lang w:val="ro-RO"/>
              </w:rPr>
              <w:t>ât cele specificate la 17 03 01</w:t>
            </w:r>
          </w:p>
        </w:tc>
        <w:tc>
          <w:tcPr>
            <w:tcW w:w="136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133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3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272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17 05 08 </w:t>
            </w:r>
          </w:p>
        </w:tc>
        <w:tc>
          <w:tcPr>
            <w:tcW w:w="236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Resturi de balast altele decât cele specificate la 17 05 07</w:t>
            </w:r>
          </w:p>
        </w:tc>
        <w:tc>
          <w:tcPr>
            <w:tcW w:w="136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133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3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272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17 08 02 </w:t>
            </w:r>
          </w:p>
        </w:tc>
        <w:tc>
          <w:tcPr>
            <w:tcW w:w="236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materiale de construcţie pe baza de gips, altele decât cele specificate la 17 08 01</w:t>
            </w:r>
          </w:p>
        </w:tc>
        <w:tc>
          <w:tcPr>
            <w:tcW w:w="136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200</w:t>
            </w:r>
          </w:p>
        </w:tc>
        <w:tc>
          <w:tcPr>
            <w:tcW w:w="133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3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272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99754F" w:rsidRPr="00D9704F" w:rsidTr="006B4BF5">
        <w:trPr>
          <w:jc w:val="center"/>
        </w:trPr>
        <w:tc>
          <w:tcPr>
            <w:tcW w:w="1102"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17 09 04 </w:t>
            </w:r>
          </w:p>
        </w:tc>
        <w:tc>
          <w:tcPr>
            <w:tcW w:w="236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Amestecuri de deseuri  de la constructii si demolari , altele de cat cele specificate la 17 09 01, 17 09 02, 17 09 03</w:t>
            </w:r>
          </w:p>
        </w:tc>
        <w:tc>
          <w:tcPr>
            <w:tcW w:w="1367"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800</w:t>
            </w:r>
          </w:p>
        </w:tc>
        <w:tc>
          <w:tcPr>
            <w:tcW w:w="1338"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39"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2725" w:type="dxa"/>
            <w:tcBorders>
              <w:top w:val="single" w:sz="4" w:space="0" w:color="auto"/>
              <w:left w:val="single" w:sz="4" w:space="0" w:color="auto"/>
              <w:bottom w:val="single" w:sz="4" w:space="0" w:color="auto"/>
              <w:right w:val="single" w:sz="4" w:space="0" w:color="auto"/>
            </w:tcBorders>
            <w:hideMark/>
          </w:tcPr>
          <w:p w:rsidR="0099754F" w:rsidRPr="00D9704F" w:rsidRDefault="0099754F"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bookmarkEnd w:id="4"/>
    </w:tbl>
    <w:p w:rsidR="0099754F" w:rsidRPr="00D9704F" w:rsidRDefault="0099754F" w:rsidP="00BB7105">
      <w:pPr>
        <w:keepNext/>
        <w:tabs>
          <w:tab w:val="left" w:pos="6390"/>
        </w:tabs>
        <w:spacing w:after="0" w:line="240" w:lineRule="auto"/>
        <w:ind w:left="360"/>
        <w:contextualSpacing/>
        <w:jc w:val="both"/>
        <w:outlineLvl w:val="1"/>
        <w:rPr>
          <w:rFonts w:ascii="Arial" w:eastAsia="Times New Roman" w:hAnsi="Arial" w:cs="Arial"/>
          <w:b/>
          <w:bCs/>
          <w:sz w:val="24"/>
          <w:szCs w:val="24"/>
          <w:lang w:val="ro-RO" w:eastAsia="ro-RO"/>
        </w:rPr>
      </w:pPr>
    </w:p>
    <w:p w:rsidR="00BA3FC3" w:rsidRPr="00D9704F" w:rsidRDefault="00BA3FC3" w:rsidP="00BB7105">
      <w:pPr>
        <w:autoSpaceDE w:val="0"/>
        <w:autoSpaceDN w:val="0"/>
        <w:adjustRightInd w:val="0"/>
        <w:spacing w:after="0" w:line="240" w:lineRule="auto"/>
        <w:contextualSpacing/>
        <w:jc w:val="both"/>
        <w:rPr>
          <w:rFonts w:ascii="Arial" w:eastAsia="Calibri" w:hAnsi="Arial" w:cs="Arial"/>
          <w:b/>
          <w:sz w:val="24"/>
          <w:szCs w:val="24"/>
        </w:rPr>
      </w:pPr>
      <w:r w:rsidRPr="00D9704F">
        <w:rPr>
          <w:rFonts w:ascii="Arial" w:eastAsia="Calibri" w:hAnsi="Arial" w:cs="Arial"/>
          <w:b/>
          <w:sz w:val="24"/>
          <w:szCs w:val="24"/>
          <w:lang w:val="es-ES"/>
        </w:rPr>
        <w:t xml:space="preserve">Deşeuri </w:t>
      </w:r>
      <w:r w:rsidRPr="00D9704F">
        <w:rPr>
          <w:rFonts w:ascii="Arial" w:eastAsia="Calibri" w:hAnsi="Arial" w:cs="Arial"/>
          <w:b/>
          <w:sz w:val="24"/>
          <w:szCs w:val="24"/>
        </w:rPr>
        <w:t xml:space="preserve">comercializate:  </w:t>
      </w:r>
    </w:p>
    <w:p w:rsidR="00F23D72" w:rsidRPr="00D9704F" w:rsidRDefault="00BA3FC3" w:rsidP="00BB7105">
      <w:pPr>
        <w:autoSpaceDE w:val="0"/>
        <w:autoSpaceDN w:val="0"/>
        <w:adjustRightInd w:val="0"/>
        <w:spacing w:after="0" w:line="240" w:lineRule="auto"/>
        <w:contextualSpacing/>
        <w:jc w:val="both"/>
        <w:rPr>
          <w:rFonts w:ascii="Arial" w:eastAsia="Calibri" w:hAnsi="Arial" w:cs="Arial"/>
          <w:sz w:val="24"/>
          <w:szCs w:val="24"/>
        </w:rPr>
      </w:pPr>
      <w:r w:rsidRPr="00D9704F">
        <w:rPr>
          <w:rFonts w:ascii="Arial" w:eastAsia="Calibri" w:hAnsi="Arial" w:cs="Arial"/>
          <w:sz w:val="24"/>
          <w:szCs w:val="24"/>
        </w:rPr>
        <w:t xml:space="preserve">- </w:t>
      </w:r>
      <w:proofErr w:type="gramStart"/>
      <w:r w:rsidRPr="00D9704F">
        <w:rPr>
          <w:rFonts w:ascii="Arial" w:eastAsia="Calibri" w:hAnsi="Arial" w:cs="Arial"/>
          <w:sz w:val="24"/>
          <w:szCs w:val="24"/>
        </w:rPr>
        <w:t>deşeurile</w:t>
      </w:r>
      <w:proofErr w:type="gramEnd"/>
      <w:r w:rsidRPr="00D9704F">
        <w:rPr>
          <w:rFonts w:ascii="Arial" w:eastAsia="Calibri" w:hAnsi="Arial" w:cs="Arial"/>
          <w:sz w:val="24"/>
          <w:szCs w:val="24"/>
        </w:rPr>
        <w:t xml:space="preserve"> notificate către Agenţia Naţională pentru Protecţia Mediului conform Ordinului nr. 739/2017 privind aprobarea Procedurii de înregistrare </w:t>
      </w:r>
      <w:proofErr w:type="gramStart"/>
      <w:r w:rsidRPr="00D9704F">
        <w:rPr>
          <w:rFonts w:ascii="Arial" w:eastAsia="Calibri" w:hAnsi="Arial" w:cs="Arial"/>
          <w:sz w:val="24"/>
          <w:szCs w:val="24"/>
        </w:rPr>
        <w:t>a</w:t>
      </w:r>
      <w:proofErr w:type="gramEnd"/>
      <w:r w:rsidRPr="00D9704F">
        <w:rPr>
          <w:rFonts w:ascii="Arial" w:eastAsia="Calibri" w:hAnsi="Arial" w:cs="Arial"/>
          <w:sz w:val="24"/>
          <w:szCs w:val="24"/>
        </w:rPr>
        <w:t xml:space="preserve"> operatorilor economici care nu se supun autorizării</w:t>
      </w:r>
      <w:r w:rsidR="008B4DA2">
        <w:rPr>
          <w:rFonts w:ascii="Arial" w:eastAsia="Calibri" w:hAnsi="Arial" w:cs="Arial"/>
          <w:sz w:val="24"/>
          <w:szCs w:val="24"/>
        </w:rPr>
        <w:t xml:space="preserve"> de mediu, conform prevederilor</w:t>
      </w:r>
      <w:r w:rsidRPr="00D9704F">
        <w:rPr>
          <w:rFonts w:ascii="Arial" w:eastAsia="Calibri" w:hAnsi="Arial" w:cs="Arial"/>
          <w:sz w:val="24"/>
          <w:szCs w:val="24"/>
        </w:rPr>
        <w:t xml:space="preserve"> OUG 92/2021, privind regimul deşeurilor, cu modificările şi completările ulterioare.</w:t>
      </w:r>
    </w:p>
    <w:p w:rsidR="00F23D72" w:rsidRPr="00D9704F" w:rsidRDefault="00F23D72" w:rsidP="00BB7105">
      <w:pPr>
        <w:autoSpaceDE w:val="0"/>
        <w:autoSpaceDN w:val="0"/>
        <w:adjustRightInd w:val="0"/>
        <w:spacing w:after="0" w:line="240" w:lineRule="auto"/>
        <w:contextualSpacing/>
        <w:jc w:val="both"/>
        <w:rPr>
          <w:rFonts w:ascii="Arial" w:eastAsia="Calibri" w:hAnsi="Arial" w:cs="Arial"/>
          <w:sz w:val="24"/>
          <w:szCs w:val="24"/>
        </w:rPr>
      </w:pPr>
    </w:p>
    <w:p w:rsidR="00F23D72" w:rsidRPr="00D9704F" w:rsidRDefault="00F23D72" w:rsidP="00BB7105">
      <w:pPr>
        <w:autoSpaceDE w:val="0"/>
        <w:autoSpaceDN w:val="0"/>
        <w:adjustRightInd w:val="0"/>
        <w:spacing w:after="0" w:line="240" w:lineRule="auto"/>
        <w:contextualSpacing/>
        <w:jc w:val="both"/>
        <w:rPr>
          <w:rFonts w:ascii="Arial" w:eastAsia="Times New Roman" w:hAnsi="Arial" w:cs="Arial"/>
          <w:b/>
          <w:bCs/>
          <w:sz w:val="24"/>
          <w:szCs w:val="24"/>
          <w:lang w:val="ro-RO" w:eastAsia="ro-RO"/>
        </w:rPr>
      </w:pPr>
      <w:r w:rsidRPr="00D9704F">
        <w:rPr>
          <w:rFonts w:ascii="Arial" w:eastAsia="Calibri" w:hAnsi="Arial" w:cs="Arial"/>
          <w:sz w:val="24"/>
          <w:szCs w:val="24"/>
        </w:rPr>
        <w:t>3</w:t>
      </w:r>
      <w:r w:rsidR="00BE3BB7">
        <w:rPr>
          <w:rFonts w:ascii="Arial" w:eastAsia="Calibri" w:hAnsi="Arial" w:cs="Arial"/>
          <w:sz w:val="24"/>
          <w:szCs w:val="24"/>
        </w:rPr>
        <w:t>.</w:t>
      </w:r>
      <w:r w:rsidRPr="00D9704F">
        <w:rPr>
          <w:rFonts w:ascii="Arial" w:eastAsia="Calibri" w:hAnsi="Arial" w:cs="Arial"/>
          <w:sz w:val="24"/>
          <w:szCs w:val="24"/>
        </w:rPr>
        <w:t xml:space="preserve"> </w:t>
      </w:r>
      <w:r w:rsidR="00644FC0" w:rsidRPr="00D9704F">
        <w:rPr>
          <w:rFonts w:ascii="Arial" w:eastAsia="Times New Roman" w:hAnsi="Arial" w:cs="Arial"/>
          <w:b/>
          <w:bCs/>
          <w:sz w:val="24"/>
          <w:szCs w:val="24"/>
          <w:lang w:val="ro-RO" w:eastAsia="ro-RO"/>
        </w:rPr>
        <w:t>Deșeuri stocate temporar</w:t>
      </w:r>
      <w:r w:rsidR="00312FA4" w:rsidRPr="00D9704F">
        <w:rPr>
          <w:rFonts w:ascii="Arial" w:eastAsia="Times New Roman" w:hAnsi="Arial" w:cs="Arial"/>
          <w:b/>
          <w:bCs/>
          <w:sz w:val="24"/>
          <w:szCs w:val="24"/>
          <w:lang w:val="ro-RO" w:eastAsia="ro-RO"/>
        </w:rPr>
        <w:t>:</w:t>
      </w:r>
    </w:p>
    <w:p w:rsidR="00F23D72" w:rsidRPr="00D9704F" w:rsidRDefault="0099754F" w:rsidP="00BB7105">
      <w:pPr>
        <w:autoSpaceDE w:val="0"/>
        <w:autoSpaceDN w:val="0"/>
        <w:adjustRightInd w:val="0"/>
        <w:spacing w:after="0" w:line="240" w:lineRule="auto"/>
        <w:contextualSpacing/>
        <w:jc w:val="both"/>
        <w:rPr>
          <w:rFonts w:ascii="Arial" w:hAnsi="Arial" w:cs="Arial"/>
          <w:sz w:val="24"/>
          <w:szCs w:val="24"/>
        </w:rPr>
      </w:pPr>
      <w:r w:rsidRPr="00D9704F">
        <w:rPr>
          <w:rFonts w:ascii="Arial" w:hAnsi="Arial" w:cs="Arial"/>
          <w:sz w:val="24"/>
          <w:szCs w:val="24"/>
        </w:rPr>
        <w:t>Sunt stocate temporar următoarele deseuri:</w:t>
      </w:r>
    </w:p>
    <w:p w:rsidR="00F23D72" w:rsidRPr="00D9704F" w:rsidRDefault="0099754F" w:rsidP="00BB7105">
      <w:pPr>
        <w:autoSpaceDE w:val="0"/>
        <w:autoSpaceDN w:val="0"/>
        <w:adjustRightInd w:val="0"/>
        <w:spacing w:after="0" w:line="240" w:lineRule="auto"/>
        <w:contextualSpacing/>
        <w:jc w:val="both"/>
        <w:rPr>
          <w:rFonts w:ascii="Arial" w:hAnsi="Arial" w:cs="Arial"/>
          <w:sz w:val="24"/>
          <w:szCs w:val="24"/>
        </w:rPr>
      </w:pPr>
      <w:r w:rsidRPr="00D9704F">
        <w:rPr>
          <w:rFonts w:ascii="Arial" w:hAnsi="Arial" w:cs="Arial"/>
          <w:sz w:val="24"/>
          <w:szCs w:val="24"/>
        </w:rPr>
        <w:t xml:space="preserve">- Deseurile colectate de pe amplasamentele unde s-au demolat construcţii se stocheaza temporar pe amplasamentul punctului de lucru in zona </w:t>
      </w:r>
      <w:r w:rsidR="008B4DA2">
        <w:rPr>
          <w:rFonts w:ascii="Arial" w:hAnsi="Arial" w:cs="Arial"/>
          <w:sz w:val="24"/>
          <w:szCs w:val="24"/>
        </w:rPr>
        <w:t>de depozitare deseuri colectate</w:t>
      </w:r>
      <w:r w:rsidRPr="00D9704F">
        <w:rPr>
          <w:rFonts w:ascii="Arial" w:hAnsi="Arial" w:cs="Arial"/>
          <w:sz w:val="24"/>
          <w:szCs w:val="24"/>
        </w:rPr>
        <w:t>, cu suprafata de 4000 mp</w:t>
      </w:r>
      <w:r w:rsidR="00263568">
        <w:rPr>
          <w:rFonts w:ascii="Arial" w:hAnsi="Arial" w:cs="Arial"/>
          <w:sz w:val="24"/>
          <w:szCs w:val="24"/>
        </w:rPr>
        <w:t>,</w:t>
      </w:r>
      <w:r w:rsidRPr="00D9704F">
        <w:rPr>
          <w:rFonts w:ascii="Arial" w:hAnsi="Arial" w:cs="Arial"/>
          <w:sz w:val="24"/>
          <w:szCs w:val="24"/>
        </w:rPr>
        <w:t xml:space="preserve"> pană la sortarea deseurilor pentru recuperarea materialelor reciclabile.</w:t>
      </w:r>
    </w:p>
    <w:p w:rsidR="00F23D72" w:rsidRPr="00D9704F" w:rsidRDefault="0099754F" w:rsidP="00BB7105">
      <w:pPr>
        <w:autoSpaceDE w:val="0"/>
        <w:autoSpaceDN w:val="0"/>
        <w:adjustRightInd w:val="0"/>
        <w:spacing w:after="0" w:line="240" w:lineRule="auto"/>
        <w:contextualSpacing/>
        <w:jc w:val="both"/>
        <w:rPr>
          <w:rFonts w:ascii="Arial" w:hAnsi="Arial" w:cs="Arial"/>
          <w:sz w:val="24"/>
          <w:szCs w:val="24"/>
        </w:rPr>
      </w:pPr>
      <w:r w:rsidRPr="00D9704F">
        <w:rPr>
          <w:rFonts w:ascii="Arial" w:hAnsi="Arial" w:cs="Arial"/>
          <w:sz w:val="24"/>
          <w:szCs w:val="24"/>
        </w:rPr>
        <w:t xml:space="preserve">- Deseurile sortate </w:t>
      </w:r>
      <w:bookmarkStart w:id="5" w:name="_Hlk147136130"/>
      <w:r w:rsidRPr="00D9704F">
        <w:rPr>
          <w:rFonts w:ascii="Arial" w:hAnsi="Arial" w:cs="Arial"/>
          <w:sz w:val="24"/>
          <w:szCs w:val="24"/>
        </w:rPr>
        <w:t xml:space="preserve">pentru recuperarea materialelor reciclabile </w:t>
      </w:r>
      <w:bookmarkEnd w:id="5"/>
      <w:r w:rsidRPr="00D9704F">
        <w:rPr>
          <w:rFonts w:ascii="Arial" w:hAnsi="Arial" w:cs="Arial"/>
          <w:sz w:val="24"/>
          <w:szCs w:val="24"/>
        </w:rPr>
        <w:t xml:space="preserve">din materialul rezultat in urma demolarilor </w:t>
      </w:r>
      <w:bookmarkStart w:id="6" w:name="_Hlk146661291"/>
      <w:r w:rsidRPr="00D9704F">
        <w:rPr>
          <w:rFonts w:ascii="Arial" w:hAnsi="Arial" w:cs="Arial"/>
          <w:sz w:val="24"/>
          <w:szCs w:val="24"/>
        </w:rPr>
        <w:t xml:space="preserve">(materialul </w:t>
      </w:r>
      <w:proofErr w:type="gramStart"/>
      <w:r w:rsidRPr="00D9704F">
        <w:rPr>
          <w:rFonts w:ascii="Arial" w:hAnsi="Arial" w:cs="Arial"/>
          <w:sz w:val="24"/>
          <w:szCs w:val="24"/>
        </w:rPr>
        <w:t>este</w:t>
      </w:r>
      <w:proofErr w:type="gramEnd"/>
      <w:r w:rsidRPr="00D9704F">
        <w:rPr>
          <w:rFonts w:ascii="Arial" w:hAnsi="Arial" w:cs="Arial"/>
          <w:sz w:val="24"/>
          <w:szCs w:val="24"/>
        </w:rPr>
        <w:t xml:space="preserve"> un amestec de deşeuri din grupa de deşeuri de construcţii şi demolări) </w:t>
      </w:r>
      <w:bookmarkEnd w:id="6"/>
      <w:r w:rsidRPr="00D9704F">
        <w:rPr>
          <w:rFonts w:ascii="Arial" w:hAnsi="Arial" w:cs="Arial"/>
          <w:sz w:val="24"/>
          <w:szCs w:val="24"/>
        </w:rPr>
        <w:t>– se stocheaza temporar in zona de deseuri sortate, cu suprafata de 1500 mp, in containere metalice de diferite mărimi şi închise. In fapt, c</w:t>
      </w:r>
      <w:r w:rsidR="00F23D72" w:rsidRPr="00D9704F">
        <w:rPr>
          <w:rFonts w:ascii="Arial" w:hAnsi="Arial" w:cs="Arial"/>
          <w:sz w:val="24"/>
          <w:szCs w:val="24"/>
        </w:rPr>
        <w:t>a</w:t>
      </w:r>
      <w:r w:rsidRPr="00D9704F">
        <w:rPr>
          <w:rFonts w:ascii="Arial" w:hAnsi="Arial" w:cs="Arial"/>
          <w:sz w:val="24"/>
          <w:szCs w:val="24"/>
        </w:rPr>
        <w:t>nd containerele ating capacitatea de umplere, acestea se preiau de firmele care le valorifica, si cu care s-au incheiat contracte de valorificare (anexate la documentatie).</w:t>
      </w:r>
    </w:p>
    <w:p w:rsidR="0099754F" w:rsidRPr="00D9704F" w:rsidRDefault="0099754F" w:rsidP="00BB7105">
      <w:pPr>
        <w:autoSpaceDE w:val="0"/>
        <w:autoSpaceDN w:val="0"/>
        <w:adjustRightInd w:val="0"/>
        <w:spacing w:after="0" w:line="240" w:lineRule="auto"/>
        <w:contextualSpacing/>
        <w:jc w:val="both"/>
        <w:rPr>
          <w:rFonts w:ascii="Arial" w:hAnsi="Arial" w:cs="Arial"/>
          <w:sz w:val="24"/>
          <w:szCs w:val="24"/>
        </w:rPr>
      </w:pPr>
      <w:r w:rsidRPr="00D9704F">
        <w:rPr>
          <w:rFonts w:ascii="Arial" w:hAnsi="Arial" w:cs="Arial"/>
          <w:b/>
          <w:bCs/>
          <w:sz w:val="24"/>
          <w:szCs w:val="24"/>
        </w:rPr>
        <w:t xml:space="preserve">- </w:t>
      </w:r>
      <w:r w:rsidRPr="00D9704F">
        <w:rPr>
          <w:rFonts w:ascii="Arial" w:hAnsi="Arial" w:cs="Arial"/>
          <w:sz w:val="24"/>
          <w:szCs w:val="24"/>
        </w:rPr>
        <w:t xml:space="preserve">Materialul rezultat din concasare </w:t>
      </w:r>
      <w:proofErr w:type="gramStart"/>
      <w:r w:rsidRPr="00D9704F">
        <w:rPr>
          <w:rFonts w:ascii="Arial" w:hAnsi="Arial" w:cs="Arial"/>
          <w:sz w:val="24"/>
          <w:szCs w:val="24"/>
        </w:rPr>
        <w:t>este</w:t>
      </w:r>
      <w:proofErr w:type="gramEnd"/>
      <w:r w:rsidRPr="00D9704F">
        <w:rPr>
          <w:rFonts w:ascii="Arial" w:hAnsi="Arial" w:cs="Arial"/>
          <w:sz w:val="24"/>
          <w:szCs w:val="24"/>
        </w:rPr>
        <w:t xml:space="preserve"> stocat temporar in gramezi pe o suprafata de 2000 mp. Operatorul desfăşoară si activităti de construcţii drumuri si poduri, prin urmare işi </w:t>
      </w:r>
      <w:proofErr w:type="gramStart"/>
      <w:r w:rsidRPr="00D9704F">
        <w:rPr>
          <w:rFonts w:ascii="Arial" w:hAnsi="Arial" w:cs="Arial"/>
          <w:sz w:val="24"/>
          <w:szCs w:val="24"/>
        </w:rPr>
        <w:t>va</w:t>
      </w:r>
      <w:proofErr w:type="gramEnd"/>
      <w:r w:rsidRPr="00D9704F">
        <w:rPr>
          <w:rFonts w:ascii="Arial" w:hAnsi="Arial" w:cs="Arial"/>
          <w:sz w:val="24"/>
          <w:szCs w:val="24"/>
        </w:rPr>
        <w:t xml:space="preserve"> esalona lucrarile si in functie de activitatea de la acest punct de lucru.</w:t>
      </w:r>
    </w:p>
    <w:p w:rsidR="0099754F" w:rsidRPr="00D9704F" w:rsidRDefault="00266538" w:rsidP="006B4BF5">
      <w:pPr>
        <w:pStyle w:val="BodyTextIndent"/>
        <w:tabs>
          <w:tab w:val="left" w:pos="709"/>
        </w:tabs>
        <w:spacing w:after="0" w:line="240" w:lineRule="auto"/>
        <w:ind w:left="0"/>
        <w:contextualSpacing/>
        <w:jc w:val="both"/>
        <w:rPr>
          <w:rFonts w:ascii="Arial" w:hAnsi="Arial" w:cs="Arial"/>
          <w:b/>
          <w:sz w:val="24"/>
          <w:szCs w:val="24"/>
          <w:lang w:val="en-GB"/>
        </w:rPr>
      </w:pPr>
      <w:r w:rsidRPr="00D9704F">
        <w:rPr>
          <w:rFonts w:ascii="Arial" w:hAnsi="Arial" w:cs="Arial"/>
          <w:b/>
          <w:sz w:val="24"/>
          <w:szCs w:val="24"/>
        </w:rPr>
        <w:t>C</w:t>
      </w:r>
      <w:r w:rsidR="0099754F" w:rsidRPr="00D9704F">
        <w:rPr>
          <w:rFonts w:ascii="Arial" w:hAnsi="Arial" w:cs="Arial"/>
          <w:b/>
          <w:sz w:val="24"/>
          <w:szCs w:val="24"/>
        </w:rPr>
        <w:t xml:space="preserve">apacitatea de stocare temporara, respectiv </w:t>
      </w:r>
      <w:r w:rsidR="0099754F" w:rsidRPr="00D9704F">
        <w:rPr>
          <w:rFonts w:ascii="Arial" w:hAnsi="Arial" w:cs="Arial"/>
          <w:b/>
          <w:sz w:val="24"/>
          <w:szCs w:val="24"/>
          <w:lang w:val="en-GB"/>
        </w:rPr>
        <w:t>cantitatea maximă stocată va fi cea aferentă a maxim 3 luni de colectare, respectiv 10000 tone, la un moment dat.</w:t>
      </w:r>
    </w:p>
    <w:p w:rsidR="00266538" w:rsidRPr="00D9704F" w:rsidRDefault="00266538" w:rsidP="00BB7105">
      <w:pPr>
        <w:pStyle w:val="BodyTextIndent"/>
        <w:tabs>
          <w:tab w:val="left" w:pos="709"/>
        </w:tabs>
        <w:spacing w:after="0" w:line="240" w:lineRule="auto"/>
        <w:ind w:left="450"/>
        <w:contextualSpacing/>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656"/>
        <w:gridCol w:w="1134"/>
        <w:gridCol w:w="2400"/>
      </w:tblGrid>
      <w:tr w:rsidR="00F23D72" w:rsidRPr="00D9704F" w:rsidTr="006B4BF5">
        <w:tc>
          <w:tcPr>
            <w:tcW w:w="15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99754F" w:rsidP="00BB7105">
            <w:pPr>
              <w:suppressAutoHyphens/>
              <w:spacing w:after="0" w:line="240" w:lineRule="auto"/>
              <w:contextualSpacing/>
              <w:jc w:val="both"/>
              <w:rPr>
                <w:rFonts w:ascii="Arial" w:hAnsi="Arial" w:cs="Arial"/>
                <w:b/>
                <w:bCs/>
                <w:sz w:val="20"/>
                <w:szCs w:val="20"/>
                <w:lang w:val="en-GB" w:eastAsia="zh-CN"/>
              </w:rPr>
            </w:pPr>
            <w:r w:rsidRPr="00D9704F">
              <w:rPr>
                <w:rFonts w:ascii="Arial" w:hAnsi="Arial" w:cs="Arial"/>
                <w:b/>
                <w:bCs/>
                <w:sz w:val="20"/>
                <w:szCs w:val="20"/>
              </w:rPr>
              <w:t xml:space="preserve">    </w:t>
            </w:r>
            <w:r w:rsidR="00266538" w:rsidRPr="00D9704F">
              <w:rPr>
                <w:rFonts w:ascii="Arial" w:hAnsi="Arial" w:cs="Arial"/>
                <w:b/>
                <w:bCs/>
                <w:sz w:val="20"/>
                <w:szCs w:val="20"/>
              </w:rPr>
              <w:t>Cod deșeu</w:t>
            </w:r>
          </w:p>
        </w:tc>
        <w:tc>
          <w:tcPr>
            <w:tcW w:w="4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uppressAutoHyphens/>
              <w:spacing w:after="0" w:line="240" w:lineRule="auto"/>
              <w:contextualSpacing/>
              <w:jc w:val="both"/>
              <w:rPr>
                <w:rFonts w:ascii="Arial" w:hAnsi="Arial" w:cs="Arial"/>
                <w:b/>
                <w:bCs/>
                <w:sz w:val="20"/>
                <w:szCs w:val="20"/>
                <w:lang w:val="en-GB" w:eastAsia="zh-CN"/>
              </w:rPr>
            </w:pPr>
            <w:r w:rsidRPr="00D9704F">
              <w:rPr>
                <w:rFonts w:ascii="Arial" w:hAnsi="Arial" w:cs="Arial"/>
                <w:b/>
                <w:bCs/>
                <w:sz w:val="20"/>
                <w:szCs w:val="20"/>
              </w:rPr>
              <w:t>Denumire deșeu</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pacing w:after="0" w:line="240" w:lineRule="auto"/>
              <w:contextualSpacing/>
              <w:jc w:val="both"/>
              <w:rPr>
                <w:rFonts w:ascii="Arial" w:hAnsi="Arial" w:cs="Arial"/>
                <w:b/>
                <w:bCs/>
                <w:sz w:val="20"/>
                <w:szCs w:val="20"/>
                <w:lang w:val="en-GB" w:eastAsia="zh-CN"/>
              </w:rPr>
            </w:pPr>
            <w:r w:rsidRPr="00D9704F">
              <w:rPr>
                <w:rFonts w:ascii="Arial" w:hAnsi="Arial" w:cs="Arial"/>
                <w:b/>
                <w:bCs/>
                <w:sz w:val="20"/>
                <w:szCs w:val="20"/>
              </w:rPr>
              <w:t>Cantitate</w:t>
            </w:r>
          </w:p>
          <w:p w:rsidR="00266538" w:rsidRPr="00D9704F" w:rsidRDefault="00266538" w:rsidP="00BB7105">
            <w:pPr>
              <w:suppressAutoHyphens/>
              <w:spacing w:after="0" w:line="240" w:lineRule="auto"/>
              <w:contextualSpacing/>
              <w:jc w:val="both"/>
              <w:rPr>
                <w:rFonts w:ascii="Arial" w:hAnsi="Arial" w:cs="Arial"/>
                <w:b/>
                <w:bCs/>
                <w:sz w:val="20"/>
                <w:szCs w:val="20"/>
                <w:lang w:val="en-GB" w:eastAsia="zh-CN"/>
              </w:rPr>
            </w:pPr>
            <w:r w:rsidRPr="00D9704F">
              <w:rPr>
                <w:rFonts w:ascii="Arial" w:hAnsi="Arial" w:cs="Arial"/>
                <w:b/>
                <w:bCs/>
                <w:sz w:val="20"/>
                <w:szCs w:val="20"/>
              </w:rPr>
              <w:t>To/an</w:t>
            </w:r>
          </w:p>
        </w:tc>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uppressAutoHyphens/>
              <w:spacing w:after="0" w:line="240" w:lineRule="auto"/>
              <w:contextualSpacing/>
              <w:jc w:val="both"/>
              <w:rPr>
                <w:rFonts w:ascii="Arial" w:hAnsi="Arial" w:cs="Arial"/>
                <w:b/>
                <w:bCs/>
                <w:sz w:val="20"/>
                <w:szCs w:val="20"/>
                <w:lang w:val="en-GB" w:eastAsia="zh-CN"/>
              </w:rPr>
            </w:pPr>
            <w:r w:rsidRPr="00D9704F">
              <w:rPr>
                <w:rFonts w:ascii="Arial" w:hAnsi="Arial" w:cs="Arial"/>
                <w:b/>
                <w:bCs/>
                <w:sz w:val="20"/>
                <w:szCs w:val="20"/>
              </w:rPr>
              <w:t>Mod de stocare</w:t>
            </w: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17 01 01</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Deseu din beton</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35000</w:t>
            </w:r>
          </w:p>
        </w:tc>
        <w:tc>
          <w:tcPr>
            <w:tcW w:w="2400" w:type="dxa"/>
            <w:vMerge w:val="restart"/>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In gramezi in zona de depozitare deşeuri colectate</w:t>
            </w: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17 01 02</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Cărămizi</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 xml:space="preserve">17 01 03 </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Țigle și materiale ceramice</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17 01 07</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Amestecuri de beton, cărămizi, țigle și materiale ceramice, altele decât cele specificate la 17 01 06</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17 03 02</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Asfalturi, altele dec</w:t>
            </w:r>
            <w:r w:rsidRPr="00D9704F">
              <w:rPr>
                <w:rFonts w:ascii="Arial" w:hAnsi="Arial" w:cs="Arial"/>
                <w:sz w:val="20"/>
                <w:szCs w:val="20"/>
                <w:lang w:val="ro-RO"/>
              </w:rPr>
              <w:t>ât cele specificate la 17 03 01</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 xml:space="preserve">17 05 08 </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Resturi de balast altele decât cele specificate la 17 05 07</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 xml:space="preserve">17 08 02 </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materiale de construcţie pe baza de gips, altele decât cele specificate la 17 08 01</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 xml:space="preserve">17 09 04 </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Amestecuri de deseuri  de la constructii si demolari, altele de cat cele specificate la 17 09 01, 17 09 02, 17 09 03</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800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17 02 01</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Lemn</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500</w:t>
            </w:r>
          </w:p>
        </w:tc>
        <w:tc>
          <w:tcPr>
            <w:tcW w:w="2400" w:type="dxa"/>
            <w:vMerge w:val="restart"/>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in zona de deseuri sortate, in containere metalice inchise, de dimensiuni diferite</w:t>
            </w: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 xml:space="preserve">17 02 02 </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Sticlă</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17 02 03</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Materiale plastice</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17 04 01</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Cupru, bronz, alamă</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17 04 02</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Aluminiu</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17 04 03</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plumb</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17 04 04</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zinc</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17 04 05</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fier şi otel</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500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 xml:space="preserve">17 04 06 </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Staniu</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17 04 07</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Amestecuri metalice</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350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17 04 11</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cabluri</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150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17 06 04</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Materiale izolante altele decat cele specificate la 17 06 01 si 17 06 03</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250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19 12 02</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Metale feroase</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50</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19 12 09</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Minerale (de ex nisip, pietre)</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39000-</w:t>
            </w:r>
          </w:p>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lastRenderedPageBreak/>
              <w:t>39600</w:t>
            </w:r>
          </w:p>
        </w:tc>
        <w:tc>
          <w:tcPr>
            <w:tcW w:w="2400"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lastRenderedPageBreak/>
              <w:t xml:space="preserve">In zona de concasare si </w:t>
            </w:r>
            <w:r w:rsidRPr="00D9704F">
              <w:rPr>
                <w:rFonts w:ascii="Arial" w:hAnsi="Arial" w:cs="Arial"/>
                <w:sz w:val="20"/>
                <w:szCs w:val="20"/>
              </w:rPr>
              <w:lastRenderedPageBreak/>
              <w:t>depozitare material concasat</w:t>
            </w: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lastRenderedPageBreak/>
              <w:t>19 12 12</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Alte deșeuri alte deşeuri (inclusiv amestecuri de materiale) de la tratarea mecanica a deșeurilor, altele decât cele specificate la 19 12 11</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50</w:t>
            </w:r>
          </w:p>
        </w:tc>
        <w:tc>
          <w:tcPr>
            <w:tcW w:w="2400" w:type="dxa"/>
            <w:vMerge w:val="restart"/>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in zona de depozitare deseuri sortate, in containere metalice inchise, de dimensiuni diferite</w:t>
            </w: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15 01 01</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Ambalaje de hârtie și carton</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8A4BBF" w:rsidP="00D9704F">
            <w:pPr>
              <w:suppressAutoHyphens/>
              <w:spacing w:after="0" w:line="240" w:lineRule="auto"/>
              <w:contextualSpacing/>
              <w:jc w:val="center"/>
              <w:rPr>
                <w:rFonts w:ascii="Arial" w:hAnsi="Arial" w:cs="Arial"/>
                <w:sz w:val="20"/>
                <w:szCs w:val="20"/>
                <w:lang w:val="en-GB" w:eastAsia="zh-CN"/>
              </w:rPr>
            </w:pPr>
            <w:r>
              <w:rPr>
                <w:rFonts w:ascii="Arial" w:hAnsi="Arial" w:cs="Arial"/>
                <w:sz w:val="20"/>
                <w:szCs w:val="20"/>
                <w:lang w:val="en-GB" w:eastAsia="zh-CN"/>
              </w:rPr>
              <w:t>1</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15 01 02</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Ambalaje de materiale plastice</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8A4BBF" w:rsidP="00D9704F">
            <w:pPr>
              <w:suppressAutoHyphens/>
              <w:spacing w:after="0" w:line="240" w:lineRule="auto"/>
              <w:contextualSpacing/>
              <w:jc w:val="center"/>
              <w:rPr>
                <w:rFonts w:ascii="Arial" w:hAnsi="Arial" w:cs="Arial"/>
                <w:sz w:val="20"/>
                <w:szCs w:val="20"/>
                <w:lang w:val="en-GB" w:eastAsia="zh-CN"/>
              </w:rPr>
            </w:pPr>
            <w:r>
              <w:rPr>
                <w:rFonts w:ascii="Arial" w:hAnsi="Arial" w:cs="Arial"/>
                <w:sz w:val="20"/>
                <w:szCs w:val="20"/>
                <w:lang w:val="en-GB" w:eastAsia="zh-CN"/>
              </w:rPr>
              <w:t>1</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20 03 01</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pacing w:after="0" w:line="240" w:lineRule="auto"/>
              <w:contextualSpacing/>
              <w:jc w:val="both"/>
              <w:rPr>
                <w:rFonts w:ascii="Arial" w:hAnsi="Arial" w:cs="Arial"/>
                <w:sz w:val="20"/>
                <w:szCs w:val="20"/>
                <w:lang w:val="en-GB" w:eastAsia="zh-CN"/>
              </w:rPr>
            </w:pPr>
            <w:r w:rsidRPr="00D9704F">
              <w:rPr>
                <w:rFonts w:ascii="Arial" w:hAnsi="Arial" w:cs="Arial"/>
                <w:sz w:val="20"/>
                <w:szCs w:val="20"/>
              </w:rPr>
              <w:t>Deșeuri municipale</w:t>
            </w:r>
          </w:p>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amestecate</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D9704F">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2.1</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r w:rsidR="00F23D72" w:rsidRPr="00D9704F" w:rsidTr="006B4BF5">
        <w:tc>
          <w:tcPr>
            <w:tcW w:w="154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15 02 02*</w:t>
            </w:r>
          </w:p>
        </w:tc>
        <w:tc>
          <w:tcPr>
            <w:tcW w:w="465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both"/>
              <w:rPr>
                <w:rFonts w:ascii="Arial" w:hAnsi="Arial" w:cs="Arial"/>
                <w:sz w:val="20"/>
                <w:szCs w:val="20"/>
                <w:lang w:val="en-GB" w:eastAsia="zh-CN"/>
              </w:rPr>
            </w:pPr>
            <w:r w:rsidRPr="00D9704F">
              <w:rPr>
                <w:rFonts w:ascii="Arial" w:hAnsi="Arial" w:cs="Arial"/>
                <w:sz w:val="20"/>
                <w:szCs w:val="20"/>
              </w:rPr>
              <w:t>Material absorbant impregnat cu substante periculoase</w:t>
            </w:r>
          </w:p>
        </w:tc>
        <w:tc>
          <w:tcPr>
            <w:tcW w:w="1134" w:type="dxa"/>
            <w:tcBorders>
              <w:top w:val="single" w:sz="4" w:space="0" w:color="auto"/>
              <w:left w:val="single" w:sz="4" w:space="0" w:color="auto"/>
              <w:bottom w:val="single" w:sz="4" w:space="0" w:color="auto"/>
              <w:right w:val="single" w:sz="4" w:space="0" w:color="auto"/>
            </w:tcBorders>
            <w:hideMark/>
          </w:tcPr>
          <w:p w:rsidR="00266538" w:rsidRPr="00D9704F" w:rsidRDefault="008A4BBF" w:rsidP="00D9704F">
            <w:pPr>
              <w:suppressAutoHyphens/>
              <w:spacing w:after="0" w:line="240" w:lineRule="auto"/>
              <w:contextualSpacing/>
              <w:jc w:val="center"/>
              <w:rPr>
                <w:rFonts w:ascii="Arial" w:hAnsi="Arial" w:cs="Arial"/>
                <w:sz w:val="20"/>
                <w:szCs w:val="20"/>
                <w:lang w:val="en-GB" w:eastAsia="zh-CN"/>
              </w:rPr>
            </w:pPr>
            <w:r>
              <w:rPr>
                <w:rFonts w:ascii="Arial" w:hAnsi="Arial" w:cs="Arial"/>
                <w:sz w:val="20"/>
                <w:szCs w:val="20"/>
                <w:lang w:val="en-GB" w:eastAsia="zh-CN"/>
              </w:rPr>
              <w:t>1</w:t>
            </w:r>
            <w:bookmarkStart w:id="7" w:name="_GoBack"/>
            <w:bookmarkEnd w:id="7"/>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66538" w:rsidRPr="00D9704F" w:rsidRDefault="00266538" w:rsidP="00BB7105">
            <w:pPr>
              <w:spacing w:after="0" w:line="240" w:lineRule="auto"/>
              <w:contextualSpacing/>
              <w:jc w:val="both"/>
              <w:rPr>
                <w:rFonts w:ascii="Arial" w:hAnsi="Arial" w:cs="Arial"/>
                <w:sz w:val="20"/>
                <w:szCs w:val="20"/>
                <w:lang w:val="en-GB" w:eastAsia="zh-CN"/>
              </w:rPr>
            </w:pPr>
          </w:p>
        </w:tc>
      </w:tr>
    </w:tbl>
    <w:p w:rsidR="00D55951" w:rsidRPr="00D9704F" w:rsidRDefault="00D55951"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p>
    <w:p w:rsidR="00266538" w:rsidRPr="00BE3BB7" w:rsidRDefault="00BE3BB7" w:rsidP="00BE3BB7">
      <w:pPr>
        <w:keepNext/>
        <w:tabs>
          <w:tab w:val="left" w:pos="6390"/>
        </w:tabs>
        <w:spacing w:after="0" w:line="240" w:lineRule="auto"/>
        <w:ind w:left="45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4.</w:t>
      </w:r>
      <w:r w:rsidR="00644FC0" w:rsidRPr="00BE3BB7">
        <w:rPr>
          <w:rFonts w:ascii="Arial" w:eastAsia="Times New Roman" w:hAnsi="Arial" w:cs="Arial"/>
          <w:b/>
          <w:bCs/>
          <w:sz w:val="24"/>
          <w:szCs w:val="24"/>
          <w:lang w:val="ro-RO" w:eastAsia="ro-RO"/>
        </w:rPr>
        <w:t>Deșeuri tratate (valorificate/eliminate)</w:t>
      </w:r>
      <w:r w:rsidR="000564F5" w:rsidRPr="00BE3BB7">
        <w:rPr>
          <w:rFonts w:ascii="Arial" w:eastAsia="Times New Roman" w:hAnsi="Arial" w:cs="Arial"/>
          <w:b/>
          <w:bCs/>
          <w:sz w:val="24"/>
          <w:szCs w:val="24"/>
          <w:lang w:val="ro-RO" w:eastAsia="ro-RO"/>
        </w:rPr>
        <w:t>:</w:t>
      </w:r>
    </w:p>
    <w:p w:rsidR="00266538" w:rsidRDefault="00266538" w:rsidP="00D9704F">
      <w:pPr>
        <w:spacing w:after="0" w:line="240" w:lineRule="auto"/>
        <w:ind w:firstLine="567"/>
        <w:contextualSpacing/>
        <w:jc w:val="both"/>
        <w:rPr>
          <w:rFonts w:ascii="Arial" w:hAnsi="Arial" w:cs="Arial"/>
          <w:sz w:val="24"/>
          <w:szCs w:val="24"/>
        </w:rPr>
      </w:pPr>
      <w:proofErr w:type="gramStart"/>
      <w:r w:rsidRPr="00D9704F">
        <w:rPr>
          <w:rFonts w:ascii="Arial" w:hAnsi="Arial" w:cs="Arial"/>
          <w:sz w:val="24"/>
          <w:szCs w:val="24"/>
        </w:rPr>
        <w:t>Deseurile nepericuloase (betoane, cărămizi, ţigle, produse din beton, mortar, elemente de zidările din beton, asfalturi) vor fi tratate prin concasare pe amplasamentul punctului de lucru si sunt utilizate de catre operator in activitati de construcţii drumuri</w:t>
      </w:r>
      <w:r w:rsidR="00263568">
        <w:rPr>
          <w:rFonts w:ascii="Arial" w:hAnsi="Arial" w:cs="Arial"/>
          <w:sz w:val="24"/>
          <w:szCs w:val="24"/>
        </w:rPr>
        <w:t>.</w:t>
      </w:r>
      <w:proofErr w:type="gramEnd"/>
      <w:r w:rsidRPr="00D9704F">
        <w:rPr>
          <w:rFonts w:ascii="Arial" w:hAnsi="Arial" w:cs="Arial"/>
          <w:sz w:val="24"/>
          <w:szCs w:val="24"/>
        </w:rPr>
        <w:t xml:space="preserve"> Deşeurile care nu se concasează vor fi valorificate / eliminate prin firme autorizate, cu care s-au incheiat contracte</w:t>
      </w:r>
      <w:r w:rsidR="00D9704F">
        <w:rPr>
          <w:rFonts w:ascii="Arial" w:hAnsi="Arial" w:cs="Arial"/>
          <w:sz w:val="24"/>
          <w:szCs w:val="24"/>
        </w:rPr>
        <w:t>.</w:t>
      </w:r>
    </w:p>
    <w:p w:rsidR="007640E7" w:rsidRPr="00D9704F" w:rsidRDefault="007640E7" w:rsidP="00D9704F">
      <w:pPr>
        <w:spacing w:after="0" w:line="240" w:lineRule="auto"/>
        <w:ind w:firstLine="567"/>
        <w:contextualSpacing/>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983"/>
        <w:gridCol w:w="1072"/>
        <w:gridCol w:w="1378"/>
        <w:gridCol w:w="1276"/>
        <w:gridCol w:w="3084"/>
      </w:tblGrid>
      <w:tr w:rsidR="00266538" w:rsidRPr="00D9704F" w:rsidTr="009167D9">
        <w:trPr>
          <w:jc w:val="center"/>
        </w:trPr>
        <w:tc>
          <w:tcPr>
            <w:tcW w:w="1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Cod deșeu</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Denumire deșeu</w:t>
            </w:r>
          </w:p>
        </w:tc>
        <w:tc>
          <w:tcPr>
            <w:tcW w:w="1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Cantitate</w:t>
            </w:r>
          </w:p>
          <w:p w:rsidR="00266538" w:rsidRPr="00D9704F" w:rsidRDefault="00266538"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sz w:val="20"/>
                <w:szCs w:val="20"/>
              </w:rPr>
              <w:t>t/an</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Operațiune valorificare / eliminare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Cod operațiune</w:t>
            </w:r>
          </w:p>
        </w:tc>
        <w:tc>
          <w:tcPr>
            <w:tcW w:w="3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6538" w:rsidRPr="00D9704F" w:rsidRDefault="00266538" w:rsidP="00BB7105">
            <w:pPr>
              <w:suppressAutoHyphens/>
              <w:spacing w:after="0" w:line="240" w:lineRule="auto"/>
              <w:contextualSpacing/>
              <w:jc w:val="center"/>
              <w:rPr>
                <w:rFonts w:ascii="Arial" w:hAnsi="Arial" w:cs="Arial"/>
                <w:b/>
                <w:bCs/>
                <w:sz w:val="20"/>
                <w:szCs w:val="20"/>
                <w:lang w:val="en-GB" w:eastAsia="zh-CN"/>
              </w:rPr>
            </w:pPr>
            <w:r w:rsidRPr="00D9704F">
              <w:rPr>
                <w:rFonts w:ascii="Arial" w:hAnsi="Arial" w:cs="Arial"/>
                <w:b/>
                <w:bCs/>
                <w:sz w:val="20"/>
                <w:szCs w:val="20"/>
              </w:rPr>
              <w:t>Denumire operațiune</w:t>
            </w:r>
          </w:p>
        </w:tc>
      </w:tr>
      <w:tr w:rsidR="00266538" w:rsidRPr="00D9704F" w:rsidTr="009167D9">
        <w:trPr>
          <w:jc w:val="center"/>
        </w:trPr>
        <w:tc>
          <w:tcPr>
            <w:tcW w:w="1063"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17 01 01</w:t>
            </w:r>
          </w:p>
        </w:tc>
        <w:tc>
          <w:tcPr>
            <w:tcW w:w="198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Deseu din beton</w:t>
            </w:r>
          </w:p>
        </w:tc>
        <w:tc>
          <w:tcPr>
            <w:tcW w:w="1072"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35000</w:t>
            </w:r>
          </w:p>
        </w:tc>
        <w:tc>
          <w:tcPr>
            <w:tcW w:w="137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7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308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266538" w:rsidRPr="00D9704F" w:rsidTr="009167D9">
        <w:trPr>
          <w:jc w:val="center"/>
        </w:trPr>
        <w:tc>
          <w:tcPr>
            <w:tcW w:w="1063"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17 01 02</w:t>
            </w:r>
          </w:p>
        </w:tc>
        <w:tc>
          <w:tcPr>
            <w:tcW w:w="198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Cărămizi</w:t>
            </w:r>
          </w:p>
        </w:tc>
        <w:tc>
          <w:tcPr>
            <w:tcW w:w="1072"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137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7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308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266538" w:rsidRPr="00D9704F" w:rsidTr="009167D9">
        <w:trPr>
          <w:jc w:val="center"/>
        </w:trPr>
        <w:tc>
          <w:tcPr>
            <w:tcW w:w="1063"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17 01 03 </w:t>
            </w:r>
          </w:p>
        </w:tc>
        <w:tc>
          <w:tcPr>
            <w:tcW w:w="198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Țigle și materiale ceramice</w:t>
            </w:r>
          </w:p>
        </w:tc>
        <w:tc>
          <w:tcPr>
            <w:tcW w:w="1072"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137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7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308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266538" w:rsidRPr="00D9704F" w:rsidTr="009167D9">
        <w:trPr>
          <w:jc w:val="center"/>
        </w:trPr>
        <w:tc>
          <w:tcPr>
            <w:tcW w:w="1063"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17 01 07</w:t>
            </w:r>
          </w:p>
        </w:tc>
        <w:tc>
          <w:tcPr>
            <w:tcW w:w="198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Amestecuri de beton, cărămizi, țigle și materiale ceramice, altele decât cele specificate la 17 01 06</w:t>
            </w:r>
          </w:p>
        </w:tc>
        <w:tc>
          <w:tcPr>
            <w:tcW w:w="1072"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2000</w:t>
            </w:r>
          </w:p>
        </w:tc>
        <w:tc>
          <w:tcPr>
            <w:tcW w:w="137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7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308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266538" w:rsidRPr="00D9704F" w:rsidTr="009167D9">
        <w:trPr>
          <w:jc w:val="center"/>
        </w:trPr>
        <w:tc>
          <w:tcPr>
            <w:tcW w:w="1063"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17 03 02</w:t>
            </w:r>
          </w:p>
        </w:tc>
        <w:tc>
          <w:tcPr>
            <w:tcW w:w="198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ro-RO" w:eastAsia="zh-CN"/>
              </w:rPr>
            </w:pPr>
            <w:r w:rsidRPr="00D9704F">
              <w:rPr>
                <w:rFonts w:ascii="Arial" w:hAnsi="Arial" w:cs="Arial"/>
                <w:sz w:val="20"/>
                <w:szCs w:val="20"/>
              </w:rPr>
              <w:t>Asfalturi, altele dec</w:t>
            </w:r>
            <w:r w:rsidRPr="00D9704F">
              <w:rPr>
                <w:rFonts w:ascii="Arial" w:hAnsi="Arial" w:cs="Arial"/>
                <w:sz w:val="20"/>
                <w:szCs w:val="20"/>
                <w:lang w:val="ro-RO"/>
              </w:rPr>
              <w:t>ât cele specificate la 17 03 01</w:t>
            </w:r>
          </w:p>
        </w:tc>
        <w:tc>
          <w:tcPr>
            <w:tcW w:w="1072"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137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7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308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266538" w:rsidRPr="00D9704F" w:rsidTr="009167D9">
        <w:trPr>
          <w:jc w:val="center"/>
        </w:trPr>
        <w:tc>
          <w:tcPr>
            <w:tcW w:w="1063"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17 05 08 </w:t>
            </w:r>
          </w:p>
        </w:tc>
        <w:tc>
          <w:tcPr>
            <w:tcW w:w="198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Resturi de balast altele decât cele specificate la 17 05 07</w:t>
            </w:r>
          </w:p>
        </w:tc>
        <w:tc>
          <w:tcPr>
            <w:tcW w:w="1072"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1000</w:t>
            </w:r>
          </w:p>
        </w:tc>
        <w:tc>
          <w:tcPr>
            <w:tcW w:w="137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7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308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266538" w:rsidRPr="00D9704F" w:rsidTr="009167D9">
        <w:trPr>
          <w:jc w:val="center"/>
        </w:trPr>
        <w:tc>
          <w:tcPr>
            <w:tcW w:w="1063"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17 08 02 </w:t>
            </w:r>
          </w:p>
        </w:tc>
        <w:tc>
          <w:tcPr>
            <w:tcW w:w="198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materiale de construcţie pe baza de gips, altele decât cele specificate la 17 08 01</w:t>
            </w:r>
          </w:p>
        </w:tc>
        <w:tc>
          <w:tcPr>
            <w:tcW w:w="1072"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200</w:t>
            </w:r>
          </w:p>
        </w:tc>
        <w:tc>
          <w:tcPr>
            <w:tcW w:w="137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7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308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r w:rsidR="00266538" w:rsidRPr="00D9704F" w:rsidTr="009167D9">
        <w:trPr>
          <w:trHeight w:val="131"/>
          <w:jc w:val="center"/>
        </w:trPr>
        <w:tc>
          <w:tcPr>
            <w:tcW w:w="1063"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17 09 04 </w:t>
            </w:r>
          </w:p>
        </w:tc>
        <w:tc>
          <w:tcPr>
            <w:tcW w:w="1984"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 xml:space="preserve">Amestecuri de deseuri  de la constructii si demolari , altele de </w:t>
            </w:r>
            <w:r w:rsidRPr="00D9704F">
              <w:rPr>
                <w:rFonts w:ascii="Arial" w:hAnsi="Arial" w:cs="Arial"/>
                <w:sz w:val="20"/>
                <w:szCs w:val="20"/>
              </w:rPr>
              <w:lastRenderedPageBreak/>
              <w:t>cat cele specificate la 17 09 01, 17 09 02, 17 09 03</w:t>
            </w:r>
          </w:p>
        </w:tc>
        <w:tc>
          <w:tcPr>
            <w:tcW w:w="1072"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lastRenderedPageBreak/>
              <w:t>800</w:t>
            </w:r>
          </w:p>
        </w:tc>
        <w:tc>
          <w:tcPr>
            <w:tcW w:w="1378"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Valorificare</w:t>
            </w:r>
          </w:p>
        </w:tc>
        <w:tc>
          <w:tcPr>
            <w:tcW w:w="127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R12</w:t>
            </w:r>
          </w:p>
        </w:tc>
        <w:tc>
          <w:tcPr>
            <w:tcW w:w="3086" w:type="dxa"/>
            <w:tcBorders>
              <w:top w:val="single" w:sz="4" w:space="0" w:color="auto"/>
              <w:left w:val="single" w:sz="4" w:space="0" w:color="auto"/>
              <w:bottom w:val="single" w:sz="4" w:space="0" w:color="auto"/>
              <w:right w:val="single" w:sz="4" w:space="0" w:color="auto"/>
            </w:tcBorders>
            <w:hideMark/>
          </w:tcPr>
          <w:p w:rsidR="00266538" w:rsidRPr="00D9704F" w:rsidRDefault="00266538" w:rsidP="00BB7105">
            <w:pPr>
              <w:suppressAutoHyphens/>
              <w:spacing w:after="0" w:line="240" w:lineRule="auto"/>
              <w:contextualSpacing/>
              <w:jc w:val="center"/>
              <w:rPr>
                <w:rFonts w:ascii="Arial" w:hAnsi="Arial" w:cs="Arial"/>
                <w:sz w:val="20"/>
                <w:szCs w:val="20"/>
                <w:lang w:val="en-GB" w:eastAsia="zh-CN"/>
              </w:rPr>
            </w:pPr>
            <w:r w:rsidRPr="00D9704F">
              <w:rPr>
                <w:rFonts w:ascii="Arial" w:hAnsi="Arial" w:cs="Arial"/>
                <w:sz w:val="20"/>
                <w:szCs w:val="20"/>
              </w:rPr>
              <w:t>Schimb de deșeuri în vederea efectuării oricăreia dintre operațiile numerotate de la R1 la R11</w:t>
            </w:r>
          </w:p>
        </w:tc>
      </w:tr>
    </w:tbl>
    <w:p w:rsidR="007640E7" w:rsidRDefault="007640E7" w:rsidP="00BB7105">
      <w:pPr>
        <w:keepNext/>
        <w:tabs>
          <w:tab w:val="left" w:pos="6390"/>
        </w:tabs>
        <w:spacing w:after="0" w:line="240" w:lineRule="auto"/>
        <w:ind w:left="450"/>
        <w:contextualSpacing/>
        <w:jc w:val="both"/>
        <w:outlineLvl w:val="1"/>
        <w:rPr>
          <w:rFonts w:ascii="Arial" w:eastAsia="Times New Roman" w:hAnsi="Arial" w:cs="Arial"/>
          <w:b/>
          <w:bCs/>
          <w:sz w:val="24"/>
          <w:szCs w:val="24"/>
          <w:lang w:val="ro-RO" w:eastAsia="ro-RO"/>
        </w:rPr>
      </w:pPr>
    </w:p>
    <w:p w:rsidR="007640E7" w:rsidRPr="00D9704F" w:rsidRDefault="007640E7" w:rsidP="00BB7105">
      <w:pPr>
        <w:keepNext/>
        <w:tabs>
          <w:tab w:val="left" w:pos="6390"/>
        </w:tabs>
        <w:spacing w:after="0" w:line="240" w:lineRule="auto"/>
        <w:ind w:left="450"/>
        <w:contextualSpacing/>
        <w:jc w:val="both"/>
        <w:outlineLvl w:val="1"/>
        <w:rPr>
          <w:rFonts w:ascii="Arial" w:eastAsia="Times New Roman" w:hAnsi="Arial" w:cs="Arial"/>
          <w:b/>
          <w:bCs/>
          <w:sz w:val="24"/>
          <w:szCs w:val="24"/>
          <w:lang w:val="ro-RO" w:eastAsia="ro-RO"/>
        </w:rPr>
      </w:pPr>
    </w:p>
    <w:p w:rsidR="00DF54E4" w:rsidRPr="00D9704F" w:rsidRDefault="00176CAA" w:rsidP="00BB7105">
      <w:pPr>
        <w:pStyle w:val="PlainText"/>
        <w:contextualSpacing/>
        <w:jc w:val="both"/>
        <w:rPr>
          <w:rFonts w:ascii="Arial" w:hAnsi="Arial" w:cs="Arial"/>
          <w:b/>
          <w:bCs/>
          <w:color w:val="000000"/>
          <w:sz w:val="24"/>
          <w:szCs w:val="24"/>
          <w:lang w:val="it-IT"/>
        </w:rPr>
      </w:pPr>
      <w:r w:rsidRPr="00D9704F">
        <w:rPr>
          <w:rFonts w:ascii="Arial" w:hAnsi="Arial" w:cs="Arial"/>
          <w:b/>
          <w:bCs/>
          <w:sz w:val="24"/>
          <w:szCs w:val="24"/>
          <w:lang w:val="ro-RO" w:eastAsia="ro-RO"/>
        </w:rPr>
        <w:t xml:space="preserve">5. </w:t>
      </w:r>
      <w:r w:rsidR="00DF54E4" w:rsidRPr="00D9704F">
        <w:rPr>
          <w:rFonts w:ascii="Arial" w:hAnsi="Arial" w:cs="Arial"/>
          <w:b/>
          <w:bCs/>
          <w:color w:val="000000"/>
          <w:sz w:val="24"/>
          <w:szCs w:val="24"/>
          <w:lang w:val="it-IT"/>
        </w:rPr>
        <w:t>Modul de  transport  al   deşeurilor  şi  m</w:t>
      </w:r>
      <w:r w:rsidR="00DF54E4" w:rsidRPr="00D9704F">
        <w:rPr>
          <w:rFonts w:ascii="Arial" w:hAnsi="Arial" w:cs="Arial"/>
          <w:b/>
          <w:color w:val="000000"/>
          <w:sz w:val="24"/>
          <w:szCs w:val="24"/>
          <w:lang w:val="it-IT"/>
        </w:rPr>
        <w:t>ă</w:t>
      </w:r>
      <w:r w:rsidR="00DF54E4" w:rsidRPr="00D9704F">
        <w:rPr>
          <w:rFonts w:ascii="Arial" w:hAnsi="Arial" w:cs="Arial"/>
          <w:b/>
          <w:bCs/>
          <w:color w:val="000000"/>
          <w:sz w:val="24"/>
          <w:szCs w:val="24"/>
          <w:lang w:val="it-IT"/>
        </w:rPr>
        <w:t>surile  pentru  protecţia  mediului:</w:t>
      </w:r>
    </w:p>
    <w:p w:rsidR="00644FC0" w:rsidRPr="00D9704F" w:rsidRDefault="00644FC0" w:rsidP="00BB7105">
      <w:pPr>
        <w:tabs>
          <w:tab w:val="left" w:pos="6390"/>
        </w:tabs>
        <w:autoSpaceDE w:val="0"/>
        <w:autoSpaceDN w:val="0"/>
        <w:adjustRightInd w:val="0"/>
        <w:spacing w:after="0" w:line="240" w:lineRule="auto"/>
        <w:contextualSpacing/>
        <w:jc w:val="both"/>
        <w:rPr>
          <w:rFonts w:ascii="Arial" w:eastAsia="Times New Roman" w:hAnsi="Arial" w:cs="Arial"/>
          <w:bCs/>
          <w:sz w:val="24"/>
          <w:szCs w:val="24"/>
          <w:lang w:val="ro-RO" w:eastAsia="ro-RO"/>
        </w:rPr>
      </w:pPr>
      <w:r w:rsidRPr="00D9704F">
        <w:rPr>
          <w:rFonts w:ascii="Arial" w:eastAsia="Times New Roman" w:hAnsi="Arial" w:cs="Arial"/>
          <w:bCs/>
          <w:sz w:val="24"/>
          <w:szCs w:val="24"/>
          <w:lang w:val="ro-RO" w:eastAsia="ro-RO"/>
        </w:rPr>
        <w:t xml:space="preserve">- deşeurile </w:t>
      </w:r>
      <w:r w:rsidR="00266538" w:rsidRPr="00D9704F">
        <w:rPr>
          <w:rFonts w:ascii="Arial" w:eastAsia="Times New Roman" w:hAnsi="Arial" w:cs="Arial"/>
          <w:bCs/>
          <w:sz w:val="24"/>
          <w:szCs w:val="24"/>
          <w:lang w:val="ro-RO" w:eastAsia="ro-RO"/>
        </w:rPr>
        <w:t>colectate/</w:t>
      </w:r>
      <w:r w:rsidR="006A2843" w:rsidRPr="00D9704F">
        <w:rPr>
          <w:rFonts w:ascii="Arial" w:eastAsia="Times New Roman" w:hAnsi="Arial" w:cs="Arial"/>
          <w:bCs/>
          <w:sz w:val="24"/>
          <w:szCs w:val="24"/>
          <w:lang w:val="ro-RO" w:eastAsia="ro-RO"/>
        </w:rPr>
        <w:t>produse</w:t>
      </w:r>
      <w:r w:rsidRPr="00D9704F">
        <w:rPr>
          <w:rFonts w:ascii="Arial" w:eastAsia="Times New Roman" w:hAnsi="Arial" w:cs="Arial"/>
          <w:bCs/>
          <w:sz w:val="24"/>
          <w:szCs w:val="24"/>
          <w:lang w:val="ro-RO" w:eastAsia="ro-RO"/>
        </w:rPr>
        <w:t xml:space="preserve"> (</w:t>
      </w:r>
      <w:r w:rsidR="006A2843" w:rsidRPr="00D9704F">
        <w:rPr>
          <w:rFonts w:ascii="Arial" w:eastAsia="Times New Roman" w:hAnsi="Arial" w:cs="Arial"/>
          <w:bCs/>
          <w:sz w:val="24"/>
          <w:szCs w:val="24"/>
          <w:lang w:val="ro-RO" w:eastAsia="ro-RO"/>
        </w:rPr>
        <w:t xml:space="preserve">conform capitolului IV, punctul 2) </w:t>
      </w:r>
      <w:r w:rsidRPr="00D9704F">
        <w:rPr>
          <w:rFonts w:ascii="Arial" w:eastAsia="Times New Roman" w:hAnsi="Arial" w:cs="Arial"/>
          <w:bCs/>
          <w:sz w:val="24"/>
          <w:szCs w:val="24"/>
          <w:lang w:val="ro-RO" w:eastAsia="ro-RO"/>
        </w:rPr>
        <w:t xml:space="preserve">sunt transportate cu mijloacele </w:t>
      </w:r>
      <w:r w:rsidR="006A2843" w:rsidRPr="00D9704F">
        <w:rPr>
          <w:rFonts w:ascii="Arial" w:eastAsia="Times New Roman" w:hAnsi="Arial" w:cs="Arial"/>
          <w:bCs/>
          <w:sz w:val="24"/>
          <w:szCs w:val="24"/>
          <w:lang w:val="ro-RO" w:eastAsia="ro-RO"/>
        </w:rPr>
        <w:t xml:space="preserve">de transport </w:t>
      </w:r>
      <w:r w:rsidR="007640E7">
        <w:rPr>
          <w:rFonts w:ascii="Arial" w:eastAsia="Times New Roman" w:hAnsi="Arial" w:cs="Arial"/>
          <w:bCs/>
          <w:sz w:val="24"/>
          <w:szCs w:val="24"/>
          <w:lang w:val="ro-RO" w:eastAsia="ro-RO"/>
        </w:rPr>
        <w:t>proprii.</w:t>
      </w:r>
    </w:p>
    <w:p w:rsidR="00176CAA" w:rsidRPr="00D9704F" w:rsidRDefault="00176CAA" w:rsidP="00BB7105">
      <w:pPr>
        <w:tabs>
          <w:tab w:val="left" w:pos="6390"/>
        </w:tabs>
        <w:autoSpaceDE w:val="0"/>
        <w:autoSpaceDN w:val="0"/>
        <w:adjustRightInd w:val="0"/>
        <w:spacing w:after="0" w:line="240" w:lineRule="auto"/>
        <w:contextualSpacing/>
        <w:jc w:val="both"/>
        <w:rPr>
          <w:rFonts w:ascii="Arial" w:eastAsia="Times New Roman" w:hAnsi="Arial" w:cs="Arial"/>
          <w:bCs/>
          <w:color w:val="FF0000"/>
          <w:sz w:val="24"/>
          <w:szCs w:val="24"/>
          <w:lang w:val="ro-RO" w:eastAsia="ro-RO"/>
        </w:rPr>
      </w:pPr>
    </w:p>
    <w:p w:rsidR="0094341F" w:rsidRPr="00D9704F" w:rsidRDefault="0094341F" w:rsidP="00BB7105">
      <w:pPr>
        <w:pStyle w:val="PlainText"/>
        <w:contextualSpacing/>
        <w:jc w:val="both"/>
        <w:rPr>
          <w:rFonts w:ascii="Arial" w:hAnsi="Arial" w:cs="Arial"/>
          <w:b/>
          <w:bCs/>
          <w:sz w:val="24"/>
          <w:szCs w:val="24"/>
          <w:lang w:val="da-DK"/>
        </w:rPr>
      </w:pPr>
      <w:r w:rsidRPr="00D9704F">
        <w:rPr>
          <w:rFonts w:ascii="Arial" w:hAnsi="Arial" w:cs="Arial"/>
          <w:b/>
          <w:bCs/>
          <w:color w:val="000000"/>
          <w:sz w:val="24"/>
          <w:szCs w:val="24"/>
          <w:lang w:val="da-DK"/>
        </w:rPr>
        <w:t xml:space="preserve">6. Mod   </w:t>
      </w:r>
      <w:r w:rsidRPr="00D9704F">
        <w:rPr>
          <w:rFonts w:ascii="Arial" w:hAnsi="Arial" w:cs="Arial"/>
          <w:b/>
          <w:bCs/>
          <w:sz w:val="24"/>
          <w:szCs w:val="24"/>
          <w:lang w:val="da-DK"/>
        </w:rPr>
        <w:t>de  eliminare (depozitare  definitivă, incinerare)</w:t>
      </w:r>
      <w:r w:rsidR="00FD266D" w:rsidRPr="00D9704F">
        <w:rPr>
          <w:rFonts w:ascii="Arial" w:hAnsi="Arial" w:cs="Arial"/>
          <w:b/>
          <w:bCs/>
          <w:sz w:val="24"/>
          <w:szCs w:val="24"/>
          <w:lang w:val="da-DK"/>
        </w:rPr>
        <w:t xml:space="preserve">: </w:t>
      </w:r>
      <w:r w:rsidRPr="00D9704F">
        <w:rPr>
          <w:rFonts w:ascii="Arial" w:hAnsi="Arial" w:cs="Arial"/>
          <w:bCs/>
          <w:sz w:val="24"/>
          <w:szCs w:val="24"/>
          <w:lang w:val="da-DK"/>
        </w:rPr>
        <w:t>nu este cazul;</w:t>
      </w:r>
    </w:p>
    <w:p w:rsidR="0094341F" w:rsidRPr="00D9704F" w:rsidRDefault="0094341F"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p>
    <w:p w:rsidR="00FD266D" w:rsidRPr="00D9704F" w:rsidRDefault="0094341F"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7</w:t>
      </w:r>
      <w:r w:rsidR="00644FC0" w:rsidRPr="00D9704F">
        <w:rPr>
          <w:rFonts w:ascii="Arial" w:eastAsia="Times New Roman" w:hAnsi="Arial" w:cs="Arial"/>
          <w:b/>
          <w:bCs/>
          <w:sz w:val="24"/>
          <w:szCs w:val="24"/>
          <w:lang w:val="ro-RO" w:eastAsia="ro-RO"/>
        </w:rPr>
        <w:t>. Monitorizarea gestiunii deșeurilor</w:t>
      </w:r>
      <w:r w:rsidRPr="00D9704F">
        <w:rPr>
          <w:rFonts w:ascii="Arial" w:eastAsia="Times New Roman" w:hAnsi="Arial" w:cs="Arial"/>
          <w:b/>
          <w:bCs/>
          <w:sz w:val="24"/>
          <w:szCs w:val="24"/>
          <w:lang w:val="ro-RO" w:eastAsia="ro-RO"/>
        </w:rPr>
        <w:t>:</w:t>
      </w:r>
      <w:r w:rsidR="00FD266D" w:rsidRPr="00D9704F">
        <w:rPr>
          <w:rFonts w:ascii="Arial" w:eastAsia="Times New Roman" w:hAnsi="Arial" w:cs="Arial"/>
          <w:b/>
          <w:bCs/>
          <w:sz w:val="24"/>
          <w:szCs w:val="24"/>
          <w:lang w:val="ro-RO" w:eastAsia="ro-RO"/>
        </w:rPr>
        <w:t xml:space="preserve"> </w:t>
      </w:r>
    </w:p>
    <w:p w:rsidR="00345B6C" w:rsidRPr="00D9704F" w:rsidRDefault="00345B6C"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Calibri" w:hAnsi="Arial" w:cs="Arial"/>
          <w:sz w:val="24"/>
          <w:szCs w:val="24"/>
          <w:lang w:val="ro-RO"/>
        </w:rPr>
        <w:t xml:space="preserve">- </w:t>
      </w:r>
      <w:r w:rsidRPr="00D9704F">
        <w:rPr>
          <w:rFonts w:ascii="Arial" w:hAnsi="Arial" w:cs="Arial"/>
          <w:sz w:val="24"/>
          <w:szCs w:val="24"/>
          <w:lang w:val="ro-RO"/>
        </w:rPr>
        <w:t xml:space="preserve">monitorizarea deşeurilor (tipuri, cantităţi, sortare, valorificare/eliminare) se va realiza </w:t>
      </w:r>
      <w:r w:rsidR="007640E7">
        <w:rPr>
          <w:rFonts w:ascii="Arial" w:hAnsi="Arial" w:cs="Arial"/>
          <w:sz w:val="24"/>
          <w:szCs w:val="24"/>
          <w:lang w:val="ro-RO"/>
        </w:rPr>
        <w:t>conform legislaţiei în vigoare.</w:t>
      </w:r>
    </w:p>
    <w:p w:rsidR="00644FC0" w:rsidRPr="00D9704F" w:rsidRDefault="00644FC0" w:rsidP="00BB7105">
      <w:pPr>
        <w:tabs>
          <w:tab w:val="left" w:pos="6390"/>
        </w:tabs>
        <w:spacing w:after="0" w:line="240" w:lineRule="auto"/>
        <w:contextualSpacing/>
        <w:rPr>
          <w:rFonts w:ascii="Arial" w:eastAsia="Calibri" w:hAnsi="Arial" w:cs="Arial"/>
          <w:sz w:val="24"/>
          <w:szCs w:val="24"/>
          <w:lang w:val="ro-RO"/>
        </w:rPr>
      </w:pPr>
    </w:p>
    <w:p w:rsidR="00644FC0" w:rsidRPr="00263568" w:rsidRDefault="0094341F"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8</w:t>
      </w:r>
      <w:r w:rsidR="00644FC0" w:rsidRPr="00D9704F">
        <w:rPr>
          <w:rFonts w:ascii="Arial" w:eastAsia="Times New Roman" w:hAnsi="Arial" w:cs="Arial"/>
          <w:b/>
          <w:bCs/>
          <w:sz w:val="24"/>
          <w:szCs w:val="24"/>
          <w:lang w:val="ro-RO" w:eastAsia="ro-RO"/>
        </w:rPr>
        <w:t>. Ambalaje folosite</w:t>
      </w:r>
      <w:r w:rsidRPr="00263568">
        <w:rPr>
          <w:rFonts w:ascii="Arial" w:eastAsia="Times New Roman" w:hAnsi="Arial" w:cs="Arial"/>
          <w:b/>
          <w:bCs/>
          <w:sz w:val="24"/>
          <w:szCs w:val="24"/>
          <w:lang w:val="ro-RO" w:eastAsia="ro-RO"/>
        </w:rPr>
        <w:t>:</w:t>
      </w:r>
      <w:r w:rsidR="00644FC0" w:rsidRPr="00263568">
        <w:rPr>
          <w:rFonts w:ascii="Arial" w:eastAsia="Times New Roman" w:hAnsi="Arial" w:cs="Arial"/>
          <w:sz w:val="24"/>
          <w:szCs w:val="24"/>
          <w:lang w:val="ro-RO"/>
        </w:rPr>
        <w:t xml:space="preserve"> nu este cazul;</w:t>
      </w:r>
    </w:p>
    <w:p w:rsidR="00644FC0" w:rsidRPr="00263568" w:rsidRDefault="00644FC0" w:rsidP="00BB7105">
      <w:pPr>
        <w:tabs>
          <w:tab w:val="left" w:pos="6390"/>
        </w:tabs>
        <w:autoSpaceDE w:val="0"/>
        <w:autoSpaceDN w:val="0"/>
        <w:adjustRightInd w:val="0"/>
        <w:spacing w:after="0" w:line="240" w:lineRule="auto"/>
        <w:contextualSpacing/>
        <w:jc w:val="both"/>
        <w:rPr>
          <w:rFonts w:ascii="Arial" w:eastAsia="Calibri" w:hAnsi="Arial" w:cs="Arial"/>
          <w:sz w:val="20"/>
          <w:szCs w:val="20"/>
          <w:lang w:val="ro-RO"/>
        </w:rPr>
      </w:pPr>
    </w:p>
    <w:p w:rsidR="0094341F" w:rsidRPr="00263568" w:rsidRDefault="0094341F"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9</w:t>
      </w:r>
      <w:r w:rsidR="00644FC0" w:rsidRPr="00D9704F">
        <w:rPr>
          <w:rFonts w:ascii="Arial" w:eastAsia="Times New Roman" w:hAnsi="Arial" w:cs="Arial"/>
          <w:b/>
          <w:bCs/>
          <w:sz w:val="24"/>
          <w:szCs w:val="24"/>
          <w:lang w:val="ro-RO" w:eastAsia="ro-RO"/>
        </w:rPr>
        <w:t>. Modul de gospodărire a ambalajelor</w:t>
      </w:r>
      <w:r w:rsidRPr="00D9704F">
        <w:rPr>
          <w:rFonts w:ascii="Arial" w:eastAsia="Times New Roman" w:hAnsi="Arial" w:cs="Arial"/>
          <w:b/>
          <w:bCs/>
          <w:sz w:val="24"/>
          <w:szCs w:val="24"/>
          <w:lang w:val="ro-RO" w:eastAsia="ro-RO"/>
        </w:rPr>
        <w:t>:</w:t>
      </w:r>
      <w:r w:rsidR="00312FA4" w:rsidRPr="00D9704F">
        <w:rPr>
          <w:rFonts w:ascii="Arial" w:eastAsia="Calibri" w:hAnsi="Arial" w:cs="Arial"/>
          <w:noProof/>
          <w:sz w:val="24"/>
          <w:szCs w:val="24"/>
          <w:lang w:val="pt-BR"/>
        </w:rPr>
        <w:t xml:space="preserve"> </w:t>
      </w:r>
      <w:r w:rsidR="00312FA4" w:rsidRPr="00263568">
        <w:rPr>
          <w:rFonts w:ascii="Arial" w:eastAsia="Calibri" w:hAnsi="Arial" w:cs="Arial"/>
          <w:noProof/>
          <w:sz w:val="24"/>
          <w:szCs w:val="24"/>
          <w:lang w:val="pt-BR"/>
        </w:rPr>
        <w:t>prin operatori autorizaţi.</w:t>
      </w:r>
    </w:p>
    <w:p w:rsidR="00176CAA" w:rsidRPr="00263568" w:rsidRDefault="00176CAA" w:rsidP="00BB7105">
      <w:pPr>
        <w:keepNext/>
        <w:tabs>
          <w:tab w:val="left" w:pos="6390"/>
        </w:tabs>
        <w:spacing w:after="0" w:line="240" w:lineRule="auto"/>
        <w:contextualSpacing/>
        <w:jc w:val="both"/>
        <w:outlineLvl w:val="1"/>
        <w:rPr>
          <w:rFonts w:ascii="Arial" w:eastAsia="Calibri" w:hAnsi="Arial" w:cs="Arial"/>
          <w:noProof/>
          <w:sz w:val="24"/>
          <w:szCs w:val="24"/>
          <w:lang w:val="pt-BR"/>
        </w:rPr>
      </w:pPr>
    </w:p>
    <w:p w:rsidR="00644FC0" w:rsidRPr="00D9704F" w:rsidRDefault="0094341F" w:rsidP="00BB7105">
      <w:pPr>
        <w:keepNext/>
        <w:keepLines/>
        <w:tabs>
          <w:tab w:val="left" w:pos="6390"/>
        </w:tabs>
        <w:spacing w:after="0" w:line="240" w:lineRule="auto"/>
        <w:contextualSpacing/>
        <w:outlineLvl w:val="0"/>
        <w:rPr>
          <w:rFonts w:ascii="Arial" w:eastAsia="Times New Roman" w:hAnsi="Arial" w:cs="Arial"/>
          <w:b/>
          <w:sz w:val="24"/>
          <w:szCs w:val="24"/>
          <w:lang w:val="ro-RO"/>
        </w:rPr>
      </w:pPr>
      <w:r w:rsidRPr="00D9704F">
        <w:rPr>
          <w:rFonts w:ascii="Arial" w:eastAsia="Times New Roman" w:hAnsi="Arial" w:cs="Arial"/>
          <w:b/>
          <w:sz w:val="24"/>
          <w:szCs w:val="24"/>
          <w:lang w:val="ro-RO"/>
        </w:rPr>
        <w:t>V. MODUL DE GOSPODĂRIRE A SUBSTANȚELOR ȘI AMESTECURILE PERICULOASE</w:t>
      </w:r>
    </w:p>
    <w:p w:rsidR="0094341F" w:rsidRPr="00D9704F" w:rsidRDefault="00644FC0" w:rsidP="007640E7">
      <w:pPr>
        <w:tabs>
          <w:tab w:val="left" w:pos="6390"/>
        </w:tabs>
        <w:autoSpaceDE w:val="0"/>
        <w:autoSpaceDN w:val="0"/>
        <w:adjustRightInd w:val="0"/>
        <w:spacing w:after="0" w:line="240" w:lineRule="auto"/>
        <w:contextualSpacing/>
        <w:jc w:val="both"/>
        <w:rPr>
          <w:rFonts w:ascii="Arial" w:eastAsia="Times New Roman" w:hAnsi="Arial" w:cs="Arial"/>
          <w:b/>
          <w:bCs/>
          <w:sz w:val="24"/>
          <w:szCs w:val="24"/>
          <w:lang w:val="ro-RO" w:eastAsia="ro-RO"/>
        </w:rPr>
      </w:pPr>
      <w:r w:rsidRPr="00D9704F">
        <w:rPr>
          <w:rFonts w:ascii="Arial" w:eastAsia="Times New Roman" w:hAnsi="Arial" w:cs="Arial"/>
          <w:sz w:val="24"/>
          <w:szCs w:val="24"/>
          <w:lang w:val="ro-RO"/>
        </w:rPr>
        <w:t xml:space="preserve"> </w:t>
      </w:r>
      <w:r w:rsidRPr="00D9704F">
        <w:rPr>
          <w:rFonts w:ascii="Arial" w:eastAsia="Times New Roman" w:hAnsi="Arial" w:cs="Arial"/>
          <w:b/>
          <w:bCs/>
          <w:sz w:val="24"/>
          <w:szCs w:val="24"/>
          <w:lang w:val="ro-RO" w:eastAsia="ro-RO"/>
        </w:rPr>
        <w:t xml:space="preserve">1. Substanțele și amestecurile periculoase folosite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693"/>
        <w:gridCol w:w="993"/>
        <w:gridCol w:w="850"/>
        <w:gridCol w:w="1276"/>
        <w:gridCol w:w="2551"/>
      </w:tblGrid>
      <w:tr w:rsidR="00644FC0" w:rsidRPr="00D9704F" w:rsidTr="009167D9">
        <w:tc>
          <w:tcPr>
            <w:tcW w:w="1276" w:type="dxa"/>
            <w:shd w:val="clear" w:color="auto" w:fill="C0C0C0"/>
            <w:vAlign w:val="center"/>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b/>
                <w:sz w:val="20"/>
                <w:szCs w:val="20"/>
                <w:lang w:val="ro-RO"/>
              </w:rPr>
            </w:pPr>
            <w:r w:rsidRPr="00D9704F">
              <w:rPr>
                <w:rFonts w:ascii="Arial" w:eastAsia="Times New Roman" w:hAnsi="Arial" w:cs="Arial"/>
                <w:b/>
                <w:sz w:val="20"/>
                <w:szCs w:val="20"/>
                <w:lang w:val="ro-RO"/>
              </w:rPr>
              <w:t>Tip</w:t>
            </w:r>
          </w:p>
        </w:tc>
        <w:tc>
          <w:tcPr>
            <w:tcW w:w="2693" w:type="dxa"/>
            <w:shd w:val="clear" w:color="auto" w:fill="C0C0C0"/>
            <w:vAlign w:val="center"/>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b/>
                <w:sz w:val="20"/>
                <w:szCs w:val="20"/>
                <w:lang w:val="ro-RO"/>
              </w:rPr>
            </w:pPr>
            <w:r w:rsidRPr="00D9704F">
              <w:rPr>
                <w:rFonts w:ascii="Arial" w:eastAsia="Times New Roman" w:hAnsi="Arial" w:cs="Arial"/>
                <w:b/>
                <w:sz w:val="20"/>
                <w:szCs w:val="20"/>
                <w:lang w:val="ro-RO"/>
              </w:rPr>
              <w:t>Substanță chimică periculoasă/ Categorie de amestec</w:t>
            </w:r>
          </w:p>
        </w:tc>
        <w:tc>
          <w:tcPr>
            <w:tcW w:w="993" w:type="dxa"/>
            <w:shd w:val="clear" w:color="auto" w:fill="C0C0C0"/>
            <w:vAlign w:val="center"/>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b/>
                <w:sz w:val="20"/>
                <w:szCs w:val="20"/>
                <w:lang w:val="ro-RO"/>
              </w:rPr>
            </w:pPr>
            <w:r w:rsidRPr="00D9704F">
              <w:rPr>
                <w:rFonts w:ascii="Arial" w:eastAsia="Times New Roman" w:hAnsi="Arial" w:cs="Arial"/>
                <w:b/>
                <w:sz w:val="20"/>
                <w:szCs w:val="20"/>
                <w:lang w:val="ro-RO"/>
              </w:rPr>
              <w:t>Cantitate</w:t>
            </w:r>
          </w:p>
        </w:tc>
        <w:tc>
          <w:tcPr>
            <w:tcW w:w="850" w:type="dxa"/>
            <w:shd w:val="clear" w:color="auto" w:fill="C0C0C0"/>
            <w:vAlign w:val="center"/>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b/>
                <w:sz w:val="20"/>
                <w:szCs w:val="20"/>
                <w:lang w:val="ro-RO"/>
              </w:rPr>
            </w:pPr>
            <w:r w:rsidRPr="00D9704F">
              <w:rPr>
                <w:rFonts w:ascii="Arial" w:eastAsia="Times New Roman" w:hAnsi="Arial" w:cs="Arial"/>
                <w:b/>
                <w:sz w:val="20"/>
                <w:szCs w:val="20"/>
                <w:lang w:val="ro-RO"/>
              </w:rPr>
              <w:t>UM</w:t>
            </w:r>
          </w:p>
        </w:tc>
        <w:tc>
          <w:tcPr>
            <w:tcW w:w="1276" w:type="dxa"/>
            <w:shd w:val="clear" w:color="auto" w:fill="C0C0C0"/>
            <w:vAlign w:val="center"/>
          </w:tcPr>
          <w:p w:rsidR="0094341F" w:rsidRPr="00D9704F" w:rsidRDefault="00644FC0" w:rsidP="00BB7105">
            <w:pPr>
              <w:tabs>
                <w:tab w:val="left" w:pos="6390"/>
              </w:tabs>
              <w:snapToGrid w:val="0"/>
              <w:spacing w:after="0" w:line="240" w:lineRule="auto"/>
              <w:contextualSpacing/>
              <w:jc w:val="center"/>
              <w:rPr>
                <w:rFonts w:ascii="Arial" w:eastAsia="Times New Roman" w:hAnsi="Arial" w:cs="Arial"/>
                <w:b/>
                <w:sz w:val="20"/>
                <w:szCs w:val="20"/>
                <w:lang w:val="ro-RO"/>
              </w:rPr>
            </w:pPr>
            <w:r w:rsidRPr="00D9704F">
              <w:rPr>
                <w:rFonts w:ascii="Arial" w:eastAsia="Times New Roman" w:hAnsi="Arial" w:cs="Arial"/>
                <w:b/>
                <w:sz w:val="20"/>
                <w:szCs w:val="20"/>
                <w:lang w:val="ro-RO"/>
              </w:rPr>
              <w:t xml:space="preserve">Categoria </w:t>
            </w:r>
            <w:r w:rsidR="0094341F" w:rsidRPr="00D9704F">
              <w:rPr>
                <w:rFonts w:ascii="Arial" w:eastAsia="Times New Roman" w:hAnsi="Arial" w:cs="Arial"/>
                <w:b/>
                <w:sz w:val="20"/>
                <w:szCs w:val="20"/>
                <w:lang w:val="ro-RO"/>
              </w:rPr>
              <w:t>-</w:t>
            </w:r>
          </w:p>
          <w:p w:rsidR="00644FC0" w:rsidRPr="00D9704F" w:rsidRDefault="00644FC0" w:rsidP="00BB7105">
            <w:pPr>
              <w:tabs>
                <w:tab w:val="left" w:pos="6390"/>
              </w:tabs>
              <w:snapToGrid w:val="0"/>
              <w:spacing w:after="0" w:line="240" w:lineRule="auto"/>
              <w:contextualSpacing/>
              <w:jc w:val="center"/>
              <w:rPr>
                <w:rFonts w:ascii="Arial" w:eastAsia="Times New Roman" w:hAnsi="Arial" w:cs="Arial"/>
                <w:b/>
                <w:sz w:val="20"/>
                <w:szCs w:val="20"/>
                <w:lang w:val="ro-RO"/>
              </w:rPr>
            </w:pPr>
            <w:r w:rsidRPr="00D9704F">
              <w:rPr>
                <w:rFonts w:ascii="Arial" w:eastAsia="Times New Roman" w:hAnsi="Arial" w:cs="Arial"/>
                <w:b/>
                <w:sz w:val="20"/>
                <w:szCs w:val="20"/>
                <w:lang w:val="ro-RO"/>
              </w:rPr>
              <w:t>Fraza de risc</w:t>
            </w:r>
          </w:p>
        </w:tc>
        <w:tc>
          <w:tcPr>
            <w:tcW w:w="2551" w:type="dxa"/>
            <w:shd w:val="clear" w:color="auto" w:fill="C0C0C0"/>
            <w:vAlign w:val="center"/>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b/>
                <w:sz w:val="20"/>
                <w:szCs w:val="20"/>
                <w:lang w:val="ro-RO"/>
              </w:rPr>
            </w:pPr>
            <w:r w:rsidRPr="00D9704F">
              <w:rPr>
                <w:rFonts w:ascii="Arial" w:eastAsia="Times New Roman" w:hAnsi="Arial" w:cs="Arial"/>
                <w:b/>
                <w:sz w:val="20"/>
                <w:szCs w:val="20"/>
                <w:lang w:val="ro-RO"/>
              </w:rPr>
              <w:t>Fraza de pericol</w:t>
            </w:r>
          </w:p>
        </w:tc>
      </w:tr>
      <w:tr w:rsidR="00644FC0" w:rsidRPr="00D9704F" w:rsidTr="009167D9">
        <w:tc>
          <w:tcPr>
            <w:tcW w:w="1276" w:type="dxa"/>
            <w:shd w:val="clear" w:color="auto" w:fill="auto"/>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sz w:val="20"/>
                <w:szCs w:val="20"/>
                <w:lang w:val="ro-RO"/>
              </w:rPr>
            </w:pPr>
            <w:r w:rsidRPr="00D9704F">
              <w:rPr>
                <w:rFonts w:ascii="Arial" w:eastAsia="Times New Roman" w:hAnsi="Arial" w:cs="Arial"/>
                <w:sz w:val="20"/>
                <w:szCs w:val="20"/>
                <w:lang w:val="ro-RO"/>
              </w:rPr>
              <w:t>Amestecuri</w:t>
            </w:r>
          </w:p>
        </w:tc>
        <w:tc>
          <w:tcPr>
            <w:tcW w:w="2693" w:type="dxa"/>
            <w:shd w:val="clear" w:color="auto" w:fill="auto"/>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sz w:val="20"/>
                <w:szCs w:val="20"/>
                <w:lang w:val="ro-RO"/>
              </w:rPr>
            </w:pPr>
            <w:r w:rsidRPr="00D9704F">
              <w:rPr>
                <w:rFonts w:ascii="Arial" w:eastAsia="Times New Roman" w:hAnsi="Arial" w:cs="Arial"/>
                <w:sz w:val="20"/>
                <w:szCs w:val="20"/>
                <w:lang w:val="ro-RO"/>
              </w:rPr>
              <w:t>Altele</w:t>
            </w:r>
          </w:p>
        </w:tc>
        <w:tc>
          <w:tcPr>
            <w:tcW w:w="993" w:type="dxa"/>
            <w:shd w:val="clear" w:color="auto" w:fill="auto"/>
          </w:tcPr>
          <w:p w:rsidR="00644FC0" w:rsidRPr="00D9704F" w:rsidRDefault="0094341F" w:rsidP="00BB7105">
            <w:pPr>
              <w:tabs>
                <w:tab w:val="left" w:pos="6390"/>
              </w:tabs>
              <w:snapToGrid w:val="0"/>
              <w:spacing w:after="0" w:line="240" w:lineRule="auto"/>
              <w:contextualSpacing/>
              <w:jc w:val="center"/>
              <w:rPr>
                <w:rFonts w:ascii="Arial" w:eastAsia="Times New Roman" w:hAnsi="Arial" w:cs="Arial"/>
                <w:sz w:val="20"/>
                <w:szCs w:val="20"/>
                <w:lang w:val="ro-RO"/>
              </w:rPr>
            </w:pPr>
            <w:r w:rsidRPr="00D9704F">
              <w:rPr>
                <w:rFonts w:ascii="Arial" w:eastAsia="Calibri" w:hAnsi="Arial" w:cs="Arial"/>
                <w:sz w:val="20"/>
                <w:szCs w:val="20"/>
                <w:lang w:val="ro-RO"/>
              </w:rPr>
              <w:t>10</w:t>
            </w:r>
            <w:r w:rsidR="00644FC0" w:rsidRPr="00D9704F">
              <w:rPr>
                <w:rFonts w:ascii="Arial" w:eastAsia="Calibri" w:hAnsi="Arial" w:cs="Arial"/>
                <w:sz w:val="20"/>
                <w:szCs w:val="20"/>
                <w:lang w:val="ro-RO"/>
              </w:rPr>
              <w:t>000</w:t>
            </w:r>
          </w:p>
        </w:tc>
        <w:tc>
          <w:tcPr>
            <w:tcW w:w="850" w:type="dxa"/>
            <w:shd w:val="clear" w:color="auto" w:fill="auto"/>
          </w:tcPr>
          <w:p w:rsidR="00644FC0" w:rsidRPr="00D9704F" w:rsidRDefault="0094341F" w:rsidP="00BB7105">
            <w:pPr>
              <w:tabs>
                <w:tab w:val="left" w:pos="6390"/>
              </w:tabs>
              <w:snapToGrid w:val="0"/>
              <w:spacing w:after="0" w:line="240" w:lineRule="auto"/>
              <w:contextualSpacing/>
              <w:jc w:val="center"/>
              <w:rPr>
                <w:rFonts w:ascii="Arial" w:eastAsia="Times New Roman" w:hAnsi="Arial" w:cs="Arial"/>
                <w:sz w:val="20"/>
                <w:szCs w:val="20"/>
                <w:lang w:val="ro-RO"/>
              </w:rPr>
            </w:pPr>
            <w:r w:rsidRPr="00D9704F">
              <w:rPr>
                <w:rFonts w:ascii="Arial" w:eastAsia="Times New Roman" w:hAnsi="Arial" w:cs="Arial"/>
                <w:sz w:val="20"/>
                <w:szCs w:val="20"/>
                <w:lang w:val="ro-RO"/>
              </w:rPr>
              <w:t>l</w:t>
            </w:r>
            <w:r w:rsidR="00644FC0" w:rsidRPr="00D9704F">
              <w:rPr>
                <w:rFonts w:ascii="Arial" w:eastAsia="Times New Roman" w:hAnsi="Arial" w:cs="Arial"/>
                <w:sz w:val="20"/>
                <w:szCs w:val="20"/>
                <w:lang w:val="ro-RO"/>
              </w:rPr>
              <w:t>itri/lun</w:t>
            </w:r>
            <w:r w:rsidRPr="00D9704F">
              <w:rPr>
                <w:rFonts w:ascii="Arial" w:eastAsia="Times New Roman" w:hAnsi="Arial" w:cs="Arial"/>
                <w:sz w:val="20"/>
                <w:szCs w:val="20"/>
                <w:lang w:val="ro-RO"/>
              </w:rPr>
              <w:t>ă</w:t>
            </w:r>
          </w:p>
        </w:tc>
        <w:tc>
          <w:tcPr>
            <w:tcW w:w="1276" w:type="dxa"/>
            <w:shd w:val="clear" w:color="auto" w:fill="auto"/>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sz w:val="20"/>
                <w:szCs w:val="20"/>
                <w:lang w:val="ro-RO"/>
              </w:rPr>
            </w:pPr>
            <w:r w:rsidRPr="00D9704F">
              <w:rPr>
                <w:rFonts w:ascii="Arial" w:eastAsia="Times New Roman" w:hAnsi="Arial" w:cs="Arial"/>
                <w:sz w:val="20"/>
                <w:szCs w:val="20"/>
                <w:lang w:val="ro-RO"/>
              </w:rPr>
              <w:t>motorin</w:t>
            </w:r>
            <w:r w:rsidR="0094341F" w:rsidRPr="00D9704F">
              <w:rPr>
                <w:rFonts w:ascii="Arial" w:eastAsia="Times New Roman" w:hAnsi="Arial" w:cs="Arial"/>
                <w:sz w:val="20"/>
                <w:szCs w:val="20"/>
                <w:lang w:val="ro-RO"/>
              </w:rPr>
              <w:t>ă</w:t>
            </w:r>
          </w:p>
        </w:tc>
        <w:tc>
          <w:tcPr>
            <w:tcW w:w="2551" w:type="dxa"/>
            <w:shd w:val="clear" w:color="auto" w:fill="auto"/>
          </w:tcPr>
          <w:p w:rsidR="00644FC0" w:rsidRPr="00D9704F" w:rsidRDefault="00644FC0" w:rsidP="00BB7105">
            <w:pPr>
              <w:tabs>
                <w:tab w:val="left" w:pos="6390"/>
              </w:tabs>
              <w:snapToGrid w:val="0"/>
              <w:spacing w:after="0" w:line="240" w:lineRule="auto"/>
              <w:contextualSpacing/>
              <w:jc w:val="center"/>
              <w:rPr>
                <w:rFonts w:ascii="Arial" w:eastAsia="Times New Roman" w:hAnsi="Arial" w:cs="Arial"/>
                <w:sz w:val="20"/>
                <w:szCs w:val="20"/>
                <w:lang w:val="ro-RO"/>
              </w:rPr>
            </w:pPr>
            <w:r w:rsidRPr="00D9704F">
              <w:rPr>
                <w:rFonts w:ascii="Arial" w:eastAsia="Times New Roman" w:hAnsi="Arial" w:cs="Arial"/>
                <w:sz w:val="20"/>
                <w:szCs w:val="20"/>
                <w:lang w:val="ro-RO"/>
              </w:rPr>
              <w:t>H226; H315; H304; H332; H351; H373; H411</w:t>
            </w:r>
          </w:p>
        </w:tc>
      </w:tr>
    </w:tbl>
    <w:p w:rsidR="0094341F" w:rsidRPr="00D9704F" w:rsidRDefault="0094341F" w:rsidP="00BB7105">
      <w:pPr>
        <w:snapToGrid w:val="0"/>
        <w:spacing w:after="0" w:line="240" w:lineRule="auto"/>
        <w:contextualSpacing/>
        <w:jc w:val="both"/>
        <w:rPr>
          <w:rFonts w:ascii="Arial" w:eastAsia="Times New Roman" w:hAnsi="Arial" w:cs="Arial"/>
          <w:sz w:val="24"/>
          <w:szCs w:val="24"/>
        </w:rPr>
      </w:pPr>
      <w:r w:rsidRPr="00D9704F">
        <w:rPr>
          <w:rFonts w:ascii="Arial" w:hAnsi="Arial" w:cs="Arial"/>
          <w:b/>
          <w:sz w:val="24"/>
          <w:szCs w:val="24"/>
        </w:rPr>
        <w:t>2. Modul de gospodarire:</w:t>
      </w:r>
      <w:r w:rsidRPr="00D9704F">
        <w:rPr>
          <w:rFonts w:ascii="Arial" w:hAnsi="Arial" w:cs="Arial"/>
          <w:noProof/>
          <w:sz w:val="24"/>
        </w:rPr>
        <w:t xml:space="preserve"> toate substanţele şi preparatele chimice utilizate se gestionează (depozitare, comercializare, utilizare) în conformitate cu prevederile Legii nr. 360/2003 (r1) privind regimul substanţelor şi preparatelor chimice periculoase</w:t>
      </w:r>
      <w:r w:rsidRPr="00D9704F">
        <w:rPr>
          <w:rFonts w:ascii="Arial" w:eastAsia="Times New Roman" w:hAnsi="Arial" w:cs="Arial"/>
          <w:sz w:val="24"/>
          <w:szCs w:val="24"/>
        </w:rPr>
        <w:t>:</w:t>
      </w:r>
    </w:p>
    <w:p w:rsidR="0094341F" w:rsidRPr="00D9704F" w:rsidRDefault="0094341F" w:rsidP="00BB7105">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D9704F">
        <w:rPr>
          <w:rFonts w:ascii="Arial" w:eastAsia="Times New Roman" w:hAnsi="Arial" w:cs="Arial"/>
          <w:b/>
          <w:sz w:val="24"/>
          <w:szCs w:val="24"/>
          <w:lang w:val="ro-RO" w:eastAsia="ar-SA"/>
        </w:rPr>
        <w:t xml:space="preserve">ambalare: </w:t>
      </w:r>
      <w:r w:rsidRPr="00D9704F">
        <w:rPr>
          <w:rFonts w:ascii="Arial" w:eastAsia="Times New Roman" w:hAnsi="Arial" w:cs="Arial"/>
          <w:sz w:val="24"/>
          <w:szCs w:val="24"/>
        </w:rPr>
        <w:t xml:space="preserve">în ambalajele originale, </w:t>
      </w:r>
      <w:r w:rsidRPr="00D9704F">
        <w:rPr>
          <w:rFonts w:ascii="Arial" w:hAnsi="Arial" w:cs="Arial"/>
          <w:sz w:val="24"/>
          <w:szCs w:val="24"/>
          <w:lang w:eastAsia="ar-SA"/>
        </w:rPr>
        <w:t xml:space="preserve">etichetate corespunzător, marcate cu </w:t>
      </w:r>
      <w:r w:rsidRPr="00D9704F">
        <w:rPr>
          <w:rFonts w:ascii="Arial" w:hAnsi="Arial" w:cs="Arial"/>
          <w:noProof/>
          <w:sz w:val="24"/>
          <w:szCs w:val="24"/>
          <w:lang w:eastAsia="ar-SA"/>
        </w:rPr>
        <w:t>semne caracteristice</w:t>
      </w:r>
      <w:r w:rsidRPr="00D9704F">
        <w:rPr>
          <w:rFonts w:ascii="Arial" w:hAnsi="Arial" w:cs="Arial"/>
          <w:i/>
          <w:noProof/>
          <w:sz w:val="24"/>
          <w:szCs w:val="24"/>
          <w:lang w:eastAsia="ar-SA"/>
        </w:rPr>
        <w:t xml:space="preserve"> </w:t>
      </w:r>
      <w:r w:rsidRPr="00D9704F">
        <w:rPr>
          <w:rFonts w:ascii="Arial" w:hAnsi="Arial" w:cs="Arial"/>
          <w:noProof/>
          <w:sz w:val="24"/>
          <w:szCs w:val="24"/>
          <w:lang w:eastAsia="ar-SA"/>
        </w:rPr>
        <w:t xml:space="preserve">care avertizează că preparatul este toxic, inflamabil, nociv, periculos </w:t>
      </w:r>
      <w:r w:rsidRPr="00D9704F">
        <w:rPr>
          <w:rFonts w:ascii="Arial" w:eastAsia="Times New Roman" w:hAnsi="Arial" w:cs="Arial"/>
          <w:sz w:val="24"/>
          <w:szCs w:val="24"/>
          <w:lang w:val="ro-RO"/>
        </w:rPr>
        <w:t>cu respectarea Regulamentului nr. 1272/2008/CE privind clasificarea, etichetarea, ambalarea substanţelor şi a amestecurilor;</w:t>
      </w:r>
      <w:r w:rsidRPr="00D9704F">
        <w:rPr>
          <w:rFonts w:ascii="Arial" w:hAnsi="Arial" w:cs="Arial"/>
          <w:noProof/>
          <w:sz w:val="24"/>
          <w:szCs w:val="24"/>
          <w:lang w:eastAsia="ar-SA"/>
        </w:rPr>
        <w:t xml:space="preserve"> </w:t>
      </w:r>
      <w:r w:rsidRPr="00D9704F">
        <w:rPr>
          <w:rFonts w:ascii="Arial" w:hAnsi="Arial" w:cs="Arial"/>
          <w:sz w:val="24"/>
          <w:szCs w:val="24"/>
          <w:lang w:eastAsia="ar-SA"/>
        </w:rPr>
        <w:t xml:space="preserve">substanţele periculoase trebuie să fie ambalate astfel încât să împiedice orice pierdere de conţinut prin manipulare, transport şi depozitare; </w:t>
      </w:r>
    </w:p>
    <w:p w:rsidR="0094341F" w:rsidRPr="00D9704F" w:rsidRDefault="0094341F" w:rsidP="00BB7105">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D9704F">
        <w:rPr>
          <w:rFonts w:ascii="Arial" w:eastAsia="Times New Roman" w:hAnsi="Arial" w:cs="Arial"/>
          <w:b/>
          <w:sz w:val="24"/>
          <w:szCs w:val="24"/>
          <w:lang w:val="ro-RO"/>
        </w:rPr>
        <w:t xml:space="preserve">transport: </w:t>
      </w:r>
      <w:r w:rsidRPr="00D9704F">
        <w:rPr>
          <w:rFonts w:ascii="Arial" w:hAnsi="Arial" w:cs="Arial"/>
          <w:noProof/>
          <w:sz w:val="24"/>
          <w:szCs w:val="24"/>
          <w:lang w:eastAsia="ar-SA"/>
        </w:rPr>
        <w:t>cu mijloace de transport autorizate pentru transportul substanţelor</w:t>
      </w:r>
      <w:r w:rsidRPr="00D9704F">
        <w:rPr>
          <w:rFonts w:ascii="Arial" w:hAnsi="Arial" w:cs="Arial"/>
          <w:i/>
          <w:noProof/>
          <w:sz w:val="24"/>
          <w:szCs w:val="24"/>
          <w:lang w:eastAsia="ar-SA"/>
        </w:rPr>
        <w:t xml:space="preserve"> </w:t>
      </w:r>
      <w:r w:rsidRPr="00D9704F">
        <w:rPr>
          <w:rFonts w:ascii="Arial" w:hAnsi="Arial" w:cs="Arial"/>
          <w:noProof/>
          <w:sz w:val="24"/>
          <w:szCs w:val="24"/>
          <w:lang w:eastAsia="ar-SA"/>
        </w:rPr>
        <w:t>periculoase ale unor firme autorizate conform prevederilor fişelor tehnice de securitate;</w:t>
      </w:r>
    </w:p>
    <w:p w:rsidR="0094341F" w:rsidRPr="00D9704F" w:rsidRDefault="0094341F" w:rsidP="00BB7105">
      <w:pPr>
        <w:numPr>
          <w:ilvl w:val="1"/>
          <w:numId w:val="1"/>
        </w:numPr>
        <w:tabs>
          <w:tab w:val="clear" w:pos="1440"/>
          <w:tab w:val="num" w:pos="567"/>
        </w:tabs>
        <w:suppressAutoHyphens/>
        <w:snapToGrid w:val="0"/>
        <w:spacing w:after="0" w:line="240" w:lineRule="auto"/>
        <w:ind w:left="284" w:hanging="284"/>
        <w:contextualSpacing/>
        <w:jc w:val="both"/>
        <w:rPr>
          <w:rFonts w:ascii="Arial" w:hAnsi="Arial" w:cs="Arial"/>
          <w:sz w:val="24"/>
          <w:szCs w:val="24"/>
          <w:lang w:val="ro-RO"/>
        </w:rPr>
      </w:pPr>
      <w:r w:rsidRPr="00D9704F">
        <w:rPr>
          <w:rFonts w:ascii="Arial" w:eastAsia="Times New Roman" w:hAnsi="Arial" w:cs="Arial"/>
          <w:b/>
          <w:sz w:val="24"/>
          <w:szCs w:val="24"/>
          <w:lang w:val="ro-RO" w:eastAsia="ar-SA"/>
        </w:rPr>
        <w:t xml:space="preserve">depozitare: </w:t>
      </w:r>
      <w:r w:rsidRPr="00D9704F">
        <w:rPr>
          <w:rFonts w:ascii="Arial" w:eastAsia="Times New Roman" w:hAnsi="Arial" w:cs="Arial"/>
          <w:sz w:val="24"/>
          <w:szCs w:val="24"/>
          <w:lang w:val="ro-RO"/>
        </w:rPr>
        <w:t>rezervor metalic de capacitate 9000 l, dotat cu cuvă de retenţie metalică;</w:t>
      </w:r>
    </w:p>
    <w:p w:rsidR="0094341F" w:rsidRPr="00D9704F" w:rsidRDefault="0094341F" w:rsidP="00BB7105">
      <w:pPr>
        <w:numPr>
          <w:ilvl w:val="1"/>
          <w:numId w:val="1"/>
        </w:numPr>
        <w:tabs>
          <w:tab w:val="clear" w:pos="1440"/>
          <w:tab w:val="num" w:pos="567"/>
        </w:tabs>
        <w:suppressAutoHyphens/>
        <w:snapToGrid w:val="0"/>
        <w:spacing w:after="0" w:line="240" w:lineRule="auto"/>
        <w:ind w:left="284" w:hanging="284"/>
        <w:contextualSpacing/>
        <w:jc w:val="both"/>
        <w:rPr>
          <w:rFonts w:ascii="Arial" w:hAnsi="Arial" w:cs="Arial"/>
          <w:sz w:val="24"/>
          <w:szCs w:val="24"/>
          <w:lang w:val="ro-RO"/>
        </w:rPr>
      </w:pPr>
      <w:r w:rsidRPr="00D9704F">
        <w:rPr>
          <w:rFonts w:ascii="Arial" w:eastAsia="Times New Roman" w:hAnsi="Arial" w:cs="Arial"/>
          <w:b/>
          <w:sz w:val="24"/>
          <w:szCs w:val="24"/>
          <w:lang w:val="ro-RO" w:eastAsia="ar-SA"/>
        </w:rPr>
        <w:t xml:space="preserve">folosire/comercializare: </w:t>
      </w:r>
      <w:r w:rsidRPr="00D9704F">
        <w:rPr>
          <w:rFonts w:ascii="Arial" w:eastAsia="Times New Roman" w:hAnsi="Arial" w:cs="Arial"/>
          <w:sz w:val="24"/>
          <w:szCs w:val="24"/>
          <w:lang w:val="ro-RO"/>
        </w:rPr>
        <w:t xml:space="preserve">alimentare </w:t>
      </w:r>
      <w:r w:rsidRPr="00D9704F">
        <w:rPr>
          <w:rFonts w:ascii="Arial" w:eastAsia="Calibri" w:hAnsi="Arial" w:cs="Arial"/>
          <w:sz w:val="24"/>
          <w:szCs w:val="24"/>
          <w:lang w:val="ro-RO"/>
        </w:rPr>
        <w:t>utilaje şi mijloace de transport</w:t>
      </w:r>
      <w:r w:rsidRPr="00D9704F">
        <w:rPr>
          <w:rFonts w:ascii="Arial" w:hAnsi="Arial" w:cs="Arial"/>
          <w:sz w:val="24"/>
          <w:szCs w:val="24"/>
          <w:lang w:val="ro-RO"/>
        </w:rPr>
        <w:t>;</w:t>
      </w:r>
      <w:r w:rsidRPr="00D9704F">
        <w:rPr>
          <w:rFonts w:ascii="Arial" w:eastAsia="Times New Roman" w:hAnsi="Arial" w:cs="Arial"/>
          <w:sz w:val="24"/>
          <w:szCs w:val="24"/>
          <w:lang w:val="ro-RO"/>
        </w:rPr>
        <w:t xml:space="preserve"> nu se comercializează;</w:t>
      </w:r>
    </w:p>
    <w:p w:rsidR="00644FC0" w:rsidRPr="00D9704F" w:rsidRDefault="00644FC0" w:rsidP="00BB7105">
      <w:pPr>
        <w:keepNext/>
        <w:tabs>
          <w:tab w:val="left" w:pos="6390"/>
        </w:tabs>
        <w:spacing w:after="0" w:line="240" w:lineRule="auto"/>
        <w:contextualSpacing/>
        <w:jc w:val="both"/>
        <w:outlineLvl w:val="1"/>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3. Modul de gospodărire a ambalajelor folosite la substanțele și amestecurile periculoase</w:t>
      </w:r>
    </w:p>
    <w:p w:rsidR="00644FC0" w:rsidRPr="00D9704F" w:rsidRDefault="00644FC0" w:rsidP="00BB7105">
      <w:pPr>
        <w:tabs>
          <w:tab w:val="left" w:pos="6390"/>
        </w:tabs>
        <w:snapToGrid w:val="0"/>
        <w:spacing w:after="0" w:line="240" w:lineRule="auto"/>
        <w:contextualSpacing/>
        <w:jc w:val="both"/>
        <w:rPr>
          <w:rFonts w:ascii="Arial" w:eastAsia="Times New Roman" w:hAnsi="Arial" w:cs="Arial"/>
          <w:sz w:val="24"/>
          <w:szCs w:val="24"/>
          <w:lang w:val="ro-RO"/>
        </w:rPr>
      </w:pPr>
      <w:r w:rsidRPr="00D9704F">
        <w:rPr>
          <w:rFonts w:ascii="Arial" w:eastAsia="Times New Roman" w:hAnsi="Arial" w:cs="Arial"/>
          <w:sz w:val="24"/>
          <w:szCs w:val="24"/>
          <w:lang w:val="ro-RO"/>
        </w:rPr>
        <w:t>- se vor respecta prevederile fişelor tehnice de securitate privind gestionarea ambalajelor;</w:t>
      </w:r>
    </w:p>
    <w:p w:rsidR="00644FC0" w:rsidRPr="00D9704F" w:rsidRDefault="009167D9" w:rsidP="00BB7105">
      <w:pPr>
        <w:tabs>
          <w:tab w:val="left" w:pos="6390"/>
        </w:tabs>
        <w:snapToGri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w:t>
      </w:r>
      <w:r w:rsidR="00644FC0" w:rsidRPr="00D9704F">
        <w:rPr>
          <w:rFonts w:ascii="Arial" w:eastAsia="Times New Roman" w:hAnsi="Arial" w:cs="Arial"/>
          <w:sz w:val="24"/>
          <w:szCs w:val="24"/>
          <w:lang w:val="ro-RO"/>
        </w:rPr>
        <w:t xml:space="preserve"> ambalajele contaminate cu substanţe periculoase se elimină prin firme specializate şi autorizate sau se returnează furnizorilor;</w:t>
      </w:r>
    </w:p>
    <w:p w:rsidR="00644FC0" w:rsidRPr="00D9704F" w:rsidRDefault="00644FC0" w:rsidP="00BB7105">
      <w:pPr>
        <w:tabs>
          <w:tab w:val="left" w:pos="6390"/>
        </w:tabs>
        <w:snapToGrid w:val="0"/>
        <w:spacing w:after="0" w:line="240" w:lineRule="auto"/>
        <w:contextualSpacing/>
        <w:jc w:val="both"/>
        <w:rPr>
          <w:rFonts w:ascii="Arial" w:eastAsia="Times New Roman" w:hAnsi="Arial" w:cs="Arial"/>
          <w:sz w:val="24"/>
          <w:szCs w:val="24"/>
          <w:lang w:val="ro-RO"/>
        </w:rPr>
      </w:pPr>
      <w:r w:rsidRPr="00D9704F">
        <w:rPr>
          <w:rFonts w:ascii="Arial" w:eastAsia="Times New Roman" w:hAnsi="Arial" w:cs="Arial"/>
          <w:sz w:val="24"/>
          <w:szCs w:val="24"/>
          <w:lang w:val="ro-RO"/>
        </w:rPr>
        <w:t>- este interzisă utilizarea ambalajelor produselor în alte scopuri decât cele pentru care au fost destinate; nu s</w:t>
      </w:r>
      <w:r w:rsidR="007640E7">
        <w:rPr>
          <w:rFonts w:ascii="Arial" w:eastAsia="Times New Roman" w:hAnsi="Arial" w:cs="Arial"/>
          <w:sz w:val="24"/>
          <w:szCs w:val="24"/>
          <w:lang w:val="ro-RO"/>
        </w:rPr>
        <w:t>e elimină cu deşeurile menajere.</w:t>
      </w:r>
    </w:p>
    <w:p w:rsidR="0094341F" w:rsidRPr="00D9704F" w:rsidRDefault="0094341F" w:rsidP="00BB7105">
      <w:pPr>
        <w:spacing w:after="0" w:line="240" w:lineRule="auto"/>
        <w:contextualSpacing/>
        <w:jc w:val="both"/>
        <w:rPr>
          <w:rFonts w:ascii="Arial" w:hAnsi="Arial" w:cs="Arial"/>
          <w:b/>
          <w:bCs/>
          <w:color w:val="000000"/>
          <w:sz w:val="24"/>
          <w:szCs w:val="24"/>
          <w:lang w:val="fr-FR"/>
        </w:rPr>
      </w:pPr>
      <w:r w:rsidRPr="00D9704F">
        <w:rPr>
          <w:rFonts w:ascii="Arial" w:hAnsi="Arial" w:cs="Arial"/>
          <w:b/>
          <w:bCs/>
          <w:color w:val="000000"/>
          <w:sz w:val="24"/>
          <w:szCs w:val="24"/>
          <w:lang w:val="pt-BR"/>
        </w:rPr>
        <w:t xml:space="preserve">    4. Instalatiile, amenajarile, dotarile  si masurile  pentru protectia  factorilor de mediu si pentru  interventie in caz de acc</w:t>
      </w:r>
      <w:r w:rsidRPr="00D9704F">
        <w:rPr>
          <w:rFonts w:ascii="Arial" w:hAnsi="Arial" w:cs="Arial"/>
          <w:b/>
          <w:bCs/>
          <w:color w:val="000000"/>
          <w:sz w:val="24"/>
          <w:szCs w:val="24"/>
          <w:lang w:val="fr-FR"/>
        </w:rPr>
        <w:t>ident:</w:t>
      </w:r>
    </w:p>
    <w:p w:rsidR="0094341F" w:rsidRPr="00D9704F" w:rsidRDefault="0094341F" w:rsidP="00BB7105">
      <w:pPr>
        <w:spacing w:after="0" w:line="240" w:lineRule="auto"/>
        <w:contextualSpacing/>
        <w:jc w:val="both"/>
        <w:rPr>
          <w:rFonts w:ascii="Arial" w:eastAsia="Times New Roman" w:hAnsi="Arial" w:cs="Arial"/>
          <w:sz w:val="24"/>
          <w:szCs w:val="24"/>
          <w:lang w:val="ro-RO"/>
        </w:rPr>
      </w:pPr>
      <w:r w:rsidRPr="00D9704F">
        <w:rPr>
          <w:rFonts w:ascii="Arial" w:eastAsia="Times New Roman" w:hAnsi="Arial" w:cs="Arial"/>
          <w:sz w:val="24"/>
          <w:szCs w:val="24"/>
          <w:lang w:val="ro-RO"/>
        </w:rPr>
        <w:t xml:space="preserve">- se vor lua măsuri de prevenire a scurgerilor de produse în sol şi apă; manipularea preparatelor se va face astfel încât să nu polueze solul, aerul sau sursele de apă; în cazul </w:t>
      </w:r>
      <w:r w:rsidRPr="00D9704F">
        <w:rPr>
          <w:rFonts w:ascii="Arial" w:eastAsia="Times New Roman" w:hAnsi="Arial" w:cs="Arial"/>
          <w:sz w:val="24"/>
          <w:szCs w:val="24"/>
          <w:lang w:val="ro-RO"/>
        </w:rPr>
        <w:lastRenderedPageBreak/>
        <w:t>unor scurgeri accidentale se izolează zona afectată, apoi se absoarbe produsul într-un material inert (nisip uscat, rumeguş) şi se depozitează în containere închise etanş, etichetate corespunzător, zona contaminată fiind apoi stropită cu multă apă;</w:t>
      </w:r>
    </w:p>
    <w:p w:rsidR="0094341F" w:rsidRPr="00D9704F" w:rsidRDefault="0094341F" w:rsidP="00BB7105">
      <w:pPr>
        <w:pStyle w:val="PlainText"/>
        <w:numPr>
          <w:ilvl w:val="0"/>
          <w:numId w:val="8"/>
        </w:numPr>
        <w:contextualSpacing/>
        <w:jc w:val="both"/>
        <w:rPr>
          <w:rFonts w:ascii="Arial" w:hAnsi="Arial" w:cs="Arial"/>
          <w:b/>
          <w:bCs/>
          <w:color w:val="000000"/>
          <w:sz w:val="24"/>
          <w:szCs w:val="24"/>
          <w:lang w:val="pt-BR"/>
        </w:rPr>
      </w:pPr>
      <w:r w:rsidRPr="00D9704F">
        <w:rPr>
          <w:rFonts w:ascii="Arial" w:hAnsi="Arial" w:cs="Arial"/>
          <w:b/>
          <w:bCs/>
          <w:color w:val="000000"/>
          <w:sz w:val="24"/>
          <w:szCs w:val="24"/>
          <w:lang w:val="pt-BR"/>
        </w:rPr>
        <w:t xml:space="preserve">Monitorizarea  gospodǎririi  substanţelor  şi preparatelor  periculoase:  </w:t>
      </w:r>
    </w:p>
    <w:p w:rsidR="0094341F" w:rsidRPr="00D9704F" w:rsidRDefault="0094341F" w:rsidP="00BB7105">
      <w:pPr>
        <w:snapToGrid w:val="0"/>
        <w:spacing w:after="0" w:line="240" w:lineRule="auto"/>
        <w:contextualSpacing/>
        <w:jc w:val="both"/>
        <w:rPr>
          <w:rFonts w:ascii="Arial" w:eastAsia="Times New Roman" w:hAnsi="Arial" w:cs="Arial"/>
          <w:sz w:val="24"/>
          <w:szCs w:val="24"/>
          <w:lang w:val="ro-RO"/>
        </w:rPr>
      </w:pPr>
      <w:r w:rsidRPr="00D9704F">
        <w:rPr>
          <w:rFonts w:ascii="Arial" w:eastAsia="Times New Roman" w:hAnsi="Arial" w:cs="Arial"/>
          <w:sz w:val="24"/>
          <w:szCs w:val="24"/>
          <w:lang w:val="ro-RO"/>
        </w:rPr>
        <w:t>- se va ţine evidenţa strictă - cantităţi, caracteristici, mijloace de asigurare - a substanţelor şi preparatelor periculoase, inclusiv a recipienţilor şi ambalajelor, conform OUG 195/2005, privind protecţia mediului, aprobată prin Legea 265/2006, cu modifică</w:t>
      </w:r>
      <w:r w:rsidR="007640E7">
        <w:rPr>
          <w:rFonts w:ascii="Arial" w:eastAsia="Times New Roman" w:hAnsi="Arial" w:cs="Arial"/>
          <w:sz w:val="24"/>
          <w:szCs w:val="24"/>
          <w:lang w:val="ro-RO"/>
        </w:rPr>
        <w:t>rile şi completările ulterioare.</w:t>
      </w:r>
    </w:p>
    <w:p w:rsidR="00644FC0" w:rsidRPr="00D9704F" w:rsidRDefault="007640E7" w:rsidP="00BB7105">
      <w:pPr>
        <w:keepNext/>
        <w:tabs>
          <w:tab w:val="left" w:pos="6390"/>
        </w:tabs>
        <w:spacing w:after="0" w:line="240" w:lineRule="auto"/>
        <w:ind w:left="360"/>
        <w:contextualSpacing/>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6</w:t>
      </w:r>
      <w:r w:rsidR="00644FC0" w:rsidRPr="00D9704F">
        <w:rPr>
          <w:rFonts w:ascii="Arial" w:eastAsia="Times New Roman" w:hAnsi="Arial" w:cs="Arial"/>
          <w:b/>
          <w:bCs/>
          <w:sz w:val="24"/>
          <w:szCs w:val="24"/>
          <w:lang w:val="ro-RO" w:eastAsia="ro-RO"/>
        </w:rPr>
        <w:t>. Instalațiile, amenajările, dotările și măsurile pentru protecția factorilor de mediu și pentru intervenție în caz de accident</w:t>
      </w:r>
    </w:p>
    <w:p w:rsidR="00644FC0" w:rsidRPr="00D9704F" w:rsidRDefault="00644FC0" w:rsidP="00BB7105">
      <w:pPr>
        <w:tabs>
          <w:tab w:val="left" w:pos="6390"/>
        </w:tabs>
        <w:spacing w:after="0" w:line="240" w:lineRule="auto"/>
        <w:contextualSpacing/>
        <w:jc w:val="both"/>
        <w:rPr>
          <w:rFonts w:ascii="Arial" w:eastAsia="Times New Roman" w:hAnsi="Arial" w:cs="Arial"/>
          <w:sz w:val="24"/>
          <w:szCs w:val="24"/>
          <w:lang w:val="ro-RO"/>
        </w:rPr>
      </w:pPr>
      <w:r w:rsidRPr="00D9704F">
        <w:rPr>
          <w:rFonts w:ascii="Arial" w:eastAsia="Times New Roman" w:hAnsi="Arial" w:cs="Arial"/>
          <w:sz w:val="24"/>
          <w:szCs w:val="24"/>
          <w:lang w:val="ro-RO"/>
        </w:rPr>
        <w:t>-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w:t>
      </w:r>
      <w:r w:rsidR="007640E7">
        <w:rPr>
          <w:rFonts w:ascii="Arial" w:eastAsia="Times New Roman" w:hAnsi="Arial" w:cs="Arial"/>
          <w:sz w:val="24"/>
          <w:szCs w:val="24"/>
          <w:lang w:val="ro-RO"/>
        </w:rPr>
        <w:t>iind apoi stropită cu multă apă.</w:t>
      </w:r>
    </w:p>
    <w:p w:rsidR="00644FC0" w:rsidRPr="00D9704F" w:rsidRDefault="00644FC0" w:rsidP="00BB7105">
      <w:pPr>
        <w:tabs>
          <w:tab w:val="left" w:pos="6390"/>
        </w:tabs>
        <w:snapToGrid w:val="0"/>
        <w:spacing w:after="0" w:line="240" w:lineRule="auto"/>
        <w:contextualSpacing/>
        <w:jc w:val="both"/>
        <w:rPr>
          <w:rFonts w:ascii="Arial" w:eastAsia="Times New Roman" w:hAnsi="Arial" w:cs="Arial"/>
          <w:sz w:val="24"/>
          <w:szCs w:val="24"/>
          <w:lang w:val="ro-RO"/>
        </w:rPr>
      </w:pPr>
    </w:p>
    <w:p w:rsidR="00FD266D" w:rsidRPr="00D9704F" w:rsidRDefault="0094341F" w:rsidP="00BB7105">
      <w:pPr>
        <w:tabs>
          <w:tab w:val="left" w:pos="6390"/>
        </w:tabs>
        <w:autoSpaceDE w:val="0"/>
        <w:autoSpaceDN w:val="0"/>
        <w:adjustRightInd w:val="0"/>
        <w:spacing w:after="0" w:line="240" w:lineRule="auto"/>
        <w:contextualSpacing/>
        <w:jc w:val="both"/>
        <w:rPr>
          <w:rFonts w:ascii="Arial" w:eastAsia="Times New Roman" w:hAnsi="Arial" w:cs="Arial"/>
          <w:b/>
          <w:sz w:val="24"/>
          <w:szCs w:val="24"/>
          <w:lang w:val="ro-RO"/>
        </w:rPr>
      </w:pPr>
      <w:r w:rsidRPr="00D9704F">
        <w:rPr>
          <w:rFonts w:ascii="Arial" w:eastAsia="Times New Roman" w:hAnsi="Arial" w:cs="Arial"/>
          <w:b/>
          <w:sz w:val="24"/>
          <w:szCs w:val="24"/>
          <w:lang w:val="ro-RO"/>
        </w:rPr>
        <w:t xml:space="preserve">VI. PROGRAMUL DE CONFORMARE - MĂSURI PENTRU REDUCEREA EFECTELOR PREZENTE ȘI VIITOARE ALE ACTIVITĂȚILOR </w:t>
      </w:r>
    </w:p>
    <w:p w:rsidR="00644FC0" w:rsidRPr="00D9704F" w:rsidRDefault="00644FC0" w:rsidP="00BB7105">
      <w:pPr>
        <w:tabs>
          <w:tab w:val="left" w:pos="6390"/>
        </w:tabs>
        <w:autoSpaceDE w:val="0"/>
        <w:autoSpaceDN w:val="0"/>
        <w:adjustRightInd w:val="0"/>
        <w:spacing w:after="0" w:line="240" w:lineRule="auto"/>
        <w:contextualSpacing/>
        <w:jc w:val="both"/>
        <w:rPr>
          <w:rFonts w:ascii="Arial" w:eastAsia="Times New Roman" w:hAnsi="Arial" w:cs="Arial"/>
          <w:sz w:val="24"/>
          <w:szCs w:val="24"/>
          <w:lang w:val="ro-RO"/>
        </w:rPr>
      </w:pPr>
      <w:r w:rsidRPr="00D9704F">
        <w:rPr>
          <w:rFonts w:ascii="Arial" w:eastAsia="Times New Roman" w:hAnsi="Arial" w:cs="Arial"/>
          <w:sz w:val="24"/>
          <w:szCs w:val="24"/>
          <w:lang w:val="ro-RO"/>
        </w:rPr>
        <w:t>- nu este cazul;</w:t>
      </w:r>
    </w:p>
    <w:p w:rsidR="00176CAA" w:rsidRPr="00D9704F" w:rsidRDefault="00176CAA" w:rsidP="00BB7105">
      <w:pPr>
        <w:tabs>
          <w:tab w:val="left" w:pos="6390"/>
        </w:tabs>
        <w:autoSpaceDE w:val="0"/>
        <w:autoSpaceDN w:val="0"/>
        <w:adjustRightInd w:val="0"/>
        <w:spacing w:after="0" w:line="240" w:lineRule="auto"/>
        <w:contextualSpacing/>
        <w:jc w:val="both"/>
        <w:rPr>
          <w:rFonts w:ascii="Arial" w:eastAsia="Times New Roman" w:hAnsi="Arial" w:cs="Arial"/>
          <w:b/>
          <w:sz w:val="24"/>
          <w:szCs w:val="24"/>
          <w:lang w:val="ro-RO"/>
        </w:rPr>
      </w:pPr>
    </w:p>
    <w:p w:rsidR="00FD266D" w:rsidRPr="00D9704F" w:rsidRDefault="0094341F" w:rsidP="00BB7105">
      <w:pPr>
        <w:tabs>
          <w:tab w:val="left" w:pos="6390"/>
        </w:tabs>
        <w:spacing w:after="0" w:line="240" w:lineRule="auto"/>
        <w:contextualSpacing/>
        <w:jc w:val="both"/>
        <w:rPr>
          <w:rFonts w:ascii="Arial" w:eastAsia="Times New Roman" w:hAnsi="Arial" w:cs="Arial"/>
          <w:b/>
          <w:bCs/>
          <w:sz w:val="24"/>
          <w:szCs w:val="24"/>
          <w:lang w:val="ro-RO" w:eastAsia="ro-RO"/>
        </w:rPr>
      </w:pPr>
      <w:r w:rsidRPr="00D9704F">
        <w:rPr>
          <w:rFonts w:ascii="Arial" w:eastAsia="Times New Roman" w:hAnsi="Arial" w:cs="Arial"/>
          <w:b/>
          <w:bCs/>
          <w:sz w:val="24"/>
          <w:szCs w:val="24"/>
          <w:lang w:val="ro-RO" w:eastAsia="ro-RO"/>
        </w:rPr>
        <w:t>VII. DATELE CE VOR FI RAPORTATE AUTORITĂȚII PENTRU PROTECȚIA MEDIULUI ȘI PERIODICITATEA</w:t>
      </w:r>
    </w:p>
    <w:p w:rsidR="0094341F" w:rsidRPr="00D9704F" w:rsidRDefault="0094341F" w:rsidP="00BB7105">
      <w:pPr>
        <w:spacing w:after="0" w:line="240" w:lineRule="auto"/>
        <w:contextualSpacing/>
        <w:jc w:val="both"/>
        <w:rPr>
          <w:rFonts w:ascii="Arial" w:eastAsia="Times New Roman" w:hAnsi="Arial" w:cs="Arial"/>
          <w:sz w:val="24"/>
          <w:szCs w:val="24"/>
          <w:lang w:val="ro-RO"/>
        </w:rPr>
      </w:pPr>
      <w:r w:rsidRPr="00D9704F">
        <w:rPr>
          <w:rFonts w:ascii="Arial" w:eastAsia="Times New Roman" w:hAnsi="Arial" w:cs="Arial"/>
          <w:sz w:val="24"/>
          <w:szCs w:val="24"/>
          <w:lang w:val="ro-RO"/>
        </w:rPr>
        <w:t xml:space="preserve">- datele solicitate ȋn prezenta autorizaţie şi/sau datele solicitate de reprezentanţii A.P.M. Cluj; </w:t>
      </w:r>
    </w:p>
    <w:p w:rsidR="00FD266D" w:rsidRPr="00D9704F" w:rsidRDefault="0094341F" w:rsidP="00BB7105">
      <w:pPr>
        <w:spacing w:after="0" w:line="240" w:lineRule="auto"/>
        <w:contextualSpacing/>
        <w:jc w:val="both"/>
        <w:rPr>
          <w:rFonts w:ascii="Arial" w:eastAsia="Times New Roman" w:hAnsi="Arial" w:cs="Arial"/>
          <w:sz w:val="24"/>
          <w:szCs w:val="24"/>
          <w:lang w:val="ro-RO"/>
        </w:rPr>
      </w:pPr>
      <w:r w:rsidRPr="00D9704F">
        <w:rPr>
          <w:rFonts w:ascii="Arial" w:eastAsia="Times New Roman" w:hAnsi="Arial" w:cs="Arial"/>
          <w:sz w:val="24"/>
          <w:szCs w:val="24"/>
          <w:lang w:val="ro-RO"/>
        </w:rPr>
        <w:t xml:space="preserve">- poluări accidentale, elemente care ar putea afecta negativ starea mediului în zonă - imediat la Dispecerat APM Cluj program permanent tel </w:t>
      </w:r>
      <w:r w:rsidRPr="00D9704F">
        <w:rPr>
          <w:rFonts w:ascii="Arial" w:eastAsia="Times New Roman" w:hAnsi="Arial" w:cs="Arial"/>
          <w:b/>
          <w:sz w:val="24"/>
          <w:szCs w:val="24"/>
          <w:lang w:val="ro-RO"/>
        </w:rPr>
        <w:t>0766868594</w:t>
      </w:r>
      <w:r w:rsidRPr="00D9704F">
        <w:rPr>
          <w:rFonts w:ascii="Arial" w:eastAsia="Times New Roman" w:hAnsi="Arial" w:cs="Arial"/>
          <w:sz w:val="24"/>
          <w:szCs w:val="24"/>
          <w:lang w:val="ro-RO"/>
        </w:rPr>
        <w:t>;</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66"/>
        <w:gridCol w:w="1286"/>
        <w:gridCol w:w="1929"/>
        <w:gridCol w:w="3100"/>
      </w:tblGrid>
      <w:tr w:rsidR="00644FC0" w:rsidRPr="00D9704F" w:rsidTr="00176CAA">
        <w:tc>
          <w:tcPr>
            <w:tcW w:w="392" w:type="dxa"/>
            <w:shd w:val="clear" w:color="auto" w:fill="C0C0C0"/>
            <w:vAlign w:val="center"/>
          </w:tcPr>
          <w:p w:rsidR="00644FC0" w:rsidRPr="00D9704F" w:rsidRDefault="00644FC0" w:rsidP="00BB7105">
            <w:pPr>
              <w:tabs>
                <w:tab w:val="left" w:pos="6390"/>
              </w:tabs>
              <w:spacing w:after="0" w:line="240" w:lineRule="auto"/>
              <w:contextualSpacing/>
              <w:jc w:val="center"/>
              <w:rPr>
                <w:rFonts w:ascii="Arial" w:eastAsia="Times New Roman" w:hAnsi="Arial" w:cs="Arial"/>
                <w:b/>
                <w:bCs/>
                <w:sz w:val="20"/>
                <w:szCs w:val="24"/>
                <w:lang w:val="ro-RO" w:eastAsia="ro-RO"/>
              </w:rPr>
            </w:pPr>
            <w:r w:rsidRPr="00D9704F">
              <w:rPr>
                <w:rFonts w:ascii="Arial" w:eastAsia="Times New Roman" w:hAnsi="Arial" w:cs="Arial"/>
                <w:b/>
                <w:bCs/>
                <w:sz w:val="20"/>
                <w:szCs w:val="24"/>
                <w:lang w:val="ro-RO" w:eastAsia="ro-RO"/>
              </w:rPr>
              <w:t>Nr. Crt.</w:t>
            </w:r>
          </w:p>
        </w:tc>
        <w:tc>
          <w:tcPr>
            <w:tcW w:w="3466" w:type="dxa"/>
            <w:shd w:val="clear" w:color="auto" w:fill="C0C0C0"/>
            <w:vAlign w:val="center"/>
          </w:tcPr>
          <w:p w:rsidR="00644FC0" w:rsidRPr="00D9704F" w:rsidRDefault="00644FC0" w:rsidP="00BB7105">
            <w:pPr>
              <w:tabs>
                <w:tab w:val="left" w:pos="6390"/>
              </w:tabs>
              <w:spacing w:after="0" w:line="240" w:lineRule="auto"/>
              <w:contextualSpacing/>
              <w:jc w:val="center"/>
              <w:rPr>
                <w:rFonts w:ascii="Arial" w:eastAsia="Times New Roman" w:hAnsi="Arial" w:cs="Arial"/>
                <w:b/>
                <w:bCs/>
                <w:sz w:val="20"/>
                <w:szCs w:val="24"/>
                <w:lang w:val="ro-RO" w:eastAsia="ro-RO"/>
              </w:rPr>
            </w:pPr>
            <w:r w:rsidRPr="00D9704F">
              <w:rPr>
                <w:rFonts w:ascii="Arial" w:eastAsia="Times New Roman" w:hAnsi="Arial" w:cs="Arial"/>
                <w:b/>
                <w:bCs/>
                <w:sz w:val="20"/>
                <w:szCs w:val="24"/>
                <w:lang w:val="ro-RO" w:eastAsia="ro-RO"/>
              </w:rPr>
              <w:t>Denumire raport</w:t>
            </w:r>
          </w:p>
        </w:tc>
        <w:tc>
          <w:tcPr>
            <w:tcW w:w="1286" w:type="dxa"/>
            <w:shd w:val="clear" w:color="auto" w:fill="C0C0C0"/>
            <w:vAlign w:val="center"/>
          </w:tcPr>
          <w:p w:rsidR="00644FC0" w:rsidRPr="00D9704F" w:rsidRDefault="00644FC0" w:rsidP="00BB7105">
            <w:pPr>
              <w:tabs>
                <w:tab w:val="left" w:pos="6390"/>
              </w:tabs>
              <w:spacing w:after="0" w:line="240" w:lineRule="auto"/>
              <w:contextualSpacing/>
              <w:jc w:val="center"/>
              <w:rPr>
                <w:rFonts w:ascii="Arial" w:eastAsia="Times New Roman" w:hAnsi="Arial" w:cs="Arial"/>
                <w:b/>
                <w:bCs/>
                <w:sz w:val="20"/>
                <w:szCs w:val="24"/>
                <w:lang w:val="ro-RO" w:eastAsia="ro-RO"/>
              </w:rPr>
            </w:pPr>
            <w:r w:rsidRPr="00D9704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44FC0" w:rsidRPr="00D9704F" w:rsidRDefault="00644FC0" w:rsidP="00BB7105">
            <w:pPr>
              <w:tabs>
                <w:tab w:val="left" w:pos="6390"/>
              </w:tabs>
              <w:spacing w:after="0" w:line="240" w:lineRule="auto"/>
              <w:contextualSpacing/>
              <w:jc w:val="center"/>
              <w:rPr>
                <w:rFonts w:ascii="Arial" w:eastAsia="Times New Roman" w:hAnsi="Arial" w:cs="Arial"/>
                <w:b/>
                <w:bCs/>
                <w:sz w:val="20"/>
                <w:szCs w:val="24"/>
                <w:lang w:val="ro-RO" w:eastAsia="ro-RO"/>
              </w:rPr>
            </w:pPr>
            <w:r w:rsidRPr="00D9704F">
              <w:rPr>
                <w:rFonts w:ascii="Arial" w:eastAsia="Times New Roman" w:hAnsi="Arial" w:cs="Arial"/>
                <w:b/>
                <w:bCs/>
                <w:sz w:val="20"/>
                <w:szCs w:val="24"/>
                <w:lang w:val="ro-RO" w:eastAsia="ro-RO"/>
              </w:rPr>
              <w:t>Perioada depunerii raportului</w:t>
            </w:r>
          </w:p>
        </w:tc>
        <w:tc>
          <w:tcPr>
            <w:tcW w:w="3100" w:type="dxa"/>
            <w:shd w:val="clear" w:color="auto" w:fill="C0C0C0"/>
            <w:vAlign w:val="center"/>
          </w:tcPr>
          <w:p w:rsidR="00644FC0" w:rsidRPr="00D9704F" w:rsidRDefault="00644FC0" w:rsidP="00BB7105">
            <w:pPr>
              <w:tabs>
                <w:tab w:val="left" w:pos="6390"/>
              </w:tabs>
              <w:spacing w:after="0" w:line="240" w:lineRule="auto"/>
              <w:contextualSpacing/>
              <w:jc w:val="center"/>
              <w:rPr>
                <w:rFonts w:ascii="Arial" w:eastAsia="Times New Roman" w:hAnsi="Arial" w:cs="Arial"/>
                <w:b/>
                <w:bCs/>
                <w:sz w:val="20"/>
                <w:szCs w:val="24"/>
                <w:lang w:val="ro-RO" w:eastAsia="ro-RO"/>
              </w:rPr>
            </w:pPr>
            <w:r w:rsidRPr="00D9704F">
              <w:rPr>
                <w:rFonts w:ascii="Arial" w:eastAsia="Times New Roman" w:hAnsi="Arial" w:cs="Arial"/>
                <w:b/>
                <w:bCs/>
                <w:sz w:val="20"/>
                <w:szCs w:val="24"/>
                <w:lang w:val="ro-RO" w:eastAsia="ro-RO"/>
              </w:rPr>
              <w:t>Acces aplicații SIM</w:t>
            </w:r>
          </w:p>
        </w:tc>
      </w:tr>
      <w:tr w:rsidR="00176CAA" w:rsidRPr="00D9704F" w:rsidTr="00176CAA">
        <w:tc>
          <w:tcPr>
            <w:tcW w:w="392" w:type="dxa"/>
            <w:shd w:val="clear" w:color="auto" w:fill="auto"/>
          </w:tcPr>
          <w:p w:rsidR="00176CAA" w:rsidRPr="00D9704F" w:rsidRDefault="00266538" w:rsidP="00BB7105">
            <w:pPr>
              <w:tabs>
                <w:tab w:val="left" w:pos="6390"/>
              </w:tabs>
              <w:spacing w:after="0" w:line="240" w:lineRule="auto"/>
              <w:contextualSpacing/>
              <w:jc w:val="center"/>
              <w:rPr>
                <w:rFonts w:ascii="Arial" w:eastAsia="Times New Roman" w:hAnsi="Arial" w:cs="Arial"/>
                <w:b/>
                <w:bCs/>
                <w:sz w:val="20"/>
                <w:szCs w:val="24"/>
                <w:lang w:val="ro-RO" w:eastAsia="ro-RO"/>
              </w:rPr>
            </w:pPr>
            <w:r w:rsidRPr="00D9704F">
              <w:rPr>
                <w:rFonts w:ascii="Arial" w:eastAsia="Times New Roman" w:hAnsi="Arial" w:cs="Arial"/>
                <w:b/>
                <w:bCs/>
                <w:sz w:val="20"/>
                <w:szCs w:val="24"/>
                <w:lang w:val="ro-RO" w:eastAsia="ro-RO"/>
              </w:rPr>
              <w:t>1</w:t>
            </w:r>
          </w:p>
        </w:tc>
        <w:tc>
          <w:tcPr>
            <w:tcW w:w="3466" w:type="dxa"/>
            <w:shd w:val="clear" w:color="auto" w:fill="auto"/>
          </w:tcPr>
          <w:p w:rsidR="00176CAA" w:rsidRPr="00D9704F" w:rsidRDefault="00176CAA" w:rsidP="00BB7105">
            <w:pPr>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bCs/>
                <w:sz w:val="20"/>
                <w:szCs w:val="24"/>
                <w:lang w:val="ro-RO" w:eastAsia="ro-RO"/>
              </w:rPr>
              <w:t>Statistica deşeurilor: Chestionar 1: COL/TRAT - completat de operatorii ce se ocupă cu colectarea şi/sau tratarea deşeurilor.</w:t>
            </w:r>
          </w:p>
        </w:tc>
        <w:tc>
          <w:tcPr>
            <w:tcW w:w="1286" w:type="dxa"/>
            <w:shd w:val="clear" w:color="auto" w:fill="auto"/>
          </w:tcPr>
          <w:p w:rsidR="00176CAA" w:rsidRPr="00D9704F" w:rsidRDefault="00176CAA" w:rsidP="00BB7105">
            <w:pPr>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sz w:val="20"/>
                <w:szCs w:val="24"/>
                <w:lang w:val="ro-RO"/>
              </w:rPr>
              <w:t>anual</w:t>
            </w:r>
          </w:p>
        </w:tc>
        <w:tc>
          <w:tcPr>
            <w:tcW w:w="1929" w:type="dxa"/>
            <w:shd w:val="clear" w:color="auto" w:fill="auto"/>
          </w:tcPr>
          <w:p w:rsidR="00176CAA" w:rsidRPr="00D9704F" w:rsidRDefault="00176CAA" w:rsidP="00BB7105">
            <w:pPr>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sz w:val="20"/>
                <w:szCs w:val="24"/>
                <w:lang w:val="ro-RO"/>
              </w:rPr>
              <w:t xml:space="preserve">1 </w:t>
            </w:r>
            <w:r w:rsidRPr="00D9704F">
              <w:rPr>
                <w:rFonts w:ascii="Arial" w:eastAsia="Times New Roman" w:hAnsi="Arial" w:cs="Arial"/>
                <w:sz w:val="20"/>
                <w:szCs w:val="20"/>
                <w:lang w:val="ro-RO"/>
              </w:rPr>
              <w:t xml:space="preserve">ianuarie - 15 </w:t>
            </w:r>
            <w:r w:rsidRPr="00D9704F">
              <w:rPr>
                <w:rFonts w:ascii="Arial" w:hAnsi="Arial" w:cs="Arial"/>
                <w:sz w:val="20"/>
                <w:szCs w:val="20"/>
              </w:rPr>
              <w:t>martie</w:t>
            </w:r>
          </w:p>
          <w:p w:rsidR="00176CAA" w:rsidRPr="00D9704F" w:rsidRDefault="00176CAA" w:rsidP="00BB7105">
            <w:pPr>
              <w:autoSpaceDE w:val="0"/>
              <w:autoSpaceDN w:val="0"/>
              <w:adjustRightInd w:val="0"/>
              <w:spacing w:after="0" w:line="240" w:lineRule="auto"/>
              <w:contextualSpacing/>
              <w:jc w:val="center"/>
              <w:rPr>
                <w:rFonts w:ascii="Arial" w:eastAsia="Times New Roman" w:hAnsi="Arial" w:cs="Arial"/>
                <w:sz w:val="20"/>
                <w:szCs w:val="24"/>
                <w:lang w:val="ro-RO"/>
              </w:rPr>
            </w:pPr>
          </w:p>
        </w:tc>
        <w:tc>
          <w:tcPr>
            <w:tcW w:w="3100" w:type="dxa"/>
            <w:shd w:val="clear" w:color="auto" w:fill="auto"/>
          </w:tcPr>
          <w:p w:rsidR="00176CAA" w:rsidRPr="00D9704F" w:rsidRDefault="00176CAA" w:rsidP="00BB7105">
            <w:pPr>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bCs/>
                <w:sz w:val="20"/>
                <w:szCs w:val="24"/>
                <w:lang w:val="ro-RO" w:eastAsia="ro-RO"/>
              </w:rPr>
              <w:t>Chestionar 1: COL/TRAT - completat de operatorii ce se ocupă cu colectarea şi/sau tratarea deşeurilor.</w:t>
            </w:r>
          </w:p>
        </w:tc>
      </w:tr>
      <w:tr w:rsidR="00176CAA" w:rsidRPr="00D9704F" w:rsidTr="00176CAA">
        <w:tc>
          <w:tcPr>
            <w:tcW w:w="392" w:type="dxa"/>
            <w:shd w:val="clear" w:color="auto" w:fill="auto"/>
          </w:tcPr>
          <w:p w:rsidR="00176CAA" w:rsidRPr="00D9704F" w:rsidRDefault="00266538" w:rsidP="00BB7105">
            <w:pPr>
              <w:tabs>
                <w:tab w:val="left" w:pos="6390"/>
              </w:tabs>
              <w:spacing w:after="0" w:line="240" w:lineRule="auto"/>
              <w:contextualSpacing/>
              <w:jc w:val="center"/>
              <w:rPr>
                <w:rFonts w:ascii="Arial" w:eastAsia="Times New Roman" w:hAnsi="Arial" w:cs="Arial"/>
                <w:b/>
                <w:bCs/>
                <w:sz w:val="20"/>
                <w:szCs w:val="24"/>
                <w:lang w:val="ro-RO" w:eastAsia="ro-RO"/>
              </w:rPr>
            </w:pPr>
            <w:r w:rsidRPr="00D9704F">
              <w:rPr>
                <w:rFonts w:ascii="Arial" w:eastAsia="Times New Roman" w:hAnsi="Arial" w:cs="Arial"/>
                <w:b/>
                <w:bCs/>
                <w:sz w:val="20"/>
                <w:szCs w:val="24"/>
                <w:lang w:val="ro-RO" w:eastAsia="ro-RO"/>
              </w:rPr>
              <w:t>2</w:t>
            </w:r>
          </w:p>
        </w:tc>
        <w:tc>
          <w:tcPr>
            <w:tcW w:w="3466" w:type="dxa"/>
            <w:shd w:val="clear" w:color="auto" w:fill="auto"/>
          </w:tcPr>
          <w:p w:rsidR="00176CAA" w:rsidRPr="00D9704F" w:rsidRDefault="00176CAA" w:rsidP="00BB7105">
            <w:pPr>
              <w:spacing w:after="0" w:line="240" w:lineRule="auto"/>
              <w:contextualSpacing/>
              <w:jc w:val="center"/>
              <w:rPr>
                <w:rFonts w:ascii="Arial" w:eastAsia="Times New Roman" w:hAnsi="Arial" w:cs="Arial"/>
                <w:bCs/>
                <w:sz w:val="20"/>
                <w:szCs w:val="24"/>
                <w:lang w:val="ro-RO" w:eastAsia="ro-RO"/>
              </w:rPr>
            </w:pPr>
            <w:r w:rsidRPr="00D9704F">
              <w:rPr>
                <w:rFonts w:ascii="Arial" w:eastAsia="Times New Roman" w:hAnsi="Arial" w:cs="Arial"/>
                <w:bCs/>
                <w:sz w:val="20"/>
                <w:szCs w:val="24"/>
                <w:lang w:val="ro-RO" w:eastAsia="ro-RO"/>
              </w:rPr>
              <w:t>Statistica deşeurilor: Chestionar 5: TRAT - completat de operatorii ce tratează deşeuri şi au în gestiune diverse instalaţii de tratare.</w:t>
            </w:r>
          </w:p>
        </w:tc>
        <w:tc>
          <w:tcPr>
            <w:tcW w:w="1286" w:type="dxa"/>
            <w:shd w:val="clear" w:color="auto" w:fill="auto"/>
          </w:tcPr>
          <w:p w:rsidR="00176CAA" w:rsidRPr="00D9704F" w:rsidRDefault="00176CAA" w:rsidP="00BB7105">
            <w:pPr>
              <w:spacing w:after="0" w:line="240" w:lineRule="auto"/>
              <w:contextualSpacing/>
              <w:jc w:val="center"/>
              <w:rPr>
                <w:rFonts w:ascii="Arial" w:eastAsia="Times New Roman" w:hAnsi="Arial" w:cs="Arial"/>
                <w:bCs/>
                <w:sz w:val="20"/>
                <w:szCs w:val="24"/>
                <w:lang w:val="ro-RO" w:eastAsia="ro-RO"/>
              </w:rPr>
            </w:pPr>
            <w:r w:rsidRPr="00D9704F">
              <w:rPr>
                <w:rFonts w:ascii="Arial" w:eastAsia="Times New Roman" w:hAnsi="Arial" w:cs="Arial"/>
                <w:bCs/>
                <w:sz w:val="20"/>
                <w:szCs w:val="24"/>
                <w:lang w:val="ro-RO" w:eastAsia="ro-RO"/>
              </w:rPr>
              <w:t>anual</w:t>
            </w:r>
          </w:p>
        </w:tc>
        <w:tc>
          <w:tcPr>
            <w:tcW w:w="1929" w:type="dxa"/>
            <w:shd w:val="clear" w:color="auto" w:fill="auto"/>
          </w:tcPr>
          <w:p w:rsidR="00176CAA" w:rsidRPr="00D9704F" w:rsidRDefault="00176CAA" w:rsidP="00BB7105">
            <w:pPr>
              <w:autoSpaceDE w:val="0"/>
              <w:autoSpaceDN w:val="0"/>
              <w:adjustRightInd w:val="0"/>
              <w:spacing w:after="0" w:line="240" w:lineRule="auto"/>
              <w:contextualSpacing/>
              <w:jc w:val="center"/>
              <w:rPr>
                <w:rFonts w:ascii="Arial" w:eastAsia="Times New Roman" w:hAnsi="Arial" w:cs="Arial"/>
                <w:sz w:val="20"/>
                <w:szCs w:val="24"/>
                <w:lang w:val="ro-RO"/>
              </w:rPr>
            </w:pPr>
            <w:r w:rsidRPr="00D9704F">
              <w:rPr>
                <w:rFonts w:ascii="Arial" w:eastAsia="Times New Roman" w:hAnsi="Arial" w:cs="Arial"/>
                <w:sz w:val="20"/>
                <w:szCs w:val="24"/>
                <w:lang w:val="ro-RO"/>
              </w:rPr>
              <w:t xml:space="preserve">1 ianuarie </w:t>
            </w:r>
            <w:r w:rsidRPr="00D9704F">
              <w:rPr>
                <w:rFonts w:ascii="Arial" w:eastAsia="Times New Roman" w:hAnsi="Arial" w:cs="Arial"/>
                <w:sz w:val="20"/>
                <w:szCs w:val="20"/>
                <w:lang w:val="ro-RO"/>
              </w:rPr>
              <w:t xml:space="preserve">- 15 </w:t>
            </w:r>
            <w:r w:rsidRPr="00D9704F">
              <w:rPr>
                <w:rFonts w:ascii="Arial" w:hAnsi="Arial" w:cs="Arial"/>
                <w:sz w:val="20"/>
                <w:szCs w:val="20"/>
              </w:rPr>
              <w:t>martie</w:t>
            </w:r>
          </w:p>
          <w:p w:rsidR="00176CAA" w:rsidRPr="00D9704F" w:rsidRDefault="00176CAA" w:rsidP="00BB7105">
            <w:pPr>
              <w:spacing w:after="0" w:line="240" w:lineRule="auto"/>
              <w:contextualSpacing/>
              <w:jc w:val="center"/>
              <w:rPr>
                <w:rFonts w:ascii="Arial" w:eastAsia="Times New Roman" w:hAnsi="Arial" w:cs="Arial"/>
                <w:bCs/>
                <w:sz w:val="20"/>
                <w:szCs w:val="24"/>
                <w:lang w:val="ro-RO" w:eastAsia="ro-RO"/>
              </w:rPr>
            </w:pPr>
          </w:p>
        </w:tc>
        <w:tc>
          <w:tcPr>
            <w:tcW w:w="3100" w:type="dxa"/>
            <w:shd w:val="clear" w:color="auto" w:fill="auto"/>
          </w:tcPr>
          <w:p w:rsidR="00176CAA" w:rsidRPr="00D9704F" w:rsidRDefault="00176CAA" w:rsidP="00BB7105">
            <w:pPr>
              <w:spacing w:after="0" w:line="240" w:lineRule="auto"/>
              <w:contextualSpacing/>
              <w:jc w:val="center"/>
              <w:rPr>
                <w:rFonts w:ascii="Arial" w:eastAsia="Times New Roman" w:hAnsi="Arial" w:cs="Arial"/>
                <w:bCs/>
                <w:sz w:val="20"/>
                <w:szCs w:val="24"/>
                <w:lang w:val="ro-RO" w:eastAsia="ro-RO"/>
              </w:rPr>
            </w:pPr>
            <w:r w:rsidRPr="00D9704F">
              <w:rPr>
                <w:rFonts w:ascii="Arial" w:eastAsia="Times New Roman" w:hAnsi="Arial" w:cs="Arial"/>
                <w:bCs/>
                <w:sz w:val="20"/>
                <w:szCs w:val="24"/>
                <w:lang w:val="ro-RO" w:eastAsia="ro-RO"/>
              </w:rPr>
              <w:t>Chestionar 5: TRAT - completat de operatorii ce tratează deşeuri şi au în gestiune diverse instalaţii de tratare.</w:t>
            </w:r>
          </w:p>
        </w:tc>
      </w:tr>
    </w:tbl>
    <w:p w:rsidR="00176CAA" w:rsidRPr="00D9704F" w:rsidRDefault="00176CAA" w:rsidP="00BB7105">
      <w:pPr>
        <w:spacing w:after="0" w:line="240" w:lineRule="auto"/>
        <w:contextualSpacing/>
        <w:jc w:val="both"/>
        <w:rPr>
          <w:rFonts w:ascii="Arial" w:eastAsia="Times New Roman" w:hAnsi="Arial" w:cs="Arial"/>
          <w:sz w:val="24"/>
          <w:szCs w:val="24"/>
          <w:shd w:val="clear" w:color="auto" w:fill="FFFFFF"/>
          <w:lang w:val="en-GB"/>
        </w:rPr>
      </w:pPr>
      <w:r w:rsidRPr="00D9704F">
        <w:rPr>
          <w:rFonts w:ascii="Arial" w:eastAsia="Times New Roman" w:hAnsi="Arial" w:cs="Arial"/>
          <w:sz w:val="24"/>
          <w:szCs w:val="24"/>
          <w:shd w:val="clear" w:color="auto" w:fill="FFFFFF"/>
        </w:rPr>
        <w:t xml:space="preserve">- </w:t>
      </w:r>
      <w:proofErr w:type="gramStart"/>
      <w:r w:rsidRPr="00D9704F">
        <w:rPr>
          <w:rFonts w:ascii="Arial" w:eastAsia="Times New Roman" w:hAnsi="Arial" w:cs="Arial"/>
          <w:sz w:val="24"/>
          <w:szCs w:val="24"/>
          <w:shd w:val="clear" w:color="auto" w:fill="FFFFFF"/>
          <w:lang w:val="en-GB"/>
        </w:rPr>
        <w:t>raportare</w:t>
      </w:r>
      <w:proofErr w:type="gramEnd"/>
      <w:r w:rsidRPr="00D9704F">
        <w:rPr>
          <w:rFonts w:ascii="Arial" w:eastAsia="Times New Roman" w:hAnsi="Arial" w:cs="Arial"/>
          <w:sz w:val="24"/>
          <w:szCs w:val="24"/>
          <w:shd w:val="clear" w:color="auto" w:fill="FFFFFF"/>
          <w:lang w:val="en-GB"/>
        </w:rPr>
        <w:t xml:space="preserve"> anuală la APM Cluj a evidenței gestiunii deșeurilor conform art. 48 (1) din OUG nr. 92/2021 privind regimul deşeurilor, </w:t>
      </w:r>
      <w:r w:rsidRPr="00D9704F">
        <w:rPr>
          <w:rFonts w:ascii="Arial" w:eastAsia="Times New Roman" w:hAnsi="Arial" w:cs="Arial"/>
          <w:iCs/>
          <w:sz w:val="24"/>
          <w:szCs w:val="24"/>
          <w:shd w:val="clear" w:color="auto" w:fill="FFFFFF"/>
          <w:lang w:val="en-GB"/>
        </w:rPr>
        <w:t>cu modificările şi completarile ulterioare</w:t>
      </w:r>
      <w:r w:rsidRPr="00D9704F">
        <w:rPr>
          <w:rFonts w:ascii="Arial" w:eastAsia="Times New Roman" w:hAnsi="Arial" w:cs="Arial"/>
          <w:sz w:val="24"/>
          <w:szCs w:val="24"/>
          <w:shd w:val="clear" w:color="auto" w:fill="FFFFFF"/>
          <w:lang w:val="en-GB"/>
        </w:rPr>
        <w:t>, până la data de 15 martie a anului în curs pentru anul precedent, </w:t>
      </w:r>
      <w:r w:rsidRPr="00D9704F">
        <w:rPr>
          <w:rFonts w:ascii="Arial" w:eastAsia="Times New Roman" w:hAnsi="Arial" w:cs="Arial"/>
          <w:b/>
          <w:bCs/>
          <w:sz w:val="24"/>
          <w:szCs w:val="24"/>
          <w:shd w:val="clear" w:color="auto" w:fill="FFFFFF"/>
          <w:lang w:val="en-GB"/>
        </w:rPr>
        <w:t>electronic</w:t>
      </w:r>
      <w:r w:rsidRPr="00D9704F">
        <w:rPr>
          <w:rFonts w:ascii="Arial" w:eastAsia="Times New Roman" w:hAnsi="Arial" w:cs="Arial"/>
          <w:bCs/>
          <w:sz w:val="24"/>
          <w:szCs w:val="24"/>
          <w:shd w:val="clear" w:color="auto" w:fill="FFFFFF"/>
          <w:lang w:val="en-GB"/>
        </w:rPr>
        <w:t>,</w:t>
      </w:r>
      <w:r w:rsidRPr="00D9704F">
        <w:rPr>
          <w:rFonts w:ascii="Arial" w:eastAsia="Times New Roman" w:hAnsi="Arial" w:cs="Arial"/>
          <w:b/>
          <w:bCs/>
          <w:sz w:val="24"/>
          <w:szCs w:val="24"/>
          <w:shd w:val="clear" w:color="auto" w:fill="FFFFFF"/>
          <w:lang w:val="en-GB"/>
        </w:rPr>
        <w:t> </w:t>
      </w:r>
      <w:r w:rsidRPr="00D9704F">
        <w:rPr>
          <w:rFonts w:ascii="Arial" w:eastAsia="Times New Roman" w:hAnsi="Arial" w:cs="Arial"/>
          <w:sz w:val="24"/>
          <w:szCs w:val="24"/>
          <w:shd w:val="clear" w:color="auto" w:fill="FFFFFF"/>
          <w:lang w:val="en-GB"/>
        </w:rPr>
        <w:t>în sis</w:t>
      </w:r>
      <w:r w:rsidR="007640E7">
        <w:rPr>
          <w:rFonts w:ascii="Arial" w:eastAsia="Times New Roman" w:hAnsi="Arial" w:cs="Arial"/>
          <w:sz w:val="24"/>
          <w:szCs w:val="24"/>
          <w:shd w:val="clear" w:color="auto" w:fill="FFFFFF"/>
          <w:lang w:val="en-GB"/>
        </w:rPr>
        <w:t>temul pus la dispoziție de ANPM.</w:t>
      </w:r>
    </w:p>
    <w:p w:rsidR="00644FC0" w:rsidRPr="00D9704F" w:rsidRDefault="00644FC0" w:rsidP="00BB7105">
      <w:pPr>
        <w:tabs>
          <w:tab w:val="left" w:pos="6390"/>
        </w:tabs>
        <w:autoSpaceDE w:val="0"/>
        <w:autoSpaceDN w:val="0"/>
        <w:adjustRightInd w:val="0"/>
        <w:spacing w:after="0" w:line="240" w:lineRule="auto"/>
        <w:contextualSpacing/>
        <w:jc w:val="both"/>
        <w:rPr>
          <w:rFonts w:ascii="Arial" w:eastAsia="Times New Roman" w:hAnsi="Arial" w:cs="Arial"/>
          <w:b/>
          <w:sz w:val="24"/>
          <w:szCs w:val="24"/>
          <w:lang w:val="ro-RO"/>
        </w:rPr>
      </w:pPr>
      <w:r w:rsidRPr="00D9704F">
        <w:rPr>
          <w:rFonts w:ascii="Arial" w:eastAsia="Times New Roman" w:hAnsi="Arial" w:cs="Arial"/>
          <w:b/>
          <w:sz w:val="24"/>
          <w:szCs w:val="24"/>
          <w:lang w:val="ro-RO"/>
        </w:rPr>
        <w:t xml:space="preserve">Prezenta </w:t>
      </w:r>
      <w:r w:rsidR="0093545C" w:rsidRPr="00D9704F">
        <w:rPr>
          <w:rFonts w:ascii="Arial" w:eastAsia="Times New Roman" w:hAnsi="Arial" w:cs="Arial"/>
          <w:b/>
          <w:sz w:val="24"/>
          <w:szCs w:val="24"/>
          <w:lang w:val="ro-RO"/>
        </w:rPr>
        <w:t>autorizație de mediu conține (</w:t>
      </w:r>
      <w:r w:rsidR="007640E7">
        <w:rPr>
          <w:rFonts w:ascii="Arial" w:eastAsia="Times New Roman" w:hAnsi="Arial" w:cs="Arial"/>
          <w:b/>
          <w:sz w:val="24"/>
          <w:szCs w:val="24"/>
          <w:lang w:val="ro-RO"/>
        </w:rPr>
        <w:t>17</w:t>
      </w:r>
      <w:r w:rsidRPr="00D9704F">
        <w:rPr>
          <w:rFonts w:ascii="Arial" w:eastAsia="Times New Roman" w:hAnsi="Arial" w:cs="Arial"/>
          <w:b/>
          <w:sz w:val="24"/>
          <w:szCs w:val="24"/>
          <w:lang w:val="ro-RO"/>
        </w:rPr>
        <w:t>) pagini și a fost eliberată în 3 exemplare.</w:t>
      </w:r>
    </w:p>
    <w:p w:rsidR="00176CAA" w:rsidRDefault="00176CAA" w:rsidP="00BB7105">
      <w:pPr>
        <w:tabs>
          <w:tab w:val="left" w:pos="6390"/>
        </w:tabs>
        <w:spacing w:after="0" w:line="240" w:lineRule="auto"/>
        <w:contextualSpacing/>
        <w:rPr>
          <w:rFonts w:ascii="Arial" w:eastAsia="Calibri" w:hAnsi="Arial" w:cs="Arial"/>
          <w:sz w:val="24"/>
          <w:szCs w:val="24"/>
          <w:lang w:val="ro-RO"/>
        </w:rPr>
      </w:pPr>
    </w:p>
    <w:p w:rsidR="002828AA" w:rsidRPr="00D9704F" w:rsidRDefault="002828AA" w:rsidP="00BB7105">
      <w:pPr>
        <w:tabs>
          <w:tab w:val="left" w:pos="6390"/>
        </w:tabs>
        <w:spacing w:after="0" w:line="240" w:lineRule="auto"/>
        <w:contextualSpacing/>
        <w:rPr>
          <w:rFonts w:ascii="Arial" w:eastAsia="Calibri" w:hAnsi="Arial" w:cs="Arial"/>
          <w:sz w:val="24"/>
          <w:szCs w:val="24"/>
          <w:lang w:val="ro-RO"/>
        </w:rPr>
      </w:pPr>
    </w:p>
    <w:p w:rsidR="00176CAA" w:rsidRPr="00D9704F" w:rsidRDefault="00176CAA" w:rsidP="00BB7105">
      <w:pPr>
        <w:spacing w:after="0" w:line="240" w:lineRule="auto"/>
        <w:contextualSpacing/>
        <w:jc w:val="center"/>
        <w:rPr>
          <w:rFonts w:ascii="Arial" w:eastAsia="Calibri" w:hAnsi="Arial" w:cs="Arial"/>
          <w:i/>
          <w:color w:val="808080"/>
          <w:sz w:val="24"/>
          <w:szCs w:val="24"/>
          <w:lang w:val="ro-RO"/>
        </w:rPr>
      </w:pPr>
      <w:r w:rsidRPr="00D9704F">
        <w:rPr>
          <w:rFonts w:ascii="Arial" w:eastAsia="Calibri" w:hAnsi="Arial" w:cs="Arial"/>
          <w:b/>
          <w:sz w:val="24"/>
          <w:szCs w:val="24"/>
          <w:lang w:val="ro-RO"/>
        </w:rPr>
        <w:t xml:space="preserve">DIRECTOR </w:t>
      </w:r>
      <w:r w:rsidR="007640E7">
        <w:rPr>
          <w:rFonts w:ascii="Arial" w:eastAsia="Calibri" w:hAnsi="Arial" w:cs="Arial"/>
          <w:b/>
          <w:sz w:val="24"/>
          <w:szCs w:val="24"/>
          <w:lang w:val="ro-RO"/>
        </w:rPr>
        <w:t>EXECUTIV</w:t>
      </w:r>
    </w:p>
    <w:p w:rsidR="00176CAA" w:rsidRDefault="00176CAA" w:rsidP="00BB7105">
      <w:pPr>
        <w:spacing w:after="0" w:line="240" w:lineRule="auto"/>
        <w:contextualSpacing/>
        <w:jc w:val="center"/>
        <w:rPr>
          <w:rFonts w:ascii="Arial" w:eastAsia="Calibri" w:hAnsi="Arial" w:cs="Arial"/>
          <w:b/>
          <w:sz w:val="24"/>
          <w:szCs w:val="24"/>
          <w:lang w:val="ro-RO"/>
        </w:rPr>
      </w:pPr>
      <w:r w:rsidRPr="00D9704F">
        <w:rPr>
          <w:rFonts w:ascii="Arial" w:eastAsia="Calibri" w:hAnsi="Arial" w:cs="Arial"/>
          <w:b/>
          <w:sz w:val="24"/>
          <w:szCs w:val="24"/>
          <w:lang w:val="ro-RO"/>
        </w:rPr>
        <w:t>ADINA SOCACIU</w:t>
      </w:r>
    </w:p>
    <w:p w:rsidR="007640E7" w:rsidRPr="00D9704F" w:rsidRDefault="007640E7" w:rsidP="00BB7105">
      <w:pPr>
        <w:spacing w:after="0" w:line="240" w:lineRule="auto"/>
        <w:contextualSpacing/>
        <w:jc w:val="center"/>
        <w:rPr>
          <w:rFonts w:ascii="Arial" w:eastAsia="Calibri" w:hAnsi="Arial" w:cs="Arial"/>
          <w:b/>
          <w:sz w:val="24"/>
          <w:szCs w:val="24"/>
          <w:lang w:val="ro-RO"/>
        </w:rPr>
      </w:pPr>
    </w:p>
    <w:p w:rsidR="00754306" w:rsidRPr="007640E7" w:rsidRDefault="00754306" w:rsidP="00BB7105">
      <w:pPr>
        <w:spacing w:after="0" w:line="240" w:lineRule="auto"/>
        <w:contextualSpacing/>
        <w:jc w:val="both"/>
        <w:rPr>
          <w:rFonts w:ascii="Arial" w:eastAsia="Calibri" w:hAnsi="Arial" w:cs="Arial"/>
          <w:sz w:val="24"/>
          <w:szCs w:val="24"/>
          <w:lang w:val="ro-RO"/>
        </w:rPr>
      </w:pPr>
    </w:p>
    <w:p w:rsidR="00176CAA" w:rsidRPr="007640E7" w:rsidRDefault="00176CAA" w:rsidP="00BB7105">
      <w:pPr>
        <w:spacing w:after="0" w:line="240" w:lineRule="auto"/>
        <w:contextualSpacing/>
        <w:jc w:val="both"/>
        <w:rPr>
          <w:rFonts w:ascii="Arial" w:eastAsia="Calibri" w:hAnsi="Arial" w:cs="Arial"/>
          <w:sz w:val="24"/>
          <w:szCs w:val="24"/>
          <w:lang w:val="ro-RO"/>
        </w:rPr>
      </w:pPr>
      <w:r w:rsidRPr="007640E7">
        <w:rPr>
          <w:rFonts w:ascii="Arial" w:eastAsia="Calibri" w:hAnsi="Arial" w:cs="Arial"/>
          <w:sz w:val="24"/>
          <w:szCs w:val="24"/>
          <w:lang w:val="ro-RO"/>
        </w:rPr>
        <w:t xml:space="preserve">ȘEF SERVICIU AAA,                                                                   </w:t>
      </w:r>
      <w:r w:rsidR="007640E7" w:rsidRPr="007640E7">
        <w:rPr>
          <w:rFonts w:ascii="Arial" w:eastAsia="Calibri" w:hAnsi="Arial" w:cs="Arial"/>
          <w:sz w:val="24"/>
          <w:szCs w:val="24"/>
          <w:lang w:val="ro-RO"/>
        </w:rPr>
        <w:t xml:space="preserve">SEF SERVICIU CFM       </w:t>
      </w:r>
    </w:p>
    <w:p w:rsidR="00176CAA" w:rsidRPr="007640E7" w:rsidRDefault="00176CAA" w:rsidP="00BB7105">
      <w:pPr>
        <w:spacing w:after="0" w:line="240" w:lineRule="auto"/>
        <w:contextualSpacing/>
        <w:jc w:val="both"/>
        <w:rPr>
          <w:rFonts w:ascii="Arial" w:eastAsia="Calibri" w:hAnsi="Arial" w:cs="Arial"/>
          <w:sz w:val="24"/>
          <w:szCs w:val="24"/>
          <w:lang w:val="ro-RO"/>
        </w:rPr>
      </w:pPr>
      <w:r w:rsidRPr="007640E7">
        <w:rPr>
          <w:rFonts w:ascii="Arial" w:eastAsia="Calibri" w:hAnsi="Arial" w:cs="Arial"/>
          <w:sz w:val="24"/>
          <w:szCs w:val="24"/>
          <w:lang w:val="ro-RO"/>
        </w:rPr>
        <w:t xml:space="preserve">ing. Anca CÎMPEAN                                       </w:t>
      </w:r>
      <w:r w:rsidR="007640E7" w:rsidRPr="007640E7">
        <w:rPr>
          <w:rFonts w:ascii="Arial" w:eastAsia="Calibri" w:hAnsi="Arial" w:cs="Arial"/>
          <w:sz w:val="24"/>
          <w:szCs w:val="24"/>
          <w:lang w:val="ro-RO"/>
        </w:rPr>
        <w:tab/>
      </w:r>
      <w:r w:rsidR="007640E7" w:rsidRPr="007640E7">
        <w:rPr>
          <w:rFonts w:ascii="Arial" w:eastAsia="Calibri" w:hAnsi="Arial" w:cs="Arial"/>
          <w:sz w:val="24"/>
          <w:szCs w:val="24"/>
          <w:lang w:val="ro-RO"/>
        </w:rPr>
        <w:tab/>
      </w:r>
      <w:r w:rsidRPr="007640E7">
        <w:rPr>
          <w:rFonts w:ascii="Arial" w:eastAsia="Calibri" w:hAnsi="Arial" w:cs="Arial"/>
          <w:sz w:val="24"/>
          <w:szCs w:val="24"/>
          <w:lang w:val="ro-RO"/>
        </w:rPr>
        <w:t xml:space="preserve">            </w:t>
      </w:r>
      <w:r w:rsidR="007640E7" w:rsidRPr="007640E7">
        <w:rPr>
          <w:rFonts w:ascii="Arial" w:eastAsia="Calibri" w:hAnsi="Arial" w:cs="Arial"/>
          <w:sz w:val="24"/>
          <w:szCs w:val="24"/>
          <w:lang w:val="ro-RO"/>
        </w:rPr>
        <w:t>dr. Biolog Paul BELDEAN</w:t>
      </w:r>
    </w:p>
    <w:p w:rsidR="00176CAA" w:rsidRPr="007640E7" w:rsidRDefault="00266538" w:rsidP="00BB7105">
      <w:pPr>
        <w:tabs>
          <w:tab w:val="left" w:pos="6520"/>
          <w:tab w:val="left" w:pos="7030"/>
        </w:tabs>
        <w:spacing w:after="0" w:line="240" w:lineRule="auto"/>
        <w:contextualSpacing/>
        <w:rPr>
          <w:rFonts w:ascii="Arial" w:eastAsia="Calibri" w:hAnsi="Arial" w:cs="Arial"/>
          <w:sz w:val="24"/>
          <w:szCs w:val="24"/>
          <w:lang w:val="ro-RO"/>
        </w:rPr>
      </w:pPr>
      <w:r w:rsidRPr="007640E7">
        <w:rPr>
          <w:rFonts w:ascii="Arial" w:eastAsia="Calibri" w:hAnsi="Arial" w:cs="Arial"/>
          <w:sz w:val="24"/>
          <w:szCs w:val="24"/>
          <w:lang w:val="ro-RO"/>
        </w:rPr>
        <w:tab/>
      </w:r>
    </w:p>
    <w:p w:rsidR="00754306" w:rsidRPr="007640E7" w:rsidRDefault="00754306" w:rsidP="00BB7105">
      <w:pPr>
        <w:spacing w:after="0" w:line="240" w:lineRule="auto"/>
        <w:contextualSpacing/>
        <w:rPr>
          <w:rFonts w:ascii="Arial" w:eastAsia="Calibri" w:hAnsi="Arial" w:cs="Arial"/>
          <w:sz w:val="24"/>
          <w:szCs w:val="24"/>
          <w:lang w:val="ro-RO"/>
        </w:rPr>
      </w:pPr>
    </w:p>
    <w:p w:rsidR="00176CAA" w:rsidRPr="007640E7" w:rsidRDefault="00176CAA" w:rsidP="00BB7105">
      <w:pPr>
        <w:spacing w:after="0" w:line="240" w:lineRule="auto"/>
        <w:contextualSpacing/>
        <w:rPr>
          <w:rFonts w:ascii="Arial" w:eastAsia="Calibri" w:hAnsi="Arial" w:cs="Arial"/>
          <w:sz w:val="24"/>
          <w:szCs w:val="24"/>
          <w:lang w:val="ro-RO"/>
        </w:rPr>
      </w:pPr>
      <w:r w:rsidRPr="007640E7">
        <w:rPr>
          <w:rFonts w:ascii="Arial" w:eastAsia="Calibri" w:hAnsi="Arial" w:cs="Arial"/>
          <w:sz w:val="24"/>
          <w:szCs w:val="24"/>
          <w:lang w:val="ro-RO"/>
        </w:rPr>
        <w:t xml:space="preserve">          Întocmit:                                                                                           </w:t>
      </w:r>
    </w:p>
    <w:p w:rsidR="00FD266D" w:rsidRPr="007640E7" w:rsidRDefault="00176CAA" w:rsidP="00BB7105">
      <w:pPr>
        <w:spacing w:after="0" w:line="240" w:lineRule="auto"/>
        <w:contextualSpacing/>
        <w:rPr>
          <w:rFonts w:ascii="Arial" w:eastAsia="Calibri" w:hAnsi="Arial" w:cs="Arial"/>
          <w:sz w:val="24"/>
          <w:szCs w:val="24"/>
          <w:lang w:val="ro-RO"/>
        </w:rPr>
      </w:pPr>
      <w:r w:rsidRPr="007640E7">
        <w:rPr>
          <w:rFonts w:ascii="Arial" w:eastAsia="Calibri" w:hAnsi="Arial" w:cs="Arial"/>
          <w:sz w:val="24"/>
          <w:szCs w:val="24"/>
          <w:lang w:val="ro-RO"/>
        </w:rPr>
        <w:t xml:space="preserve">cons. </w:t>
      </w:r>
      <w:r w:rsidR="00266538" w:rsidRPr="007640E7">
        <w:rPr>
          <w:rFonts w:ascii="Arial" w:eastAsia="Calibri" w:hAnsi="Arial" w:cs="Arial"/>
          <w:sz w:val="24"/>
          <w:szCs w:val="24"/>
          <w:lang w:val="ro-RO"/>
        </w:rPr>
        <w:t>Greti Cristu</w:t>
      </w:r>
      <w:r w:rsidRPr="007640E7">
        <w:rPr>
          <w:rFonts w:ascii="Arial" w:eastAsia="Calibri" w:hAnsi="Arial" w:cs="Arial"/>
          <w:sz w:val="24"/>
          <w:szCs w:val="24"/>
          <w:lang w:val="ro-RO"/>
        </w:rPr>
        <w:t xml:space="preserve">    </w:t>
      </w:r>
    </w:p>
    <w:sectPr w:rsidR="00FD266D" w:rsidRPr="007640E7" w:rsidSect="00BB7105">
      <w:footerReference w:type="default" r:id="rId9"/>
      <w:headerReference w:type="first" r:id="rId10"/>
      <w:footerReference w:type="first" r:id="rId11"/>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4E" w:rsidRDefault="00136B4E" w:rsidP="00644FC0">
      <w:pPr>
        <w:spacing w:after="0" w:line="240" w:lineRule="auto"/>
      </w:pPr>
      <w:r>
        <w:separator/>
      </w:r>
    </w:p>
  </w:endnote>
  <w:endnote w:type="continuationSeparator" w:id="0">
    <w:p w:rsidR="00136B4E" w:rsidRDefault="00136B4E" w:rsidP="0064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altName w:val="Brush Script M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6B4BF5" w:rsidRPr="00BB7105" w:rsidRDefault="00136B4E" w:rsidP="00111B36">
        <w:pPr>
          <w:tabs>
            <w:tab w:val="right" w:pos="9360"/>
          </w:tabs>
          <w:spacing w:after="0" w:line="240" w:lineRule="auto"/>
          <w:jc w:val="center"/>
          <w:rPr>
            <w:rFonts w:ascii="Times New Roman" w:eastAsia="Calibri" w:hAnsi="Times New Roman" w:cs="Times New Roman"/>
            <w:b/>
            <w:color w:val="00214E"/>
            <w:sz w:val="20"/>
            <w:szCs w:val="20"/>
            <w:lang w:val="ro-RO"/>
          </w:rPr>
        </w:pPr>
        <w:r>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8.2pt;width:41.9pt;height:34.45pt;z-index:-251651072;mso-position-horizontal-relative:text;mso-position-vertical-relative:text">
              <v:imagedata r:id="rId1" o:title=""/>
            </v:shape>
            <o:OLEObject Type="Embed" ProgID="CorelDRAW.Graphic.13" ShapeID="_x0000_s2057" DrawAspect="Content" ObjectID="_1762684753" r:id="rId2"/>
          </w:pict>
        </w:r>
        <w:r>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Straight Arrow Connector 1" o:spid="_x0000_s2061" type="#_x0000_t32" style="position:absolute;left:0;text-align:left;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w:r>
        <w:r w:rsidR="006B4BF5" w:rsidRPr="00BB7105">
          <w:rPr>
            <w:rFonts w:ascii="Times New Roman" w:eastAsia="Calibri" w:hAnsi="Times New Roman" w:cs="Times New Roman"/>
            <w:b/>
            <w:color w:val="00214E"/>
            <w:sz w:val="20"/>
            <w:szCs w:val="20"/>
            <w:lang w:val="ro-RO"/>
          </w:rPr>
          <w:t>AGENŢIA PENTRU PROTECŢIA MEDIULUI CLUJ</w:t>
        </w:r>
      </w:p>
      <w:p w:rsidR="006B4BF5" w:rsidRPr="00BB7105" w:rsidRDefault="006B4BF5" w:rsidP="00111B36">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BB7105">
          <w:rPr>
            <w:rFonts w:ascii="Times New Roman" w:eastAsia="Calibri" w:hAnsi="Times New Roman" w:cs="Times New Roman"/>
            <w:color w:val="00214E"/>
            <w:sz w:val="20"/>
            <w:szCs w:val="20"/>
            <w:lang w:val="ro-RO"/>
          </w:rPr>
          <w:t>Strada Dorobanţilor, nr. 99, Cluj-Napoca, cod 400609</w:t>
        </w:r>
      </w:p>
      <w:p w:rsidR="006B4BF5" w:rsidRPr="00BB7105" w:rsidRDefault="006B4BF5" w:rsidP="00BB7105">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BB7105">
          <w:rPr>
            <w:rFonts w:ascii="Times New Roman" w:eastAsia="Calibri" w:hAnsi="Times New Roman" w:cs="Times New Roman"/>
            <w:color w:val="00214E"/>
            <w:sz w:val="20"/>
            <w:szCs w:val="20"/>
            <w:lang w:val="ro-RO"/>
          </w:rPr>
          <w:t xml:space="preserve">Tel : 0264 410 722; 0264 410 720  Fax : 0264 410 716, e-mail : </w:t>
        </w:r>
        <w:hyperlink r:id="rId3" w:history="1">
          <w:r w:rsidRPr="00BB7105">
            <w:rPr>
              <w:rFonts w:ascii="Times New Roman" w:eastAsia="Calibri" w:hAnsi="Times New Roman" w:cs="Times New Roman"/>
              <w:color w:val="0066FF"/>
              <w:sz w:val="20"/>
              <w:szCs w:val="20"/>
              <w:u w:val="single"/>
              <w:lang w:val="ro-RO"/>
            </w:rPr>
            <w:t>office@apmcj.anpm.ro</w:t>
          </w:r>
        </w:hyperlink>
        <w:r w:rsidRPr="00BB7105">
          <w:rPr>
            <w:rFonts w:ascii="Times New Roman" w:eastAsia="Calibri" w:hAnsi="Times New Roman" w:cs="Times New Roman"/>
            <w:color w:val="0066FF"/>
            <w:sz w:val="20"/>
            <w:szCs w:val="20"/>
            <w:u w:val="single"/>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B4BF5" w:rsidRPr="00BB7105" w:rsidTr="00FA5D62">
          <w:tc>
            <w:tcPr>
              <w:tcW w:w="8370" w:type="dxa"/>
              <w:shd w:val="clear" w:color="auto" w:fill="auto"/>
            </w:tcPr>
            <w:p w:rsidR="006B4BF5" w:rsidRPr="00BB7105" w:rsidRDefault="006B4BF5" w:rsidP="00111B36">
              <w:pPr>
                <w:tabs>
                  <w:tab w:val="right" w:pos="9360"/>
                </w:tabs>
                <w:spacing w:after="0" w:line="240" w:lineRule="auto"/>
                <w:jc w:val="center"/>
                <w:rPr>
                  <w:rFonts w:ascii="Times New Roman" w:eastAsia="Calibri" w:hAnsi="Times New Roman" w:cs="Times New Roman"/>
                  <w:sz w:val="20"/>
                  <w:szCs w:val="20"/>
                  <w:lang w:val="ro-RO"/>
                </w:rPr>
              </w:pPr>
              <w:r w:rsidRPr="00BB7105">
                <w:rPr>
                  <w:rFonts w:ascii="Times New Roman" w:eastAsia="Calibri" w:hAnsi="Times New Roman" w:cs="Times New Roman"/>
                  <w:i/>
                  <w:iCs/>
                  <w:color w:val="000000"/>
                  <w:sz w:val="20"/>
                  <w:szCs w:val="20"/>
                  <w:lang w:val="ro-RO"/>
                </w:rPr>
                <w:t>Operator de date cu caracter personal, conform Regulamentului (UE) 2016/679</w:t>
              </w:r>
            </w:p>
          </w:tc>
        </w:tr>
      </w:tbl>
      <w:p w:rsidR="006B4BF5" w:rsidRDefault="006B4BF5" w:rsidP="00644FC0">
        <w:pPr>
          <w:pStyle w:val="Footer"/>
          <w:jc w:val="center"/>
        </w:pPr>
        <w:r w:rsidRPr="00BB7105">
          <w:rPr>
            <w:rFonts w:ascii="Times New Roman" w:hAnsi="Times New Roman" w:cs="Times New Roman"/>
            <w:sz w:val="20"/>
            <w:szCs w:val="20"/>
          </w:rPr>
          <w:fldChar w:fldCharType="begin"/>
        </w:r>
        <w:r w:rsidRPr="00BB7105">
          <w:rPr>
            <w:rFonts w:ascii="Times New Roman" w:hAnsi="Times New Roman" w:cs="Times New Roman"/>
            <w:sz w:val="20"/>
            <w:szCs w:val="20"/>
          </w:rPr>
          <w:instrText xml:space="preserve"> PAGE   \* MERGEFORMAT </w:instrText>
        </w:r>
        <w:r w:rsidRPr="00BB7105">
          <w:rPr>
            <w:rFonts w:ascii="Times New Roman" w:hAnsi="Times New Roman" w:cs="Times New Roman"/>
            <w:sz w:val="20"/>
            <w:szCs w:val="20"/>
          </w:rPr>
          <w:fldChar w:fldCharType="separate"/>
        </w:r>
        <w:r w:rsidR="008A4BBF">
          <w:rPr>
            <w:rFonts w:ascii="Times New Roman" w:hAnsi="Times New Roman" w:cs="Times New Roman"/>
            <w:noProof/>
            <w:sz w:val="20"/>
            <w:szCs w:val="20"/>
          </w:rPr>
          <w:t>14</w:t>
        </w:r>
        <w:r w:rsidRPr="00BB710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F5" w:rsidRPr="00BB7105" w:rsidRDefault="00136B4E" w:rsidP="00111B36">
    <w:pPr>
      <w:tabs>
        <w:tab w:val="right" w:pos="9360"/>
      </w:tabs>
      <w:spacing w:after="0" w:line="240" w:lineRule="auto"/>
      <w:jc w:val="center"/>
      <w:rPr>
        <w:rFonts w:ascii="Times New Roman" w:eastAsia="Calibri" w:hAnsi="Times New Roman" w:cs="Times New Roman"/>
        <w:b/>
        <w:color w:val="00214E"/>
        <w:sz w:val="20"/>
        <w:szCs w:val="20"/>
        <w:lang w:val="ro-RO"/>
      </w:rPr>
    </w:pPr>
    <w:r>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pt;margin-top:2.95pt;width:41.9pt;height:34.45pt;z-index:-251648000">
          <v:imagedata r:id="rId1" o:title=""/>
        </v:shape>
        <o:OLEObject Type="Embed" ProgID="CorelDRAW.Graphic.13" ShapeID="_x0000_s2059" DrawAspect="Content" ObjectID="_1762684755" r:id="rId2"/>
      </w:pict>
    </w:r>
    <w:r>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Straight Arrow Connector 2" o:spid="_x0000_s2060" type="#_x0000_t32" style="position:absolute;left:0;text-align:left;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6B4BF5" w:rsidRPr="00BB7105">
      <w:rPr>
        <w:rFonts w:ascii="Times New Roman" w:eastAsia="Calibri" w:hAnsi="Times New Roman" w:cs="Times New Roman"/>
        <w:b/>
        <w:color w:val="00214E"/>
        <w:sz w:val="20"/>
        <w:szCs w:val="20"/>
        <w:lang w:val="ro-RO"/>
      </w:rPr>
      <w:t>AGENŢIA PENTRU PROTECŢIA MEDIULUI CLUJ</w:t>
    </w:r>
  </w:p>
  <w:p w:rsidR="006B4BF5" w:rsidRPr="00BB7105" w:rsidRDefault="006B4BF5" w:rsidP="00111B36">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BB7105">
      <w:rPr>
        <w:rFonts w:ascii="Times New Roman" w:eastAsia="Calibri" w:hAnsi="Times New Roman" w:cs="Times New Roman"/>
        <w:color w:val="00214E"/>
        <w:sz w:val="20"/>
        <w:szCs w:val="20"/>
        <w:lang w:val="ro-RO"/>
      </w:rPr>
      <w:t>Strada Dorobanţilor, nr. 99, Cluj-Napoca, cod 400609</w:t>
    </w:r>
  </w:p>
  <w:p w:rsidR="006B4BF5" w:rsidRPr="00BB7105" w:rsidRDefault="006B4BF5" w:rsidP="00BB7105">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BB7105">
      <w:rPr>
        <w:rFonts w:ascii="Times New Roman" w:eastAsia="Calibri" w:hAnsi="Times New Roman" w:cs="Times New Roman"/>
        <w:color w:val="00214E"/>
        <w:sz w:val="20"/>
        <w:szCs w:val="20"/>
        <w:lang w:val="ro-RO"/>
      </w:rPr>
      <w:t xml:space="preserve">Tel : 0264 410 722; 0264 410 720  Fax : 0264 410 716, e-mail : </w:t>
    </w:r>
    <w:hyperlink r:id="rId3" w:history="1">
      <w:r w:rsidRPr="00BB7105">
        <w:rPr>
          <w:rFonts w:ascii="Times New Roman" w:eastAsia="Calibri" w:hAnsi="Times New Roman" w:cs="Times New Roman"/>
          <w:color w:val="0066FF"/>
          <w:sz w:val="20"/>
          <w:szCs w:val="20"/>
          <w:u w:val="single"/>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6B4BF5" w:rsidRPr="00BB7105" w:rsidTr="00BB7105">
      <w:trPr>
        <w:trHeight w:val="135"/>
      </w:trPr>
      <w:tc>
        <w:tcPr>
          <w:tcW w:w="8194" w:type="dxa"/>
          <w:shd w:val="clear" w:color="auto" w:fill="auto"/>
        </w:tcPr>
        <w:p w:rsidR="006B4BF5" w:rsidRPr="00BB7105" w:rsidRDefault="006B4BF5" w:rsidP="00111B36">
          <w:pPr>
            <w:tabs>
              <w:tab w:val="right" w:pos="9360"/>
            </w:tabs>
            <w:spacing w:after="0" w:line="240" w:lineRule="auto"/>
            <w:jc w:val="center"/>
            <w:rPr>
              <w:rFonts w:ascii="Times New Roman" w:eastAsia="Calibri" w:hAnsi="Times New Roman" w:cs="Times New Roman"/>
              <w:sz w:val="20"/>
              <w:szCs w:val="20"/>
              <w:lang w:val="ro-RO"/>
            </w:rPr>
          </w:pPr>
          <w:r w:rsidRPr="00BB7105">
            <w:rPr>
              <w:rFonts w:ascii="Times New Roman" w:eastAsia="Calibri" w:hAnsi="Times New Roman" w:cs="Times New Roman"/>
              <w:i/>
              <w:iCs/>
              <w:color w:val="000000"/>
              <w:sz w:val="20"/>
              <w:szCs w:val="20"/>
              <w:lang w:val="ro-RO"/>
            </w:rPr>
            <w:t>Operator de date cu caracter personal, conform Regulamentului (UE) 2016/679</w:t>
          </w:r>
        </w:p>
      </w:tc>
    </w:tr>
  </w:tbl>
  <w:p w:rsidR="006B4BF5" w:rsidRPr="00A50C45" w:rsidRDefault="006B4BF5" w:rsidP="00BB7105">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4E" w:rsidRDefault="00136B4E" w:rsidP="00644FC0">
      <w:pPr>
        <w:spacing w:after="0" w:line="240" w:lineRule="auto"/>
      </w:pPr>
      <w:r>
        <w:separator/>
      </w:r>
    </w:p>
  </w:footnote>
  <w:footnote w:type="continuationSeparator" w:id="0">
    <w:p w:rsidR="00136B4E" w:rsidRDefault="00136B4E" w:rsidP="00644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F5" w:rsidRDefault="006B4BF5" w:rsidP="00DE2CE7">
    <w:pPr>
      <w:pStyle w:val="Header"/>
      <w:tabs>
        <w:tab w:val="clear" w:pos="4680"/>
        <w:tab w:val="clear" w:pos="9360"/>
        <w:tab w:val="left" w:pos="4030"/>
      </w:tabs>
      <w:rPr>
        <w:rFonts w:ascii="Times New Roman" w:hAnsi="Times New Roman" w:cs="Times New Roman"/>
        <w:b/>
        <w:sz w:val="28"/>
        <w:szCs w:val="28"/>
        <w:lang w:val="it-IT"/>
      </w:rPr>
    </w:pPr>
  </w:p>
  <w:p w:rsidR="006B4BF5" w:rsidRDefault="006B4BF5" w:rsidP="00DE2CE7">
    <w:pPr>
      <w:pStyle w:val="Header"/>
      <w:tabs>
        <w:tab w:val="clear" w:pos="4680"/>
        <w:tab w:val="clear" w:pos="9360"/>
        <w:tab w:val="left" w:pos="4030"/>
      </w:tabs>
      <w:rPr>
        <w:rFonts w:ascii="Times New Roman" w:hAnsi="Times New Roman" w:cs="Times New Roman"/>
        <w:b/>
        <w:sz w:val="28"/>
        <w:szCs w:val="28"/>
        <w:lang w:val="it-IT"/>
      </w:rPr>
    </w:pPr>
  </w:p>
  <w:p w:rsidR="006B4BF5" w:rsidRDefault="006B4BF5" w:rsidP="00DE2CE7">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9551D00" wp14:editId="11464BB0">
          <wp:simplePos x="0" y="0"/>
          <wp:positionH relativeFrom="column">
            <wp:posOffset>-520</wp:posOffset>
          </wp:positionH>
          <wp:positionV relativeFrom="paragraph">
            <wp:posOffset>115108</wp:posOffset>
          </wp:positionV>
          <wp:extent cx="678815" cy="673735"/>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81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B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21.65pt;margin-top:14.55pt;width:60.7pt;height:48.8pt;z-index:-251643904;mso-position-horizontal-relative:text;mso-position-vertical-relative:text">
          <v:imagedata r:id="rId2" o:title=""/>
        </v:shape>
        <o:OLEObject Type="Embed" ProgID="CorelDRAW.Graphic.13" ShapeID="_x0000_s2062" DrawAspect="Content" ObjectID="_1762684754" r:id="rId3"/>
      </w:pict>
    </w:r>
  </w:p>
  <w:p w:rsidR="006B4BF5" w:rsidRDefault="006B4BF5" w:rsidP="00DE2CE7">
    <w:pPr>
      <w:pStyle w:val="Header"/>
      <w:tabs>
        <w:tab w:val="clear" w:pos="4680"/>
        <w:tab w:val="clear" w:pos="9360"/>
        <w:tab w:val="left" w:pos="4030"/>
      </w:tabs>
      <w:rPr>
        <w:rFonts w:ascii="Times New Roman" w:hAnsi="Times New Roman" w:cs="Times New Roman"/>
        <w:b/>
        <w:sz w:val="28"/>
        <w:szCs w:val="28"/>
        <w:lang w:val="it-IT"/>
      </w:rPr>
    </w:pPr>
  </w:p>
  <w:p w:rsidR="006B4BF5" w:rsidRPr="0015230F" w:rsidRDefault="006B4BF5" w:rsidP="00B84892">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6B4BF5" w:rsidRPr="00F12E1C" w:rsidRDefault="006B4BF5" w:rsidP="00DE2C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820" w:type="dxa"/>
      <w:tblBorders>
        <w:top w:val="single" w:sz="8" w:space="0" w:color="000000"/>
        <w:bottom w:val="single" w:sz="8" w:space="0" w:color="000000"/>
      </w:tblBorders>
      <w:tblLook w:val="04A0" w:firstRow="1" w:lastRow="0" w:firstColumn="1" w:lastColumn="0" w:noHBand="0" w:noVBand="1"/>
    </w:tblPr>
    <w:tblGrid>
      <w:gridCol w:w="9820"/>
    </w:tblGrid>
    <w:tr w:rsidR="006B4BF5" w:rsidRPr="00F12E1C" w:rsidTr="00BB7105">
      <w:trPr>
        <w:trHeight w:val="381"/>
      </w:trPr>
      <w:tc>
        <w:tcPr>
          <w:tcW w:w="9820" w:type="dxa"/>
          <w:tcBorders>
            <w:top w:val="single" w:sz="8" w:space="0" w:color="000000"/>
            <w:bottom w:val="single" w:sz="8" w:space="0" w:color="000000"/>
          </w:tcBorders>
          <w:shd w:val="clear" w:color="auto" w:fill="auto"/>
          <w:vAlign w:val="center"/>
        </w:tcPr>
        <w:p w:rsidR="006B4BF5" w:rsidRPr="00F12E1C" w:rsidRDefault="006B4BF5" w:rsidP="0022032E">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6B4BF5" w:rsidRPr="00BB7105" w:rsidRDefault="006B4BF5" w:rsidP="00644FC0">
    <w:pPr>
      <w:pStyle w:val="Header"/>
      <w:tabs>
        <w:tab w:val="clear" w:pos="4680"/>
        <w:tab w:val="clear" w:pos="9360"/>
        <w:tab w:val="left" w:pos="9000"/>
      </w:tabs>
      <w:jc w:val="center"/>
      <w:rPr>
        <w:rFonts w:ascii="Times New Roman" w:hAnsi="Times New Roman" w:cs="Times New Roman"/>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C4FBC"/>
    <w:multiLevelType w:val="hybridMultilevel"/>
    <w:tmpl w:val="16181E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D103C"/>
    <w:multiLevelType w:val="hybridMultilevel"/>
    <w:tmpl w:val="44F6E1DC"/>
    <w:lvl w:ilvl="0" w:tplc="CF6CF7B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67C08"/>
    <w:multiLevelType w:val="hybridMultilevel"/>
    <w:tmpl w:val="087C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D3C60"/>
    <w:multiLevelType w:val="hybridMultilevel"/>
    <w:tmpl w:val="CE729CAA"/>
    <w:lvl w:ilvl="0" w:tplc="9F8665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0255C"/>
    <w:multiLevelType w:val="hybridMultilevel"/>
    <w:tmpl w:val="14EC14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85709B"/>
    <w:multiLevelType w:val="hybridMultilevel"/>
    <w:tmpl w:val="63E0E986"/>
    <w:lvl w:ilvl="0" w:tplc="9F8665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70581"/>
    <w:multiLevelType w:val="hybridMultilevel"/>
    <w:tmpl w:val="A16C396A"/>
    <w:lvl w:ilvl="0" w:tplc="9F8665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B6EC0"/>
    <w:multiLevelType w:val="hybridMultilevel"/>
    <w:tmpl w:val="1EE467B6"/>
    <w:lvl w:ilvl="0" w:tplc="4E880B3A">
      <w:numFmt w:val="bullet"/>
      <w:lvlText w:val="-"/>
      <w:lvlJc w:val="left"/>
      <w:pPr>
        <w:ind w:left="720" w:hanging="360"/>
      </w:pPr>
      <w:rPr>
        <w:rFonts w:ascii="Calibri" w:eastAsiaTheme="minorHAnsi" w:hAnsi="Calibri" w:cstheme="minorBid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34E5700"/>
    <w:multiLevelType w:val="hybridMultilevel"/>
    <w:tmpl w:val="087C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E0A04"/>
    <w:multiLevelType w:val="hybridMultilevel"/>
    <w:tmpl w:val="C17A1CF8"/>
    <w:lvl w:ilvl="0" w:tplc="9F8665D0">
      <w:start w:val="1"/>
      <w:numFmt w:val="bullet"/>
      <w:lvlText w:val="-"/>
      <w:lvlJc w:val="left"/>
      <w:pPr>
        <w:ind w:left="720" w:hanging="360"/>
      </w:pPr>
      <w:rPr>
        <w:rFonts w:ascii="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10DF1"/>
    <w:multiLevelType w:val="hybridMultilevel"/>
    <w:tmpl w:val="BABC5406"/>
    <w:lvl w:ilvl="0" w:tplc="D924DBA8">
      <w:start w:val="3"/>
      <w:numFmt w:val="bullet"/>
      <w:lvlText w:val="-"/>
      <w:lvlJc w:val="left"/>
      <w:pPr>
        <w:ind w:left="720" w:hanging="360"/>
      </w:pPr>
      <w:rPr>
        <w:rFonts w:ascii="Trebuchet MS" w:eastAsia="Times New Roman" w:hAnsi="Trebuchet MS"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B813B68"/>
    <w:multiLevelType w:val="hybridMultilevel"/>
    <w:tmpl w:val="FE80313A"/>
    <w:lvl w:ilvl="0" w:tplc="3A008D3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45890"/>
    <w:multiLevelType w:val="hybridMultilevel"/>
    <w:tmpl w:val="8286CC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66A0C"/>
    <w:multiLevelType w:val="hybridMultilevel"/>
    <w:tmpl w:val="57D29B5C"/>
    <w:lvl w:ilvl="0" w:tplc="9F8665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8"/>
  </w:num>
  <w:num w:numId="5">
    <w:abstractNumId w:val="5"/>
  </w:num>
  <w:num w:numId="6">
    <w:abstractNumId w:val="3"/>
  </w:num>
  <w:num w:numId="7">
    <w:abstractNumId w:val="9"/>
  </w:num>
  <w:num w:numId="8">
    <w:abstractNumId w:val="1"/>
  </w:num>
  <w:num w:numId="9">
    <w:abstractNumId w:val="2"/>
  </w:num>
  <w:num w:numId="10">
    <w:abstractNumId w:val="12"/>
  </w:num>
  <w:num w:numId="11">
    <w:abstractNumId w:val="14"/>
  </w:num>
  <w:num w:numId="12">
    <w:abstractNumId w:val="6"/>
  </w:num>
  <w:num w:numId="13">
    <w:abstractNumId w:val="7"/>
  </w:num>
  <w:num w:numId="14">
    <w:abstractNumId w:val="1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20"/>
  <w:hyphenationZone w:val="425"/>
  <w:characterSpacingControl w:val="doNotCompress"/>
  <w:hdrShapeDefaults>
    <o:shapedefaults v:ext="edit" spidmax="2063"/>
    <o:shapelayout v:ext="edit">
      <o:idmap v:ext="edit" data="2"/>
      <o:rules v:ext="edit">
        <o:r id="V:Rule1" type="connector" idref="#Straight Arrow Connector 1"/>
        <o:r id="V:Rule2" type="connector" idref="#Straight Arrow Connector 2"/>
      </o:rules>
    </o:shapelayout>
  </w:hdrShapeDefaults>
  <w:footnotePr>
    <w:footnote w:id="-1"/>
    <w:footnote w:id="0"/>
  </w:footnotePr>
  <w:endnotePr>
    <w:endnote w:id="-1"/>
    <w:endnote w:id="0"/>
  </w:endnotePr>
  <w:compat>
    <w:compatSetting w:name="compatibilityMode" w:uri="http://schemas.microsoft.com/office/word" w:val="12"/>
  </w:compat>
  <w:rsids>
    <w:rsidRoot w:val="005F16FD"/>
    <w:rsid w:val="00004589"/>
    <w:rsid w:val="000116D0"/>
    <w:rsid w:val="00012FBE"/>
    <w:rsid w:val="000147EF"/>
    <w:rsid w:val="00020C3D"/>
    <w:rsid w:val="00021B01"/>
    <w:rsid w:val="000265EE"/>
    <w:rsid w:val="00026E37"/>
    <w:rsid w:val="00030B06"/>
    <w:rsid w:val="00035DFA"/>
    <w:rsid w:val="00037A1A"/>
    <w:rsid w:val="000434C9"/>
    <w:rsid w:val="000465CA"/>
    <w:rsid w:val="00054D71"/>
    <w:rsid w:val="000564F5"/>
    <w:rsid w:val="00057065"/>
    <w:rsid w:val="0005764C"/>
    <w:rsid w:val="00077622"/>
    <w:rsid w:val="000829BF"/>
    <w:rsid w:val="00087D81"/>
    <w:rsid w:val="0009595C"/>
    <w:rsid w:val="000A0C9B"/>
    <w:rsid w:val="000A19F2"/>
    <w:rsid w:val="000A1AE5"/>
    <w:rsid w:val="000A3FCA"/>
    <w:rsid w:val="000A511C"/>
    <w:rsid w:val="000B016D"/>
    <w:rsid w:val="000B0A8A"/>
    <w:rsid w:val="000B0C9E"/>
    <w:rsid w:val="000B1215"/>
    <w:rsid w:val="000B5895"/>
    <w:rsid w:val="000C1CC1"/>
    <w:rsid w:val="000C6175"/>
    <w:rsid w:val="000D2BE9"/>
    <w:rsid w:val="000D367F"/>
    <w:rsid w:val="000D37E1"/>
    <w:rsid w:val="000F0E7F"/>
    <w:rsid w:val="000F17F9"/>
    <w:rsid w:val="000F5320"/>
    <w:rsid w:val="00100184"/>
    <w:rsid w:val="00102C58"/>
    <w:rsid w:val="00111B36"/>
    <w:rsid w:val="00115265"/>
    <w:rsid w:val="00115BAB"/>
    <w:rsid w:val="001211D1"/>
    <w:rsid w:val="00122842"/>
    <w:rsid w:val="00136B4E"/>
    <w:rsid w:val="0014583D"/>
    <w:rsid w:val="00145B77"/>
    <w:rsid w:val="00154C0F"/>
    <w:rsid w:val="00155FE8"/>
    <w:rsid w:val="00156E37"/>
    <w:rsid w:val="001615D5"/>
    <w:rsid w:val="00163277"/>
    <w:rsid w:val="001640D8"/>
    <w:rsid w:val="00172747"/>
    <w:rsid w:val="001733DB"/>
    <w:rsid w:val="00176667"/>
    <w:rsid w:val="00176CAA"/>
    <w:rsid w:val="001778B9"/>
    <w:rsid w:val="0018153E"/>
    <w:rsid w:val="00181881"/>
    <w:rsid w:val="00184E3D"/>
    <w:rsid w:val="001926D2"/>
    <w:rsid w:val="001A176A"/>
    <w:rsid w:val="001B0FF3"/>
    <w:rsid w:val="001B1028"/>
    <w:rsid w:val="001B76BE"/>
    <w:rsid w:val="001B7DF4"/>
    <w:rsid w:val="001C4CBD"/>
    <w:rsid w:val="001D266F"/>
    <w:rsid w:val="001D2913"/>
    <w:rsid w:val="001D57B4"/>
    <w:rsid w:val="001E0FF3"/>
    <w:rsid w:val="001E7484"/>
    <w:rsid w:val="0020712D"/>
    <w:rsid w:val="00214DCC"/>
    <w:rsid w:val="002161FB"/>
    <w:rsid w:val="0022032E"/>
    <w:rsid w:val="00223780"/>
    <w:rsid w:val="002304A7"/>
    <w:rsid w:val="00235B9F"/>
    <w:rsid w:val="00236C87"/>
    <w:rsid w:val="00240534"/>
    <w:rsid w:val="0025026C"/>
    <w:rsid w:val="00252430"/>
    <w:rsid w:val="00254CD4"/>
    <w:rsid w:val="00262417"/>
    <w:rsid w:val="00263568"/>
    <w:rsid w:val="00266538"/>
    <w:rsid w:val="00267F41"/>
    <w:rsid w:val="00275E23"/>
    <w:rsid w:val="002828AA"/>
    <w:rsid w:val="0028559E"/>
    <w:rsid w:val="00285726"/>
    <w:rsid w:val="002935D8"/>
    <w:rsid w:val="002959CC"/>
    <w:rsid w:val="00296D24"/>
    <w:rsid w:val="002B5CB2"/>
    <w:rsid w:val="002B7C8A"/>
    <w:rsid w:val="002C4446"/>
    <w:rsid w:val="002C6E02"/>
    <w:rsid w:val="002D7AD3"/>
    <w:rsid w:val="002E0B5A"/>
    <w:rsid w:val="002E795F"/>
    <w:rsid w:val="002F0756"/>
    <w:rsid w:val="002F4350"/>
    <w:rsid w:val="003112BA"/>
    <w:rsid w:val="00312FA4"/>
    <w:rsid w:val="00313383"/>
    <w:rsid w:val="00314AE5"/>
    <w:rsid w:val="00316B36"/>
    <w:rsid w:val="00316BD1"/>
    <w:rsid w:val="003175B1"/>
    <w:rsid w:val="00324052"/>
    <w:rsid w:val="00326786"/>
    <w:rsid w:val="00333665"/>
    <w:rsid w:val="0033444B"/>
    <w:rsid w:val="00345B6C"/>
    <w:rsid w:val="003465A4"/>
    <w:rsid w:val="003608E8"/>
    <w:rsid w:val="00363293"/>
    <w:rsid w:val="00363E8B"/>
    <w:rsid w:val="00371F9F"/>
    <w:rsid w:val="00376188"/>
    <w:rsid w:val="00385BC0"/>
    <w:rsid w:val="0038647A"/>
    <w:rsid w:val="00386FA8"/>
    <w:rsid w:val="003A11C7"/>
    <w:rsid w:val="003A3229"/>
    <w:rsid w:val="003A77DC"/>
    <w:rsid w:val="003B4959"/>
    <w:rsid w:val="003B6215"/>
    <w:rsid w:val="003C0B60"/>
    <w:rsid w:val="003C190D"/>
    <w:rsid w:val="003C6467"/>
    <w:rsid w:val="003D0CB3"/>
    <w:rsid w:val="003D214F"/>
    <w:rsid w:val="003D23C5"/>
    <w:rsid w:val="003D337B"/>
    <w:rsid w:val="003F12FE"/>
    <w:rsid w:val="004010C0"/>
    <w:rsid w:val="004010DE"/>
    <w:rsid w:val="00406B2B"/>
    <w:rsid w:val="00407C7E"/>
    <w:rsid w:val="00410548"/>
    <w:rsid w:val="00415271"/>
    <w:rsid w:val="0041579D"/>
    <w:rsid w:val="00417B11"/>
    <w:rsid w:val="00427448"/>
    <w:rsid w:val="00435609"/>
    <w:rsid w:val="00435D73"/>
    <w:rsid w:val="0043663A"/>
    <w:rsid w:val="00444170"/>
    <w:rsid w:val="004448FF"/>
    <w:rsid w:val="00450310"/>
    <w:rsid w:val="00452582"/>
    <w:rsid w:val="004545AE"/>
    <w:rsid w:val="004577CE"/>
    <w:rsid w:val="00461B2E"/>
    <w:rsid w:val="00466A25"/>
    <w:rsid w:val="00470002"/>
    <w:rsid w:val="004718C5"/>
    <w:rsid w:val="004808F8"/>
    <w:rsid w:val="00481E00"/>
    <w:rsid w:val="00482880"/>
    <w:rsid w:val="00486CCE"/>
    <w:rsid w:val="00487B25"/>
    <w:rsid w:val="0049177F"/>
    <w:rsid w:val="004A692B"/>
    <w:rsid w:val="004B7C19"/>
    <w:rsid w:val="004C45F0"/>
    <w:rsid w:val="004E4803"/>
    <w:rsid w:val="004E4990"/>
    <w:rsid w:val="004E5985"/>
    <w:rsid w:val="004F3E08"/>
    <w:rsid w:val="004F757A"/>
    <w:rsid w:val="00506BF0"/>
    <w:rsid w:val="00507434"/>
    <w:rsid w:val="00516814"/>
    <w:rsid w:val="0052378A"/>
    <w:rsid w:val="0052546E"/>
    <w:rsid w:val="00531103"/>
    <w:rsid w:val="00540529"/>
    <w:rsid w:val="00541BB9"/>
    <w:rsid w:val="00542EDD"/>
    <w:rsid w:val="00544E7C"/>
    <w:rsid w:val="0055407E"/>
    <w:rsid w:val="00556A3C"/>
    <w:rsid w:val="0057244D"/>
    <w:rsid w:val="00573DF6"/>
    <w:rsid w:val="00583D12"/>
    <w:rsid w:val="00595D1F"/>
    <w:rsid w:val="005A30BF"/>
    <w:rsid w:val="005B45ED"/>
    <w:rsid w:val="005C03EC"/>
    <w:rsid w:val="005C222B"/>
    <w:rsid w:val="005D114F"/>
    <w:rsid w:val="005D5B9D"/>
    <w:rsid w:val="005D703C"/>
    <w:rsid w:val="005E6279"/>
    <w:rsid w:val="005E6511"/>
    <w:rsid w:val="005F0E4B"/>
    <w:rsid w:val="005F16FD"/>
    <w:rsid w:val="005F4C9A"/>
    <w:rsid w:val="005F53C1"/>
    <w:rsid w:val="00603E66"/>
    <w:rsid w:val="0061461A"/>
    <w:rsid w:val="00616ABB"/>
    <w:rsid w:val="006266D1"/>
    <w:rsid w:val="006349E9"/>
    <w:rsid w:val="0063644A"/>
    <w:rsid w:val="0064219D"/>
    <w:rsid w:val="00642419"/>
    <w:rsid w:val="00644FC0"/>
    <w:rsid w:val="00646F49"/>
    <w:rsid w:val="00651E40"/>
    <w:rsid w:val="00655BE0"/>
    <w:rsid w:val="00666887"/>
    <w:rsid w:val="00670ECA"/>
    <w:rsid w:val="006719D2"/>
    <w:rsid w:val="00672990"/>
    <w:rsid w:val="00682D22"/>
    <w:rsid w:val="006922C8"/>
    <w:rsid w:val="006923EE"/>
    <w:rsid w:val="006A0530"/>
    <w:rsid w:val="006A2843"/>
    <w:rsid w:val="006A5B7E"/>
    <w:rsid w:val="006B0D6A"/>
    <w:rsid w:val="006B4BF5"/>
    <w:rsid w:val="006B5F63"/>
    <w:rsid w:val="006C6829"/>
    <w:rsid w:val="006D202D"/>
    <w:rsid w:val="006D5AE4"/>
    <w:rsid w:val="006E7987"/>
    <w:rsid w:val="006F1749"/>
    <w:rsid w:val="006F1BD2"/>
    <w:rsid w:val="006F6205"/>
    <w:rsid w:val="006F69B9"/>
    <w:rsid w:val="007051E1"/>
    <w:rsid w:val="00720790"/>
    <w:rsid w:val="0072184E"/>
    <w:rsid w:val="00726F77"/>
    <w:rsid w:val="0073017A"/>
    <w:rsid w:val="00730684"/>
    <w:rsid w:val="0073691B"/>
    <w:rsid w:val="00736921"/>
    <w:rsid w:val="007371C7"/>
    <w:rsid w:val="00740516"/>
    <w:rsid w:val="0074705C"/>
    <w:rsid w:val="00747A01"/>
    <w:rsid w:val="00754306"/>
    <w:rsid w:val="007567E8"/>
    <w:rsid w:val="00757809"/>
    <w:rsid w:val="007620E8"/>
    <w:rsid w:val="007640E7"/>
    <w:rsid w:val="00770D6A"/>
    <w:rsid w:val="0078540E"/>
    <w:rsid w:val="0079321E"/>
    <w:rsid w:val="0079683E"/>
    <w:rsid w:val="00796D20"/>
    <w:rsid w:val="007A0713"/>
    <w:rsid w:val="007A48AC"/>
    <w:rsid w:val="007B099F"/>
    <w:rsid w:val="007B224A"/>
    <w:rsid w:val="007B285F"/>
    <w:rsid w:val="007B4670"/>
    <w:rsid w:val="007B5126"/>
    <w:rsid w:val="007B548B"/>
    <w:rsid w:val="007C14E5"/>
    <w:rsid w:val="007C2CDD"/>
    <w:rsid w:val="007D2397"/>
    <w:rsid w:val="007D3539"/>
    <w:rsid w:val="007D7629"/>
    <w:rsid w:val="007F04C9"/>
    <w:rsid w:val="007F31C2"/>
    <w:rsid w:val="007F50BC"/>
    <w:rsid w:val="00805F27"/>
    <w:rsid w:val="00807C89"/>
    <w:rsid w:val="00812D4E"/>
    <w:rsid w:val="0081528B"/>
    <w:rsid w:val="00815FF4"/>
    <w:rsid w:val="00822106"/>
    <w:rsid w:val="008271B4"/>
    <w:rsid w:val="008344CD"/>
    <w:rsid w:val="00837D6C"/>
    <w:rsid w:val="0084081B"/>
    <w:rsid w:val="00850865"/>
    <w:rsid w:val="00850CEE"/>
    <w:rsid w:val="008647DA"/>
    <w:rsid w:val="00873B0E"/>
    <w:rsid w:val="00880AEA"/>
    <w:rsid w:val="00880FD9"/>
    <w:rsid w:val="00881546"/>
    <w:rsid w:val="0088682F"/>
    <w:rsid w:val="00896262"/>
    <w:rsid w:val="008A1CDF"/>
    <w:rsid w:val="008A2456"/>
    <w:rsid w:val="008A2978"/>
    <w:rsid w:val="008A4BBF"/>
    <w:rsid w:val="008A69F9"/>
    <w:rsid w:val="008B0B2B"/>
    <w:rsid w:val="008B4DA2"/>
    <w:rsid w:val="008B59CF"/>
    <w:rsid w:val="008C3544"/>
    <w:rsid w:val="008C416B"/>
    <w:rsid w:val="008C4738"/>
    <w:rsid w:val="008C6E28"/>
    <w:rsid w:val="008D11C1"/>
    <w:rsid w:val="008D2B48"/>
    <w:rsid w:val="008D2E80"/>
    <w:rsid w:val="008E1FE3"/>
    <w:rsid w:val="008E608B"/>
    <w:rsid w:val="008E6DCF"/>
    <w:rsid w:val="008F2F84"/>
    <w:rsid w:val="008F4754"/>
    <w:rsid w:val="008F5526"/>
    <w:rsid w:val="00906C44"/>
    <w:rsid w:val="00915B3A"/>
    <w:rsid w:val="009167D9"/>
    <w:rsid w:val="0092148B"/>
    <w:rsid w:val="0092475E"/>
    <w:rsid w:val="00925170"/>
    <w:rsid w:val="00932D14"/>
    <w:rsid w:val="0093545C"/>
    <w:rsid w:val="00936403"/>
    <w:rsid w:val="00942285"/>
    <w:rsid w:val="0094341F"/>
    <w:rsid w:val="0094765A"/>
    <w:rsid w:val="00951B93"/>
    <w:rsid w:val="0096446B"/>
    <w:rsid w:val="0097032E"/>
    <w:rsid w:val="00972461"/>
    <w:rsid w:val="00974646"/>
    <w:rsid w:val="009773E0"/>
    <w:rsid w:val="00990369"/>
    <w:rsid w:val="00990BCF"/>
    <w:rsid w:val="0099481F"/>
    <w:rsid w:val="00994961"/>
    <w:rsid w:val="0099754F"/>
    <w:rsid w:val="009A0B88"/>
    <w:rsid w:val="009A7B84"/>
    <w:rsid w:val="009B25C7"/>
    <w:rsid w:val="009B28AA"/>
    <w:rsid w:val="009B684E"/>
    <w:rsid w:val="009C4C20"/>
    <w:rsid w:val="009C592B"/>
    <w:rsid w:val="009C7A5A"/>
    <w:rsid w:val="009C7BBB"/>
    <w:rsid w:val="009D0A0E"/>
    <w:rsid w:val="009D0B9C"/>
    <w:rsid w:val="009D2D4F"/>
    <w:rsid w:val="009E07DB"/>
    <w:rsid w:val="009E7C94"/>
    <w:rsid w:val="009F1025"/>
    <w:rsid w:val="009F496B"/>
    <w:rsid w:val="009F555E"/>
    <w:rsid w:val="00A04387"/>
    <w:rsid w:val="00A161C2"/>
    <w:rsid w:val="00A21DA9"/>
    <w:rsid w:val="00A223F8"/>
    <w:rsid w:val="00A23CB2"/>
    <w:rsid w:val="00A41B36"/>
    <w:rsid w:val="00A4719E"/>
    <w:rsid w:val="00A5067F"/>
    <w:rsid w:val="00A60817"/>
    <w:rsid w:val="00A6228D"/>
    <w:rsid w:val="00A62C03"/>
    <w:rsid w:val="00A679A4"/>
    <w:rsid w:val="00A74175"/>
    <w:rsid w:val="00A74FE4"/>
    <w:rsid w:val="00A81D75"/>
    <w:rsid w:val="00A8307C"/>
    <w:rsid w:val="00A87309"/>
    <w:rsid w:val="00A952A8"/>
    <w:rsid w:val="00A970BC"/>
    <w:rsid w:val="00AA29A7"/>
    <w:rsid w:val="00AA3AD6"/>
    <w:rsid w:val="00AA6458"/>
    <w:rsid w:val="00AB58AA"/>
    <w:rsid w:val="00AC139D"/>
    <w:rsid w:val="00AC4CA7"/>
    <w:rsid w:val="00AC6E07"/>
    <w:rsid w:val="00AC7B4A"/>
    <w:rsid w:val="00AD51C7"/>
    <w:rsid w:val="00AD62DB"/>
    <w:rsid w:val="00AE2664"/>
    <w:rsid w:val="00AE65D2"/>
    <w:rsid w:val="00AF019E"/>
    <w:rsid w:val="00AF56D6"/>
    <w:rsid w:val="00B02244"/>
    <w:rsid w:val="00B04C0A"/>
    <w:rsid w:val="00B109AA"/>
    <w:rsid w:val="00B133E9"/>
    <w:rsid w:val="00B13FDF"/>
    <w:rsid w:val="00B20357"/>
    <w:rsid w:val="00B344A6"/>
    <w:rsid w:val="00B35015"/>
    <w:rsid w:val="00B41473"/>
    <w:rsid w:val="00B50329"/>
    <w:rsid w:val="00B51EEA"/>
    <w:rsid w:val="00B541CF"/>
    <w:rsid w:val="00B57B37"/>
    <w:rsid w:val="00B62055"/>
    <w:rsid w:val="00B814B3"/>
    <w:rsid w:val="00B84892"/>
    <w:rsid w:val="00B9400B"/>
    <w:rsid w:val="00B950F6"/>
    <w:rsid w:val="00BA2D7A"/>
    <w:rsid w:val="00BA3FC3"/>
    <w:rsid w:val="00BA6C11"/>
    <w:rsid w:val="00BB0DF0"/>
    <w:rsid w:val="00BB633C"/>
    <w:rsid w:val="00BB7105"/>
    <w:rsid w:val="00BD5331"/>
    <w:rsid w:val="00BD544A"/>
    <w:rsid w:val="00BE1268"/>
    <w:rsid w:val="00BE3BB7"/>
    <w:rsid w:val="00C00261"/>
    <w:rsid w:val="00C13704"/>
    <w:rsid w:val="00C17B1E"/>
    <w:rsid w:val="00C25ED8"/>
    <w:rsid w:val="00C305CE"/>
    <w:rsid w:val="00C341E4"/>
    <w:rsid w:val="00C34A32"/>
    <w:rsid w:val="00C44D69"/>
    <w:rsid w:val="00C56C97"/>
    <w:rsid w:val="00C5757C"/>
    <w:rsid w:val="00C60073"/>
    <w:rsid w:val="00C60395"/>
    <w:rsid w:val="00C604D6"/>
    <w:rsid w:val="00C60685"/>
    <w:rsid w:val="00C7250D"/>
    <w:rsid w:val="00C7567C"/>
    <w:rsid w:val="00C80AFD"/>
    <w:rsid w:val="00C90F6B"/>
    <w:rsid w:val="00CA200B"/>
    <w:rsid w:val="00CB70B1"/>
    <w:rsid w:val="00CC26B8"/>
    <w:rsid w:val="00CC7303"/>
    <w:rsid w:val="00CC7CC3"/>
    <w:rsid w:val="00CD0346"/>
    <w:rsid w:val="00CD3771"/>
    <w:rsid w:val="00CD4380"/>
    <w:rsid w:val="00CD58ED"/>
    <w:rsid w:val="00CE3C76"/>
    <w:rsid w:val="00CE46D4"/>
    <w:rsid w:val="00CF2455"/>
    <w:rsid w:val="00D05A58"/>
    <w:rsid w:val="00D10A84"/>
    <w:rsid w:val="00D24381"/>
    <w:rsid w:val="00D24693"/>
    <w:rsid w:val="00D271E5"/>
    <w:rsid w:val="00D425EC"/>
    <w:rsid w:val="00D4286C"/>
    <w:rsid w:val="00D51316"/>
    <w:rsid w:val="00D548E0"/>
    <w:rsid w:val="00D55951"/>
    <w:rsid w:val="00D57C27"/>
    <w:rsid w:val="00D62616"/>
    <w:rsid w:val="00D64CF6"/>
    <w:rsid w:val="00D6750B"/>
    <w:rsid w:val="00D71F81"/>
    <w:rsid w:val="00D74C73"/>
    <w:rsid w:val="00D74F52"/>
    <w:rsid w:val="00D76FF9"/>
    <w:rsid w:val="00D7733D"/>
    <w:rsid w:val="00D9429B"/>
    <w:rsid w:val="00D9704F"/>
    <w:rsid w:val="00DA0018"/>
    <w:rsid w:val="00DB6FB5"/>
    <w:rsid w:val="00DC41B7"/>
    <w:rsid w:val="00DD1001"/>
    <w:rsid w:val="00DD23CC"/>
    <w:rsid w:val="00DD57FD"/>
    <w:rsid w:val="00DE2CB2"/>
    <w:rsid w:val="00DE2CE7"/>
    <w:rsid w:val="00DE6345"/>
    <w:rsid w:val="00DF54E4"/>
    <w:rsid w:val="00E027AD"/>
    <w:rsid w:val="00E22471"/>
    <w:rsid w:val="00E22C2D"/>
    <w:rsid w:val="00E24E9C"/>
    <w:rsid w:val="00E263CB"/>
    <w:rsid w:val="00E26F90"/>
    <w:rsid w:val="00E3304E"/>
    <w:rsid w:val="00E36055"/>
    <w:rsid w:val="00E42678"/>
    <w:rsid w:val="00E44903"/>
    <w:rsid w:val="00E538F1"/>
    <w:rsid w:val="00E541B9"/>
    <w:rsid w:val="00E54F7F"/>
    <w:rsid w:val="00E578FB"/>
    <w:rsid w:val="00E6086F"/>
    <w:rsid w:val="00E61AB4"/>
    <w:rsid w:val="00E63176"/>
    <w:rsid w:val="00E64766"/>
    <w:rsid w:val="00E676D7"/>
    <w:rsid w:val="00E8580A"/>
    <w:rsid w:val="00E91459"/>
    <w:rsid w:val="00E93C76"/>
    <w:rsid w:val="00E94451"/>
    <w:rsid w:val="00E94A63"/>
    <w:rsid w:val="00EA07F8"/>
    <w:rsid w:val="00EA157E"/>
    <w:rsid w:val="00EA562F"/>
    <w:rsid w:val="00EA6498"/>
    <w:rsid w:val="00EB10D2"/>
    <w:rsid w:val="00EB1FEC"/>
    <w:rsid w:val="00EB263F"/>
    <w:rsid w:val="00EB4C99"/>
    <w:rsid w:val="00EC2878"/>
    <w:rsid w:val="00EC3AFB"/>
    <w:rsid w:val="00EC7B07"/>
    <w:rsid w:val="00ED021F"/>
    <w:rsid w:val="00ED02AF"/>
    <w:rsid w:val="00ED0725"/>
    <w:rsid w:val="00ED1D49"/>
    <w:rsid w:val="00EE476A"/>
    <w:rsid w:val="00EE627B"/>
    <w:rsid w:val="00EF5071"/>
    <w:rsid w:val="00EF68FC"/>
    <w:rsid w:val="00F0536A"/>
    <w:rsid w:val="00F11C04"/>
    <w:rsid w:val="00F214EF"/>
    <w:rsid w:val="00F23D72"/>
    <w:rsid w:val="00F4194C"/>
    <w:rsid w:val="00F4384E"/>
    <w:rsid w:val="00F47F77"/>
    <w:rsid w:val="00F5426D"/>
    <w:rsid w:val="00F61DC9"/>
    <w:rsid w:val="00F74C18"/>
    <w:rsid w:val="00F8161B"/>
    <w:rsid w:val="00F84D8A"/>
    <w:rsid w:val="00F85155"/>
    <w:rsid w:val="00F86782"/>
    <w:rsid w:val="00F900B2"/>
    <w:rsid w:val="00F948A4"/>
    <w:rsid w:val="00F95BDE"/>
    <w:rsid w:val="00F96F15"/>
    <w:rsid w:val="00FA047E"/>
    <w:rsid w:val="00FA5D62"/>
    <w:rsid w:val="00FB1D4E"/>
    <w:rsid w:val="00FB5144"/>
    <w:rsid w:val="00FB70F3"/>
    <w:rsid w:val="00FC2E40"/>
    <w:rsid w:val="00FC5EA5"/>
    <w:rsid w:val="00FC7069"/>
    <w:rsid w:val="00FD266D"/>
    <w:rsid w:val="00FE196D"/>
    <w:rsid w:val="00FE53CA"/>
    <w:rsid w:val="00FE5D3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15"/>
  </w:style>
  <w:style w:type="paragraph" w:styleId="Heading1">
    <w:name w:val="heading 1"/>
    <w:basedOn w:val="Normal"/>
    <w:next w:val="Normal"/>
    <w:link w:val="Heading1Char"/>
    <w:qFormat/>
    <w:rsid w:val="00644FC0"/>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644FC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644FC0"/>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644FC0"/>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644FC0"/>
  </w:style>
  <w:style w:type="paragraph" w:styleId="Header">
    <w:name w:val="header"/>
    <w:aliases w:val="Mediu"/>
    <w:basedOn w:val="Normal"/>
    <w:link w:val="HeaderChar"/>
    <w:uiPriority w:val="99"/>
    <w:unhideWhenUsed/>
    <w:rsid w:val="00644FC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FC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FC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FC0"/>
  </w:style>
  <w:style w:type="character" w:styleId="PlaceholderText">
    <w:name w:val="Placeholder Text"/>
    <w:basedOn w:val="DefaultParagraphFont"/>
    <w:uiPriority w:val="99"/>
    <w:semiHidden/>
    <w:rsid w:val="00644FC0"/>
    <w:rPr>
      <w:color w:val="808080"/>
    </w:rPr>
  </w:style>
  <w:style w:type="paragraph" w:customStyle="1" w:styleId="Default">
    <w:name w:val="Default"/>
    <w:rsid w:val="00644FC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FC0"/>
    <w:rPr>
      <w:color w:val="0000FF"/>
      <w:u w:val="single"/>
    </w:rPr>
  </w:style>
  <w:style w:type="character" w:customStyle="1" w:styleId="Heading1Char">
    <w:name w:val="Heading 1 Char"/>
    <w:basedOn w:val="DefaultParagraphFont"/>
    <w:link w:val="Heading1"/>
    <w:rsid w:val="00644FC0"/>
    <w:rPr>
      <w:rFonts w:ascii="Calibri Light" w:eastAsia="Times New Roman" w:hAnsi="Calibri Light" w:cs="Times New Roman"/>
      <w:color w:val="2E74B5"/>
      <w:sz w:val="32"/>
      <w:szCs w:val="32"/>
    </w:rPr>
  </w:style>
  <w:style w:type="paragraph" w:styleId="BodyText">
    <w:name w:val="Body Text"/>
    <w:basedOn w:val="Normal"/>
    <w:link w:val="BodyTextChar"/>
    <w:rsid w:val="00644FC0"/>
    <w:pPr>
      <w:spacing w:after="120"/>
    </w:pPr>
    <w:rPr>
      <w:rFonts w:ascii="Calibri" w:eastAsia="Times New Roman" w:hAnsi="Calibri" w:cs="Times New Roman"/>
    </w:rPr>
  </w:style>
  <w:style w:type="character" w:customStyle="1" w:styleId="BodyTextChar">
    <w:name w:val="Body Text Char"/>
    <w:basedOn w:val="DefaultParagraphFont"/>
    <w:link w:val="BodyText"/>
    <w:rsid w:val="00644FC0"/>
    <w:rPr>
      <w:rFonts w:ascii="Calibri" w:eastAsia="Times New Roman" w:hAnsi="Calibri" w:cs="Times New Roman"/>
    </w:rPr>
  </w:style>
  <w:style w:type="paragraph" w:styleId="ListParagraph">
    <w:name w:val="List Paragraph"/>
    <w:basedOn w:val="Normal"/>
    <w:uiPriority w:val="34"/>
    <w:qFormat/>
    <w:rsid w:val="00644FC0"/>
    <w:pPr>
      <w:suppressAutoHyphens/>
      <w:ind w:left="720"/>
      <w:contextualSpacing/>
    </w:pPr>
    <w:rPr>
      <w:rFonts w:ascii="Calibri" w:eastAsia="Calibri" w:hAnsi="Calibri" w:cs="Calibri"/>
      <w:lang w:eastAsia="ar-SA"/>
    </w:rPr>
  </w:style>
  <w:style w:type="paragraph" w:styleId="NoSpacing">
    <w:name w:val="No Spacing"/>
    <w:qFormat/>
    <w:rsid w:val="00644FC0"/>
    <w:pPr>
      <w:suppressAutoHyphens/>
      <w:spacing w:after="0" w:line="240" w:lineRule="auto"/>
    </w:pPr>
    <w:rPr>
      <w:rFonts w:ascii="Calibri" w:eastAsia="Calibri" w:hAnsi="Calibri" w:cs="Calibri"/>
      <w:lang w:eastAsia="ar-SA"/>
    </w:rPr>
  </w:style>
  <w:style w:type="paragraph" w:customStyle="1" w:styleId="PARNOU">
    <w:name w:val="PARNOU"/>
    <w:basedOn w:val="Normal"/>
    <w:rsid w:val="00644FC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C0"/>
    <w:rPr>
      <w:rFonts w:ascii="Tahoma" w:hAnsi="Tahoma" w:cs="Tahoma"/>
      <w:sz w:val="16"/>
      <w:szCs w:val="16"/>
    </w:rPr>
  </w:style>
  <w:style w:type="character" w:customStyle="1" w:styleId="HeaderChar1">
    <w:name w:val="Header Char1"/>
    <w:aliases w:val="Mediu Char1"/>
    <w:basedOn w:val="DefaultParagraphFont"/>
    <w:rsid w:val="00644FC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FC0"/>
  </w:style>
  <w:style w:type="paragraph" w:styleId="DocumentMap">
    <w:name w:val="Document Map"/>
    <w:basedOn w:val="Normal"/>
    <w:link w:val="DocumentMapChar"/>
    <w:uiPriority w:val="99"/>
    <w:semiHidden/>
    <w:unhideWhenUsed/>
    <w:rsid w:val="00644F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FC0"/>
    <w:rPr>
      <w:rFonts w:ascii="Tahoma" w:hAnsi="Tahoma" w:cs="Tahoma"/>
      <w:sz w:val="16"/>
      <w:szCs w:val="16"/>
    </w:rPr>
  </w:style>
  <w:style w:type="paragraph" w:customStyle="1" w:styleId="StyleHidden">
    <w:name w:val="StyleHidden"/>
    <w:basedOn w:val="Normal"/>
    <w:link w:val="StyleHiddenChar"/>
    <w:rsid w:val="00644FC0"/>
    <w:pPr>
      <w:tabs>
        <w:tab w:val="left" w:pos="2355"/>
      </w:tabs>
      <w:autoSpaceDE w:val="0"/>
      <w:autoSpaceDN w:val="0"/>
      <w:adjustRightInd w:val="0"/>
      <w:spacing w:after="120" w:line="240" w:lineRule="auto"/>
      <w:ind w:left="690"/>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644FC0"/>
    <w:rPr>
      <w:rFonts w:ascii="Arial" w:eastAsia="Times New Roman" w:hAnsi="Arial" w:cs="Arial"/>
      <w:b/>
      <w:sz w:val="2"/>
      <w:szCs w:val="24"/>
      <w:lang w:val="ro-RO"/>
    </w:rPr>
  </w:style>
  <w:style w:type="character" w:customStyle="1" w:styleId="Heading1Char1">
    <w:name w:val="Heading 1 Char1"/>
    <w:basedOn w:val="DefaultParagraphFont"/>
    <w:uiPriority w:val="9"/>
    <w:rsid w:val="00644FC0"/>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E91459"/>
    <w:pPr>
      <w:spacing w:after="120" w:line="480" w:lineRule="auto"/>
      <w:ind w:left="360"/>
    </w:pPr>
  </w:style>
  <w:style w:type="character" w:customStyle="1" w:styleId="BodyTextIndent2Char">
    <w:name w:val="Body Text Indent 2 Char"/>
    <w:basedOn w:val="DefaultParagraphFont"/>
    <w:link w:val="BodyTextIndent2"/>
    <w:uiPriority w:val="99"/>
    <w:semiHidden/>
    <w:rsid w:val="00E91459"/>
  </w:style>
  <w:style w:type="paragraph" w:styleId="BodyTextIndent">
    <w:name w:val="Body Text Indent"/>
    <w:basedOn w:val="Normal"/>
    <w:link w:val="BodyTextIndentChar"/>
    <w:uiPriority w:val="99"/>
    <w:semiHidden/>
    <w:unhideWhenUsed/>
    <w:rsid w:val="00E91459"/>
    <w:pPr>
      <w:spacing w:after="120"/>
      <w:ind w:left="360"/>
    </w:pPr>
  </w:style>
  <w:style w:type="character" w:customStyle="1" w:styleId="BodyTextIndentChar">
    <w:name w:val="Body Text Indent Char"/>
    <w:basedOn w:val="DefaultParagraphFont"/>
    <w:link w:val="BodyTextIndent"/>
    <w:uiPriority w:val="99"/>
    <w:semiHidden/>
    <w:rsid w:val="00E91459"/>
  </w:style>
  <w:style w:type="paragraph" w:styleId="PlainText">
    <w:name w:val="Plain Text"/>
    <w:basedOn w:val="Normal"/>
    <w:link w:val="PlainTextChar"/>
    <w:rsid w:val="008A2456"/>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8A2456"/>
    <w:rPr>
      <w:rFonts w:ascii="Courier New" w:eastAsia="Times New Roman" w:hAnsi="Courier New" w:cs="Times New Roman"/>
      <w:sz w:val="20"/>
      <w:szCs w:val="20"/>
      <w:lang w:val="en-GB"/>
    </w:rPr>
  </w:style>
  <w:style w:type="paragraph" w:customStyle="1" w:styleId="Normal2">
    <w:name w:val="Normal2"/>
    <w:rsid w:val="0022032E"/>
    <w:rPr>
      <w:rFonts w:ascii="Calibri" w:eastAsia="Calibri" w:hAnsi="Calibri" w:cs="Calibri"/>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745">
      <w:bodyDiv w:val="1"/>
      <w:marLeft w:val="0"/>
      <w:marRight w:val="0"/>
      <w:marTop w:val="0"/>
      <w:marBottom w:val="0"/>
      <w:divBdr>
        <w:top w:val="none" w:sz="0" w:space="0" w:color="auto"/>
        <w:left w:val="none" w:sz="0" w:space="0" w:color="auto"/>
        <w:bottom w:val="none" w:sz="0" w:space="0" w:color="auto"/>
        <w:right w:val="none" w:sz="0" w:space="0" w:color="auto"/>
      </w:divBdr>
    </w:div>
    <w:div w:id="50928111">
      <w:bodyDiv w:val="1"/>
      <w:marLeft w:val="0"/>
      <w:marRight w:val="0"/>
      <w:marTop w:val="0"/>
      <w:marBottom w:val="0"/>
      <w:divBdr>
        <w:top w:val="none" w:sz="0" w:space="0" w:color="auto"/>
        <w:left w:val="none" w:sz="0" w:space="0" w:color="auto"/>
        <w:bottom w:val="none" w:sz="0" w:space="0" w:color="auto"/>
        <w:right w:val="none" w:sz="0" w:space="0" w:color="auto"/>
      </w:divBdr>
    </w:div>
    <w:div w:id="61417935">
      <w:bodyDiv w:val="1"/>
      <w:marLeft w:val="0"/>
      <w:marRight w:val="0"/>
      <w:marTop w:val="0"/>
      <w:marBottom w:val="0"/>
      <w:divBdr>
        <w:top w:val="none" w:sz="0" w:space="0" w:color="auto"/>
        <w:left w:val="none" w:sz="0" w:space="0" w:color="auto"/>
        <w:bottom w:val="none" w:sz="0" w:space="0" w:color="auto"/>
        <w:right w:val="none" w:sz="0" w:space="0" w:color="auto"/>
      </w:divBdr>
    </w:div>
    <w:div w:id="96410981">
      <w:bodyDiv w:val="1"/>
      <w:marLeft w:val="0"/>
      <w:marRight w:val="0"/>
      <w:marTop w:val="0"/>
      <w:marBottom w:val="0"/>
      <w:divBdr>
        <w:top w:val="none" w:sz="0" w:space="0" w:color="auto"/>
        <w:left w:val="none" w:sz="0" w:space="0" w:color="auto"/>
        <w:bottom w:val="none" w:sz="0" w:space="0" w:color="auto"/>
        <w:right w:val="none" w:sz="0" w:space="0" w:color="auto"/>
      </w:divBdr>
    </w:div>
    <w:div w:id="162357298">
      <w:bodyDiv w:val="1"/>
      <w:marLeft w:val="0"/>
      <w:marRight w:val="0"/>
      <w:marTop w:val="0"/>
      <w:marBottom w:val="0"/>
      <w:divBdr>
        <w:top w:val="none" w:sz="0" w:space="0" w:color="auto"/>
        <w:left w:val="none" w:sz="0" w:space="0" w:color="auto"/>
        <w:bottom w:val="none" w:sz="0" w:space="0" w:color="auto"/>
        <w:right w:val="none" w:sz="0" w:space="0" w:color="auto"/>
      </w:divBdr>
    </w:div>
    <w:div w:id="181550613">
      <w:bodyDiv w:val="1"/>
      <w:marLeft w:val="0"/>
      <w:marRight w:val="0"/>
      <w:marTop w:val="0"/>
      <w:marBottom w:val="0"/>
      <w:divBdr>
        <w:top w:val="none" w:sz="0" w:space="0" w:color="auto"/>
        <w:left w:val="none" w:sz="0" w:space="0" w:color="auto"/>
        <w:bottom w:val="none" w:sz="0" w:space="0" w:color="auto"/>
        <w:right w:val="none" w:sz="0" w:space="0" w:color="auto"/>
      </w:divBdr>
    </w:div>
    <w:div w:id="188182002">
      <w:bodyDiv w:val="1"/>
      <w:marLeft w:val="0"/>
      <w:marRight w:val="0"/>
      <w:marTop w:val="0"/>
      <w:marBottom w:val="0"/>
      <w:divBdr>
        <w:top w:val="none" w:sz="0" w:space="0" w:color="auto"/>
        <w:left w:val="none" w:sz="0" w:space="0" w:color="auto"/>
        <w:bottom w:val="none" w:sz="0" w:space="0" w:color="auto"/>
        <w:right w:val="none" w:sz="0" w:space="0" w:color="auto"/>
      </w:divBdr>
    </w:div>
    <w:div w:id="211814911">
      <w:bodyDiv w:val="1"/>
      <w:marLeft w:val="0"/>
      <w:marRight w:val="0"/>
      <w:marTop w:val="0"/>
      <w:marBottom w:val="0"/>
      <w:divBdr>
        <w:top w:val="none" w:sz="0" w:space="0" w:color="auto"/>
        <w:left w:val="none" w:sz="0" w:space="0" w:color="auto"/>
        <w:bottom w:val="none" w:sz="0" w:space="0" w:color="auto"/>
        <w:right w:val="none" w:sz="0" w:space="0" w:color="auto"/>
      </w:divBdr>
    </w:div>
    <w:div w:id="321932186">
      <w:bodyDiv w:val="1"/>
      <w:marLeft w:val="0"/>
      <w:marRight w:val="0"/>
      <w:marTop w:val="0"/>
      <w:marBottom w:val="0"/>
      <w:divBdr>
        <w:top w:val="none" w:sz="0" w:space="0" w:color="auto"/>
        <w:left w:val="none" w:sz="0" w:space="0" w:color="auto"/>
        <w:bottom w:val="none" w:sz="0" w:space="0" w:color="auto"/>
        <w:right w:val="none" w:sz="0" w:space="0" w:color="auto"/>
      </w:divBdr>
    </w:div>
    <w:div w:id="340548333">
      <w:bodyDiv w:val="1"/>
      <w:marLeft w:val="0"/>
      <w:marRight w:val="0"/>
      <w:marTop w:val="0"/>
      <w:marBottom w:val="0"/>
      <w:divBdr>
        <w:top w:val="none" w:sz="0" w:space="0" w:color="auto"/>
        <w:left w:val="none" w:sz="0" w:space="0" w:color="auto"/>
        <w:bottom w:val="none" w:sz="0" w:space="0" w:color="auto"/>
        <w:right w:val="none" w:sz="0" w:space="0" w:color="auto"/>
      </w:divBdr>
    </w:div>
    <w:div w:id="407381927">
      <w:bodyDiv w:val="1"/>
      <w:marLeft w:val="0"/>
      <w:marRight w:val="0"/>
      <w:marTop w:val="0"/>
      <w:marBottom w:val="0"/>
      <w:divBdr>
        <w:top w:val="none" w:sz="0" w:space="0" w:color="auto"/>
        <w:left w:val="none" w:sz="0" w:space="0" w:color="auto"/>
        <w:bottom w:val="none" w:sz="0" w:space="0" w:color="auto"/>
        <w:right w:val="none" w:sz="0" w:space="0" w:color="auto"/>
      </w:divBdr>
    </w:div>
    <w:div w:id="411321948">
      <w:bodyDiv w:val="1"/>
      <w:marLeft w:val="0"/>
      <w:marRight w:val="0"/>
      <w:marTop w:val="0"/>
      <w:marBottom w:val="0"/>
      <w:divBdr>
        <w:top w:val="none" w:sz="0" w:space="0" w:color="auto"/>
        <w:left w:val="none" w:sz="0" w:space="0" w:color="auto"/>
        <w:bottom w:val="none" w:sz="0" w:space="0" w:color="auto"/>
        <w:right w:val="none" w:sz="0" w:space="0" w:color="auto"/>
      </w:divBdr>
    </w:div>
    <w:div w:id="424495844">
      <w:bodyDiv w:val="1"/>
      <w:marLeft w:val="0"/>
      <w:marRight w:val="0"/>
      <w:marTop w:val="0"/>
      <w:marBottom w:val="0"/>
      <w:divBdr>
        <w:top w:val="none" w:sz="0" w:space="0" w:color="auto"/>
        <w:left w:val="none" w:sz="0" w:space="0" w:color="auto"/>
        <w:bottom w:val="none" w:sz="0" w:space="0" w:color="auto"/>
        <w:right w:val="none" w:sz="0" w:space="0" w:color="auto"/>
      </w:divBdr>
    </w:div>
    <w:div w:id="434208099">
      <w:bodyDiv w:val="1"/>
      <w:marLeft w:val="0"/>
      <w:marRight w:val="0"/>
      <w:marTop w:val="0"/>
      <w:marBottom w:val="0"/>
      <w:divBdr>
        <w:top w:val="none" w:sz="0" w:space="0" w:color="auto"/>
        <w:left w:val="none" w:sz="0" w:space="0" w:color="auto"/>
        <w:bottom w:val="none" w:sz="0" w:space="0" w:color="auto"/>
        <w:right w:val="none" w:sz="0" w:space="0" w:color="auto"/>
      </w:divBdr>
    </w:div>
    <w:div w:id="448401742">
      <w:bodyDiv w:val="1"/>
      <w:marLeft w:val="0"/>
      <w:marRight w:val="0"/>
      <w:marTop w:val="0"/>
      <w:marBottom w:val="0"/>
      <w:divBdr>
        <w:top w:val="none" w:sz="0" w:space="0" w:color="auto"/>
        <w:left w:val="none" w:sz="0" w:space="0" w:color="auto"/>
        <w:bottom w:val="none" w:sz="0" w:space="0" w:color="auto"/>
        <w:right w:val="none" w:sz="0" w:space="0" w:color="auto"/>
      </w:divBdr>
    </w:div>
    <w:div w:id="468716964">
      <w:bodyDiv w:val="1"/>
      <w:marLeft w:val="0"/>
      <w:marRight w:val="0"/>
      <w:marTop w:val="0"/>
      <w:marBottom w:val="0"/>
      <w:divBdr>
        <w:top w:val="none" w:sz="0" w:space="0" w:color="auto"/>
        <w:left w:val="none" w:sz="0" w:space="0" w:color="auto"/>
        <w:bottom w:val="none" w:sz="0" w:space="0" w:color="auto"/>
        <w:right w:val="none" w:sz="0" w:space="0" w:color="auto"/>
      </w:divBdr>
    </w:div>
    <w:div w:id="498618510">
      <w:bodyDiv w:val="1"/>
      <w:marLeft w:val="0"/>
      <w:marRight w:val="0"/>
      <w:marTop w:val="0"/>
      <w:marBottom w:val="0"/>
      <w:divBdr>
        <w:top w:val="none" w:sz="0" w:space="0" w:color="auto"/>
        <w:left w:val="none" w:sz="0" w:space="0" w:color="auto"/>
        <w:bottom w:val="none" w:sz="0" w:space="0" w:color="auto"/>
        <w:right w:val="none" w:sz="0" w:space="0" w:color="auto"/>
      </w:divBdr>
    </w:div>
    <w:div w:id="513541958">
      <w:bodyDiv w:val="1"/>
      <w:marLeft w:val="0"/>
      <w:marRight w:val="0"/>
      <w:marTop w:val="0"/>
      <w:marBottom w:val="0"/>
      <w:divBdr>
        <w:top w:val="none" w:sz="0" w:space="0" w:color="auto"/>
        <w:left w:val="none" w:sz="0" w:space="0" w:color="auto"/>
        <w:bottom w:val="none" w:sz="0" w:space="0" w:color="auto"/>
        <w:right w:val="none" w:sz="0" w:space="0" w:color="auto"/>
      </w:divBdr>
    </w:div>
    <w:div w:id="538737625">
      <w:bodyDiv w:val="1"/>
      <w:marLeft w:val="0"/>
      <w:marRight w:val="0"/>
      <w:marTop w:val="0"/>
      <w:marBottom w:val="0"/>
      <w:divBdr>
        <w:top w:val="none" w:sz="0" w:space="0" w:color="auto"/>
        <w:left w:val="none" w:sz="0" w:space="0" w:color="auto"/>
        <w:bottom w:val="none" w:sz="0" w:space="0" w:color="auto"/>
        <w:right w:val="none" w:sz="0" w:space="0" w:color="auto"/>
      </w:divBdr>
    </w:div>
    <w:div w:id="574709678">
      <w:bodyDiv w:val="1"/>
      <w:marLeft w:val="0"/>
      <w:marRight w:val="0"/>
      <w:marTop w:val="0"/>
      <w:marBottom w:val="0"/>
      <w:divBdr>
        <w:top w:val="none" w:sz="0" w:space="0" w:color="auto"/>
        <w:left w:val="none" w:sz="0" w:space="0" w:color="auto"/>
        <w:bottom w:val="none" w:sz="0" w:space="0" w:color="auto"/>
        <w:right w:val="none" w:sz="0" w:space="0" w:color="auto"/>
      </w:divBdr>
    </w:div>
    <w:div w:id="627518177">
      <w:bodyDiv w:val="1"/>
      <w:marLeft w:val="0"/>
      <w:marRight w:val="0"/>
      <w:marTop w:val="0"/>
      <w:marBottom w:val="0"/>
      <w:divBdr>
        <w:top w:val="none" w:sz="0" w:space="0" w:color="auto"/>
        <w:left w:val="none" w:sz="0" w:space="0" w:color="auto"/>
        <w:bottom w:val="none" w:sz="0" w:space="0" w:color="auto"/>
        <w:right w:val="none" w:sz="0" w:space="0" w:color="auto"/>
      </w:divBdr>
    </w:div>
    <w:div w:id="660500874">
      <w:bodyDiv w:val="1"/>
      <w:marLeft w:val="0"/>
      <w:marRight w:val="0"/>
      <w:marTop w:val="0"/>
      <w:marBottom w:val="0"/>
      <w:divBdr>
        <w:top w:val="none" w:sz="0" w:space="0" w:color="auto"/>
        <w:left w:val="none" w:sz="0" w:space="0" w:color="auto"/>
        <w:bottom w:val="none" w:sz="0" w:space="0" w:color="auto"/>
        <w:right w:val="none" w:sz="0" w:space="0" w:color="auto"/>
      </w:divBdr>
    </w:div>
    <w:div w:id="690764334">
      <w:bodyDiv w:val="1"/>
      <w:marLeft w:val="0"/>
      <w:marRight w:val="0"/>
      <w:marTop w:val="0"/>
      <w:marBottom w:val="0"/>
      <w:divBdr>
        <w:top w:val="none" w:sz="0" w:space="0" w:color="auto"/>
        <w:left w:val="none" w:sz="0" w:space="0" w:color="auto"/>
        <w:bottom w:val="none" w:sz="0" w:space="0" w:color="auto"/>
        <w:right w:val="none" w:sz="0" w:space="0" w:color="auto"/>
      </w:divBdr>
    </w:div>
    <w:div w:id="774793464">
      <w:bodyDiv w:val="1"/>
      <w:marLeft w:val="0"/>
      <w:marRight w:val="0"/>
      <w:marTop w:val="0"/>
      <w:marBottom w:val="0"/>
      <w:divBdr>
        <w:top w:val="none" w:sz="0" w:space="0" w:color="auto"/>
        <w:left w:val="none" w:sz="0" w:space="0" w:color="auto"/>
        <w:bottom w:val="none" w:sz="0" w:space="0" w:color="auto"/>
        <w:right w:val="none" w:sz="0" w:space="0" w:color="auto"/>
      </w:divBdr>
    </w:div>
    <w:div w:id="840892492">
      <w:bodyDiv w:val="1"/>
      <w:marLeft w:val="0"/>
      <w:marRight w:val="0"/>
      <w:marTop w:val="0"/>
      <w:marBottom w:val="0"/>
      <w:divBdr>
        <w:top w:val="none" w:sz="0" w:space="0" w:color="auto"/>
        <w:left w:val="none" w:sz="0" w:space="0" w:color="auto"/>
        <w:bottom w:val="none" w:sz="0" w:space="0" w:color="auto"/>
        <w:right w:val="none" w:sz="0" w:space="0" w:color="auto"/>
      </w:divBdr>
    </w:div>
    <w:div w:id="873233258">
      <w:bodyDiv w:val="1"/>
      <w:marLeft w:val="0"/>
      <w:marRight w:val="0"/>
      <w:marTop w:val="0"/>
      <w:marBottom w:val="0"/>
      <w:divBdr>
        <w:top w:val="none" w:sz="0" w:space="0" w:color="auto"/>
        <w:left w:val="none" w:sz="0" w:space="0" w:color="auto"/>
        <w:bottom w:val="none" w:sz="0" w:space="0" w:color="auto"/>
        <w:right w:val="none" w:sz="0" w:space="0" w:color="auto"/>
      </w:divBdr>
    </w:div>
    <w:div w:id="894316385">
      <w:bodyDiv w:val="1"/>
      <w:marLeft w:val="0"/>
      <w:marRight w:val="0"/>
      <w:marTop w:val="0"/>
      <w:marBottom w:val="0"/>
      <w:divBdr>
        <w:top w:val="none" w:sz="0" w:space="0" w:color="auto"/>
        <w:left w:val="none" w:sz="0" w:space="0" w:color="auto"/>
        <w:bottom w:val="none" w:sz="0" w:space="0" w:color="auto"/>
        <w:right w:val="none" w:sz="0" w:space="0" w:color="auto"/>
      </w:divBdr>
    </w:div>
    <w:div w:id="903636289">
      <w:bodyDiv w:val="1"/>
      <w:marLeft w:val="0"/>
      <w:marRight w:val="0"/>
      <w:marTop w:val="0"/>
      <w:marBottom w:val="0"/>
      <w:divBdr>
        <w:top w:val="none" w:sz="0" w:space="0" w:color="auto"/>
        <w:left w:val="none" w:sz="0" w:space="0" w:color="auto"/>
        <w:bottom w:val="none" w:sz="0" w:space="0" w:color="auto"/>
        <w:right w:val="none" w:sz="0" w:space="0" w:color="auto"/>
      </w:divBdr>
    </w:div>
    <w:div w:id="916592092">
      <w:bodyDiv w:val="1"/>
      <w:marLeft w:val="0"/>
      <w:marRight w:val="0"/>
      <w:marTop w:val="0"/>
      <w:marBottom w:val="0"/>
      <w:divBdr>
        <w:top w:val="none" w:sz="0" w:space="0" w:color="auto"/>
        <w:left w:val="none" w:sz="0" w:space="0" w:color="auto"/>
        <w:bottom w:val="none" w:sz="0" w:space="0" w:color="auto"/>
        <w:right w:val="none" w:sz="0" w:space="0" w:color="auto"/>
      </w:divBdr>
    </w:div>
    <w:div w:id="932393251">
      <w:bodyDiv w:val="1"/>
      <w:marLeft w:val="0"/>
      <w:marRight w:val="0"/>
      <w:marTop w:val="0"/>
      <w:marBottom w:val="0"/>
      <w:divBdr>
        <w:top w:val="none" w:sz="0" w:space="0" w:color="auto"/>
        <w:left w:val="none" w:sz="0" w:space="0" w:color="auto"/>
        <w:bottom w:val="none" w:sz="0" w:space="0" w:color="auto"/>
        <w:right w:val="none" w:sz="0" w:space="0" w:color="auto"/>
      </w:divBdr>
    </w:div>
    <w:div w:id="994068631">
      <w:bodyDiv w:val="1"/>
      <w:marLeft w:val="0"/>
      <w:marRight w:val="0"/>
      <w:marTop w:val="0"/>
      <w:marBottom w:val="0"/>
      <w:divBdr>
        <w:top w:val="none" w:sz="0" w:space="0" w:color="auto"/>
        <w:left w:val="none" w:sz="0" w:space="0" w:color="auto"/>
        <w:bottom w:val="none" w:sz="0" w:space="0" w:color="auto"/>
        <w:right w:val="none" w:sz="0" w:space="0" w:color="auto"/>
      </w:divBdr>
    </w:div>
    <w:div w:id="1003243563">
      <w:bodyDiv w:val="1"/>
      <w:marLeft w:val="0"/>
      <w:marRight w:val="0"/>
      <w:marTop w:val="0"/>
      <w:marBottom w:val="0"/>
      <w:divBdr>
        <w:top w:val="none" w:sz="0" w:space="0" w:color="auto"/>
        <w:left w:val="none" w:sz="0" w:space="0" w:color="auto"/>
        <w:bottom w:val="none" w:sz="0" w:space="0" w:color="auto"/>
        <w:right w:val="none" w:sz="0" w:space="0" w:color="auto"/>
      </w:divBdr>
    </w:div>
    <w:div w:id="1033843097">
      <w:bodyDiv w:val="1"/>
      <w:marLeft w:val="0"/>
      <w:marRight w:val="0"/>
      <w:marTop w:val="0"/>
      <w:marBottom w:val="0"/>
      <w:divBdr>
        <w:top w:val="none" w:sz="0" w:space="0" w:color="auto"/>
        <w:left w:val="none" w:sz="0" w:space="0" w:color="auto"/>
        <w:bottom w:val="none" w:sz="0" w:space="0" w:color="auto"/>
        <w:right w:val="none" w:sz="0" w:space="0" w:color="auto"/>
      </w:divBdr>
    </w:div>
    <w:div w:id="1058359747">
      <w:bodyDiv w:val="1"/>
      <w:marLeft w:val="0"/>
      <w:marRight w:val="0"/>
      <w:marTop w:val="0"/>
      <w:marBottom w:val="0"/>
      <w:divBdr>
        <w:top w:val="none" w:sz="0" w:space="0" w:color="auto"/>
        <w:left w:val="none" w:sz="0" w:space="0" w:color="auto"/>
        <w:bottom w:val="none" w:sz="0" w:space="0" w:color="auto"/>
        <w:right w:val="none" w:sz="0" w:space="0" w:color="auto"/>
      </w:divBdr>
    </w:div>
    <w:div w:id="1063522881">
      <w:bodyDiv w:val="1"/>
      <w:marLeft w:val="0"/>
      <w:marRight w:val="0"/>
      <w:marTop w:val="0"/>
      <w:marBottom w:val="0"/>
      <w:divBdr>
        <w:top w:val="none" w:sz="0" w:space="0" w:color="auto"/>
        <w:left w:val="none" w:sz="0" w:space="0" w:color="auto"/>
        <w:bottom w:val="none" w:sz="0" w:space="0" w:color="auto"/>
        <w:right w:val="none" w:sz="0" w:space="0" w:color="auto"/>
      </w:divBdr>
    </w:div>
    <w:div w:id="1068843195">
      <w:bodyDiv w:val="1"/>
      <w:marLeft w:val="0"/>
      <w:marRight w:val="0"/>
      <w:marTop w:val="0"/>
      <w:marBottom w:val="0"/>
      <w:divBdr>
        <w:top w:val="none" w:sz="0" w:space="0" w:color="auto"/>
        <w:left w:val="none" w:sz="0" w:space="0" w:color="auto"/>
        <w:bottom w:val="none" w:sz="0" w:space="0" w:color="auto"/>
        <w:right w:val="none" w:sz="0" w:space="0" w:color="auto"/>
      </w:divBdr>
    </w:div>
    <w:div w:id="1174345931">
      <w:bodyDiv w:val="1"/>
      <w:marLeft w:val="0"/>
      <w:marRight w:val="0"/>
      <w:marTop w:val="0"/>
      <w:marBottom w:val="0"/>
      <w:divBdr>
        <w:top w:val="none" w:sz="0" w:space="0" w:color="auto"/>
        <w:left w:val="none" w:sz="0" w:space="0" w:color="auto"/>
        <w:bottom w:val="none" w:sz="0" w:space="0" w:color="auto"/>
        <w:right w:val="none" w:sz="0" w:space="0" w:color="auto"/>
      </w:divBdr>
    </w:div>
    <w:div w:id="1202861888">
      <w:bodyDiv w:val="1"/>
      <w:marLeft w:val="0"/>
      <w:marRight w:val="0"/>
      <w:marTop w:val="0"/>
      <w:marBottom w:val="0"/>
      <w:divBdr>
        <w:top w:val="none" w:sz="0" w:space="0" w:color="auto"/>
        <w:left w:val="none" w:sz="0" w:space="0" w:color="auto"/>
        <w:bottom w:val="none" w:sz="0" w:space="0" w:color="auto"/>
        <w:right w:val="none" w:sz="0" w:space="0" w:color="auto"/>
      </w:divBdr>
    </w:div>
    <w:div w:id="1217349611">
      <w:bodyDiv w:val="1"/>
      <w:marLeft w:val="0"/>
      <w:marRight w:val="0"/>
      <w:marTop w:val="0"/>
      <w:marBottom w:val="0"/>
      <w:divBdr>
        <w:top w:val="none" w:sz="0" w:space="0" w:color="auto"/>
        <w:left w:val="none" w:sz="0" w:space="0" w:color="auto"/>
        <w:bottom w:val="none" w:sz="0" w:space="0" w:color="auto"/>
        <w:right w:val="none" w:sz="0" w:space="0" w:color="auto"/>
      </w:divBdr>
    </w:div>
    <w:div w:id="1236088105">
      <w:bodyDiv w:val="1"/>
      <w:marLeft w:val="0"/>
      <w:marRight w:val="0"/>
      <w:marTop w:val="0"/>
      <w:marBottom w:val="0"/>
      <w:divBdr>
        <w:top w:val="none" w:sz="0" w:space="0" w:color="auto"/>
        <w:left w:val="none" w:sz="0" w:space="0" w:color="auto"/>
        <w:bottom w:val="none" w:sz="0" w:space="0" w:color="auto"/>
        <w:right w:val="none" w:sz="0" w:space="0" w:color="auto"/>
      </w:divBdr>
    </w:div>
    <w:div w:id="1325011638">
      <w:bodyDiv w:val="1"/>
      <w:marLeft w:val="0"/>
      <w:marRight w:val="0"/>
      <w:marTop w:val="0"/>
      <w:marBottom w:val="0"/>
      <w:divBdr>
        <w:top w:val="none" w:sz="0" w:space="0" w:color="auto"/>
        <w:left w:val="none" w:sz="0" w:space="0" w:color="auto"/>
        <w:bottom w:val="none" w:sz="0" w:space="0" w:color="auto"/>
        <w:right w:val="none" w:sz="0" w:space="0" w:color="auto"/>
      </w:divBdr>
    </w:div>
    <w:div w:id="1390566410">
      <w:bodyDiv w:val="1"/>
      <w:marLeft w:val="0"/>
      <w:marRight w:val="0"/>
      <w:marTop w:val="0"/>
      <w:marBottom w:val="0"/>
      <w:divBdr>
        <w:top w:val="none" w:sz="0" w:space="0" w:color="auto"/>
        <w:left w:val="none" w:sz="0" w:space="0" w:color="auto"/>
        <w:bottom w:val="none" w:sz="0" w:space="0" w:color="auto"/>
        <w:right w:val="none" w:sz="0" w:space="0" w:color="auto"/>
      </w:divBdr>
    </w:div>
    <w:div w:id="1392188640">
      <w:bodyDiv w:val="1"/>
      <w:marLeft w:val="0"/>
      <w:marRight w:val="0"/>
      <w:marTop w:val="0"/>
      <w:marBottom w:val="0"/>
      <w:divBdr>
        <w:top w:val="none" w:sz="0" w:space="0" w:color="auto"/>
        <w:left w:val="none" w:sz="0" w:space="0" w:color="auto"/>
        <w:bottom w:val="none" w:sz="0" w:space="0" w:color="auto"/>
        <w:right w:val="none" w:sz="0" w:space="0" w:color="auto"/>
      </w:divBdr>
    </w:div>
    <w:div w:id="1399279660">
      <w:bodyDiv w:val="1"/>
      <w:marLeft w:val="0"/>
      <w:marRight w:val="0"/>
      <w:marTop w:val="0"/>
      <w:marBottom w:val="0"/>
      <w:divBdr>
        <w:top w:val="none" w:sz="0" w:space="0" w:color="auto"/>
        <w:left w:val="none" w:sz="0" w:space="0" w:color="auto"/>
        <w:bottom w:val="none" w:sz="0" w:space="0" w:color="auto"/>
        <w:right w:val="none" w:sz="0" w:space="0" w:color="auto"/>
      </w:divBdr>
    </w:div>
    <w:div w:id="1403022104">
      <w:bodyDiv w:val="1"/>
      <w:marLeft w:val="0"/>
      <w:marRight w:val="0"/>
      <w:marTop w:val="0"/>
      <w:marBottom w:val="0"/>
      <w:divBdr>
        <w:top w:val="none" w:sz="0" w:space="0" w:color="auto"/>
        <w:left w:val="none" w:sz="0" w:space="0" w:color="auto"/>
        <w:bottom w:val="none" w:sz="0" w:space="0" w:color="auto"/>
        <w:right w:val="none" w:sz="0" w:space="0" w:color="auto"/>
      </w:divBdr>
    </w:div>
    <w:div w:id="1432699127">
      <w:bodyDiv w:val="1"/>
      <w:marLeft w:val="0"/>
      <w:marRight w:val="0"/>
      <w:marTop w:val="0"/>
      <w:marBottom w:val="0"/>
      <w:divBdr>
        <w:top w:val="none" w:sz="0" w:space="0" w:color="auto"/>
        <w:left w:val="none" w:sz="0" w:space="0" w:color="auto"/>
        <w:bottom w:val="none" w:sz="0" w:space="0" w:color="auto"/>
        <w:right w:val="none" w:sz="0" w:space="0" w:color="auto"/>
      </w:divBdr>
    </w:div>
    <w:div w:id="1459031483">
      <w:bodyDiv w:val="1"/>
      <w:marLeft w:val="0"/>
      <w:marRight w:val="0"/>
      <w:marTop w:val="0"/>
      <w:marBottom w:val="0"/>
      <w:divBdr>
        <w:top w:val="none" w:sz="0" w:space="0" w:color="auto"/>
        <w:left w:val="none" w:sz="0" w:space="0" w:color="auto"/>
        <w:bottom w:val="none" w:sz="0" w:space="0" w:color="auto"/>
        <w:right w:val="none" w:sz="0" w:space="0" w:color="auto"/>
      </w:divBdr>
    </w:div>
    <w:div w:id="1498887683">
      <w:bodyDiv w:val="1"/>
      <w:marLeft w:val="0"/>
      <w:marRight w:val="0"/>
      <w:marTop w:val="0"/>
      <w:marBottom w:val="0"/>
      <w:divBdr>
        <w:top w:val="none" w:sz="0" w:space="0" w:color="auto"/>
        <w:left w:val="none" w:sz="0" w:space="0" w:color="auto"/>
        <w:bottom w:val="none" w:sz="0" w:space="0" w:color="auto"/>
        <w:right w:val="none" w:sz="0" w:space="0" w:color="auto"/>
      </w:divBdr>
    </w:div>
    <w:div w:id="1596939572">
      <w:bodyDiv w:val="1"/>
      <w:marLeft w:val="0"/>
      <w:marRight w:val="0"/>
      <w:marTop w:val="0"/>
      <w:marBottom w:val="0"/>
      <w:divBdr>
        <w:top w:val="none" w:sz="0" w:space="0" w:color="auto"/>
        <w:left w:val="none" w:sz="0" w:space="0" w:color="auto"/>
        <w:bottom w:val="none" w:sz="0" w:space="0" w:color="auto"/>
        <w:right w:val="none" w:sz="0" w:space="0" w:color="auto"/>
      </w:divBdr>
    </w:div>
    <w:div w:id="1636175039">
      <w:bodyDiv w:val="1"/>
      <w:marLeft w:val="0"/>
      <w:marRight w:val="0"/>
      <w:marTop w:val="0"/>
      <w:marBottom w:val="0"/>
      <w:divBdr>
        <w:top w:val="none" w:sz="0" w:space="0" w:color="auto"/>
        <w:left w:val="none" w:sz="0" w:space="0" w:color="auto"/>
        <w:bottom w:val="none" w:sz="0" w:space="0" w:color="auto"/>
        <w:right w:val="none" w:sz="0" w:space="0" w:color="auto"/>
      </w:divBdr>
    </w:div>
    <w:div w:id="1640525911">
      <w:bodyDiv w:val="1"/>
      <w:marLeft w:val="0"/>
      <w:marRight w:val="0"/>
      <w:marTop w:val="0"/>
      <w:marBottom w:val="0"/>
      <w:divBdr>
        <w:top w:val="none" w:sz="0" w:space="0" w:color="auto"/>
        <w:left w:val="none" w:sz="0" w:space="0" w:color="auto"/>
        <w:bottom w:val="none" w:sz="0" w:space="0" w:color="auto"/>
        <w:right w:val="none" w:sz="0" w:space="0" w:color="auto"/>
      </w:divBdr>
    </w:div>
    <w:div w:id="1674802030">
      <w:bodyDiv w:val="1"/>
      <w:marLeft w:val="0"/>
      <w:marRight w:val="0"/>
      <w:marTop w:val="0"/>
      <w:marBottom w:val="0"/>
      <w:divBdr>
        <w:top w:val="none" w:sz="0" w:space="0" w:color="auto"/>
        <w:left w:val="none" w:sz="0" w:space="0" w:color="auto"/>
        <w:bottom w:val="none" w:sz="0" w:space="0" w:color="auto"/>
        <w:right w:val="none" w:sz="0" w:space="0" w:color="auto"/>
      </w:divBdr>
    </w:div>
    <w:div w:id="1684359242">
      <w:bodyDiv w:val="1"/>
      <w:marLeft w:val="0"/>
      <w:marRight w:val="0"/>
      <w:marTop w:val="0"/>
      <w:marBottom w:val="0"/>
      <w:divBdr>
        <w:top w:val="none" w:sz="0" w:space="0" w:color="auto"/>
        <w:left w:val="none" w:sz="0" w:space="0" w:color="auto"/>
        <w:bottom w:val="none" w:sz="0" w:space="0" w:color="auto"/>
        <w:right w:val="none" w:sz="0" w:space="0" w:color="auto"/>
      </w:divBdr>
    </w:div>
    <w:div w:id="1705642148">
      <w:bodyDiv w:val="1"/>
      <w:marLeft w:val="0"/>
      <w:marRight w:val="0"/>
      <w:marTop w:val="0"/>
      <w:marBottom w:val="0"/>
      <w:divBdr>
        <w:top w:val="none" w:sz="0" w:space="0" w:color="auto"/>
        <w:left w:val="none" w:sz="0" w:space="0" w:color="auto"/>
        <w:bottom w:val="none" w:sz="0" w:space="0" w:color="auto"/>
        <w:right w:val="none" w:sz="0" w:space="0" w:color="auto"/>
      </w:divBdr>
    </w:div>
    <w:div w:id="1744793317">
      <w:bodyDiv w:val="1"/>
      <w:marLeft w:val="0"/>
      <w:marRight w:val="0"/>
      <w:marTop w:val="0"/>
      <w:marBottom w:val="0"/>
      <w:divBdr>
        <w:top w:val="none" w:sz="0" w:space="0" w:color="auto"/>
        <w:left w:val="none" w:sz="0" w:space="0" w:color="auto"/>
        <w:bottom w:val="none" w:sz="0" w:space="0" w:color="auto"/>
        <w:right w:val="none" w:sz="0" w:space="0" w:color="auto"/>
      </w:divBdr>
    </w:div>
    <w:div w:id="1781216675">
      <w:bodyDiv w:val="1"/>
      <w:marLeft w:val="0"/>
      <w:marRight w:val="0"/>
      <w:marTop w:val="0"/>
      <w:marBottom w:val="0"/>
      <w:divBdr>
        <w:top w:val="none" w:sz="0" w:space="0" w:color="auto"/>
        <w:left w:val="none" w:sz="0" w:space="0" w:color="auto"/>
        <w:bottom w:val="none" w:sz="0" w:space="0" w:color="auto"/>
        <w:right w:val="none" w:sz="0" w:space="0" w:color="auto"/>
      </w:divBdr>
    </w:div>
    <w:div w:id="1850363492">
      <w:bodyDiv w:val="1"/>
      <w:marLeft w:val="0"/>
      <w:marRight w:val="0"/>
      <w:marTop w:val="0"/>
      <w:marBottom w:val="0"/>
      <w:divBdr>
        <w:top w:val="none" w:sz="0" w:space="0" w:color="auto"/>
        <w:left w:val="none" w:sz="0" w:space="0" w:color="auto"/>
        <w:bottom w:val="none" w:sz="0" w:space="0" w:color="auto"/>
        <w:right w:val="none" w:sz="0" w:space="0" w:color="auto"/>
      </w:divBdr>
    </w:div>
    <w:div w:id="1862745301">
      <w:bodyDiv w:val="1"/>
      <w:marLeft w:val="0"/>
      <w:marRight w:val="0"/>
      <w:marTop w:val="0"/>
      <w:marBottom w:val="0"/>
      <w:divBdr>
        <w:top w:val="none" w:sz="0" w:space="0" w:color="auto"/>
        <w:left w:val="none" w:sz="0" w:space="0" w:color="auto"/>
        <w:bottom w:val="none" w:sz="0" w:space="0" w:color="auto"/>
        <w:right w:val="none" w:sz="0" w:space="0" w:color="auto"/>
      </w:divBdr>
    </w:div>
    <w:div w:id="1994482829">
      <w:bodyDiv w:val="1"/>
      <w:marLeft w:val="0"/>
      <w:marRight w:val="0"/>
      <w:marTop w:val="0"/>
      <w:marBottom w:val="0"/>
      <w:divBdr>
        <w:top w:val="none" w:sz="0" w:space="0" w:color="auto"/>
        <w:left w:val="none" w:sz="0" w:space="0" w:color="auto"/>
        <w:bottom w:val="none" w:sz="0" w:space="0" w:color="auto"/>
        <w:right w:val="none" w:sz="0" w:space="0" w:color="auto"/>
      </w:divBdr>
    </w:div>
    <w:div w:id="2039625255">
      <w:bodyDiv w:val="1"/>
      <w:marLeft w:val="0"/>
      <w:marRight w:val="0"/>
      <w:marTop w:val="0"/>
      <w:marBottom w:val="0"/>
      <w:divBdr>
        <w:top w:val="none" w:sz="0" w:space="0" w:color="auto"/>
        <w:left w:val="none" w:sz="0" w:space="0" w:color="auto"/>
        <w:bottom w:val="none" w:sz="0" w:space="0" w:color="auto"/>
        <w:right w:val="none" w:sz="0" w:space="0" w:color="auto"/>
      </w:divBdr>
    </w:div>
    <w:div w:id="2053730868">
      <w:bodyDiv w:val="1"/>
      <w:marLeft w:val="0"/>
      <w:marRight w:val="0"/>
      <w:marTop w:val="0"/>
      <w:marBottom w:val="0"/>
      <w:divBdr>
        <w:top w:val="none" w:sz="0" w:space="0" w:color="auto"/>
        <w:left w:val="none" w:sz="0" w:space="0" w:color="auto"/>
        <w:bottom w:val="none" w:sz="0" w:space="0" w:color="auto"/>
        <w:right w:val="none" w:sz="0" w:space="0" w:color="auto"/>
      </w:divBdr>
    </w:div>
    <w:div w:id="2061586116">
      <w:bodyDiv w:val="1"/>
      <w:marLeft w:val="0"/>
      <w:marRight w:val="0"/>
      <w:marTop w:val="0"/>
      <w:marBottom w:val="0"/>
      <w:divBdr>
        <w:top w:val="none" w:sz="0" w:space="0" w:color="auto"/>
        <w:left w:val="none" w:sz="0" w:space="0" w:color="auto"/>
        <w:bottom w:val="none" w:sz="0" w:space="0" w:color="auto"/>
        <w:right w:val="none" w:sz="0" w:space="0" w:color="auto"/>
      </w:divBdr>
    </w:div>
    <w:div w:id="2084796157">
      <w:bodyDiv w:val="1"/>
      <w:marLeft w:val="0"/>
      <w:marRight w:val="0"/>
      <w:marTop w:val="0"/>
      <w:marBottom w:val="0"/>
      <w:divBdr>
        <w:top w:val="none" w:sz="0" w:space="0" w:color="auto"/>
        <w:left w:val="none" w:sz="0" w:space="0" w:color="auto"/>
        <w:bottom w:val="none" w:sz="0" w:space="0" w:color="auto"/>
        <w:right w:val="none" w:sz="0" w:space="0" w:color="auto"/>
      </w:divBdr>
    </w:div>
    <w:div w:id="20958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B7D8-D472-4199-9063-1AE9FD98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17</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Greti Cristu</cp:lastModifiedBy>
  <cp:revision>73</cp:revision>
  <cp:lastPrinted>2019-08-26T12:46:00Z</cp:lastPrinted>
  <dcterms:created xsi:type="dcterms:W3CDTF">2019-08-12T12:45:00Z</dcterms:created>
  <dcterms:modified xsi:type="dcterms:W3CDTF">2023-11-28T11:53:00Z</dcterms:modified>
</cp:coreProperties>
</file>