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AB1" w:rsidRPr="00917455" w:rsidRDefault="00220AB1" w:rsidP="006A4023">
      <w:pPr>
        <w:spacing w:after="0" w:line="240" w:lineRule="auto"/>
        <w:contextualSpacing/>
        <w:jc w:val="center"/>
        <w:rPr>
          <w:rFonts w:ascii="Arial" w:hAnsi="Arial" w:cs="Arial"/>
          <w:b/>
          <w:noProof/>
          <w:sz w:val="28"/>
          <w:szCs w:val="28"/>
          <w:lang w:val="ro-RO"/>
        </w:rPr>
      </w:pPr>
      <w:r w:rsidRPr="00917455">
        <w:rPr>
          <w:rFonts w:ascii="Arial" w:hAnsi="Arial" w:cs="Arial"/>
          <w:b/>
          <w:noProof/>
          <w:sz w:val="28"/>
          <w:szCs w:val="28"/>
          <w:lang w:val="ro-RO"/>
        </w:rPr>
        <w:t>AUTORIZAȚIE DE MEDIU</w:t>
      </w:r>
    </w:p>
    <w:p w:rsidR="00220AB1" w:rsidRPr="00917455" w:rsidRDefault="00220AB1" w:rsidP="006A4023">
      <w:pPr>
        <w:spacing w:after="0" w:line="240" w:lineRule="auto"/>
        <w:contextualSpacing/>
        <w:jc w:val="center"/>
        <w:rPr>
          <w:rFonts w:ascii="Arial" w:hAnsi="Arial" w:cs="Arial"/>
          <w:b/>
          <w:noProof/>
          <w:sz w:val="28"/>
          <w:szCs w:val="28"/>
          <w:lang w:val="ro-RO"/>
        </w:rPr>
      </w:pPr>
      <w:r w:rsidRPr="00917455">
        <w:rPr>
          <w:rFonts w:ascii="Arial" w:hAnsi="Arial" w:cs="Arial"/>
          <w:b/>
          <w:noProof/>
          <w:sz w:val="28"/>
          <w:szCs w:val="28"/>
          <w:lang w:val="ro-RO"/>
        </w:rPr>
        <w:t xml:space="preserve">Nr. </w:t>
      </w:r>
      <w:r w:rsidR="00FD307A">
        <w:rPr>
          <w:rFonts w:ascii="Arial" w:hAnsi="Arial" w:cs="Arial"/>
          <w:b/>
          <w:noProof/>
          <w:sz w:val="28"/>
          <w:szCs w:val="28"/>
          <w:lang w:val="ro-RO"/>
        </w:rPr>
        <w:t xml:space="preserve">000 </w:t>
      </w:r>
      <w:r w:rsidRPr="00917455">
        <w:rPr>
          <w:rFonts w:ascii="Arial" w:hAnsi="Arial" w:cs="Arial"/>
          <w:b/>
          <w:noProof/>
          <w:sz w:val="28"/>
          <w:szCs w:val="28"/>
          <w:lang w:val="ro-RO"/>
        </w:rPr>
        <w:t xml:space="preserve">din </w:t>
      </w:r>
      <w:r w:rsidR="00FD307A">
        <w:rPr>
          <w:rFonts w:ascii="Arial" w:hAnsi="Arial" w:cs="Arial"/>
          <w:b/>
          <w:noProof/>
          <w:sz w:val="28"/>
          <w:szCs w:val="28"/>
          <w:lang w:val="ro-RO"/>
        </w:rPr>
        <w:t>00</w:t>
      </w:r>
      <w:r w:rsidRPr="00917455">
        <w:rPr>
          <w:rFonts w:ascii="Arial" w:hAnsi="Arial" w:cs="Arial"/>
          <w:b/>
          <w:noProof/>
          <w:sz w:val="28"/>
          <w:szCs w:val="28"/>
          <w:lang w:val="ro-RO"/>
        </w:rPr>
        <w:t>.</w:t>
      </w:r>
      <w:r w:rsidR="00F93F1F" w:rsidRPr="00917455">
        <w:rPr>
          <w:rFonts w:ascii="Arial" w:hAnsi="Arial" w:cs="Arial"/>
          <w:b/>
          <w:noProof/>
          <w:sz w:val="28"/>
          <w:szCs w:val="28"/>
          <w:lang w:val="ro-RO"/>
        </w:rPr>
        <w:t>0</w:t>
      </w:r>
      <w:r w:rsidR="00FD307A">
        <w:rPr>
          <w:rFonts w:ascii="Arial" w:hAnsi="Arial" w:cs="Arial"/>
          <w:b/>
          <w:noProof/>
          <w:sz w:val="28"/>
          <w:szCs w:val="28"/>
          <w:lang w:val="ro-RO"/>
        </w:rPr>
        <w:t>5</w:t>
      </w:r>
      <w:r w:rsidRPr="00917455">
        <w:rPr>
          <w:rFonts w:ascii="Arial" w:hAnsi="Arial" w:cs="Arial"/>
          <w:b/>
          <w:noProof/>
          <w:sz w:val="28"/>
          <w:szCs w:val="28"/>
          <w:lang w:val="ro-RO"/>
        </w:rPr>
        <w:t>.20</w:t>
      </w:r>
      <w:r w:rsidR="00FD307A">
        <w:rPr>
          <w:rFonts w:ascii="Arial" w:hAnsi="Arial" w:cs="Arial"/>
          <w:b/>
          <w:noProof/>
          <w:sz w:val="28"/>
          <w:szCs w:val="28"/>
          <w:lang w:val="ro-RO"/>
        </w:rPr>
        <w:t>23</w:t>
      </w:r>
    </w:p>
    <w:p w:rsidR="00220AB1" w:rsidRPr="00917455" w:rsidRDefault="00220AB1" w:rsidP="006A4023">
      <w:pPr>
        <w:spacing w:after="0" w:line="240" w:lineRule="auto"/>
        <w:contextualSpacing/>
        <w:jc w:val="center"/>
        <w:rPr>
          <w:rFonts w:ascii="Arial" w:hAnsi="Arial" w:cs="Arial"/>
          <w:b/>
          <w:noProof/>
          <w:sz w:val="28"/>
          <w:szCs w:val="28"/>
          <w:lang w:val="ro-RO"/>
        </w:rPr>
      </w:pPr>
      <w:r w:rsidRPr="00917455">
        <w:rPr>
          <w:rFonts w:ascii="Arial" w:hAnsi="Arial" w:cs="Arial"/>
          <w:b/>
          <w:noProof/>
          <w:sz w:val="28"/>
          <w:szCs w:val="28"/>
          <w:lang w:val="ro-RO"/>
        </w:rPr>
        <w:t xml:space="preserve"> </w:t>
      </w:r>
    </w:p>
    <w:p w:rsidR="00220AB1" w:rsidRPr="00917455" w:rsidRDefault="00220AB1" w:rsidP="006A4023">
      <w:pPr>
        <w:spacing w:after="0" w:line="240" w:lineRule="auto"/>
        <w:contextualSpacing/>
        <w:rPr>
          <w:rFonts w:ascii="Arial" w:hAnsi="Arial" w:cs="Arial"/>
          <w:b/>
          <w:sz w:val="24"/>
          <w:szCs w:val="24"/>
          <w:lang w:val="ro-RO"/>
        </w:rPr>
      </w:pPr>
      <w:r w:rsidRPr="00917455">
        <w:rPr>
          <w:rFonts w:ascii="Arial" w:hAnsi="Arial" w:cs="Arial"/>
          <w:b/>
          <w:sz w:val="24"/>
          <w:szCs w:val="24"/>
          <w:lang w:val="ro-RO"/>
        </w:rPr>
        <w:t>Titularul activității: S</w:t>
      </w:r>
      <w:r w:rsidR="00073845" w:rsidRPr="00917455">
        <w:rPr>
          <w:rFonts w:ascii="Arial" w:hAnsi="Arial" w:cs="Arial"/>
          <w:b/>
          <w:sz w:val="24"/>
          <w:szCs w:val="24"/>
          <w:lang w:val="ro-RO"/>
        </w:rPr>
        <w:t>.</w:t>
      </w:r>
      <w:r w:rsidRPr="00917455">
        <w:rPr>
          <w:rFonts w:ascii="Arial" w:hAnsi="Arial" w:cs="Arial"/>
          <w:b/>
          <w:sz w:val="24"/>
          <w:szCs w:val="24"/>
          <w:lang w:val="ro-RO"/>
        </w:rPr>
        <w:t>C</w:t>
      </w:r>
      <w:r w:rsidR="00073845" w:rsidRPr="00917455">
        <w:rPr>
          <w:rFonts w:ascii="Arial" w:hAnsi="Arial" w:cs="Arial"/>
          <w:b/>
          <w:sz w:val="24"/>
          <w:szCs w:val="24"/>
          <w:lang w:val="ro-RO"/>
        </w:rPr>
        <w:t>.</w:t>
      </w:r>
      <w:r w:rsidRPr="00917455">
        <w:rPr>
          <w:rFonts w:ascii="Arial" w:hAnsi="Arial" w:cs="Arial"/>
          <w:b/>
          <w:sz w:val="24"/>
          <w:szCs w:val="24"/>
          <w:lang w:val="ro-RO"/>
        </w:rPr>
        <w:t xml:space="preserve"> </w:t>
      </w:r>
      <w:r w:rsidR="00F86685" w:rsidRPr="00917455">
        <w:rPr>
          <w:rFonts w:ascii="Arial" w:hAnsi="Arial" w:cs="Arial"/>
          <w:b/>
          <w:sz w:val="24"/>
          <w:szCs w:val="24"/>
          <w:lang w:val="ro-RO"/>
        </w:rPr>
        <w:t>DEZMEMBRĂRI IONICĂ</w:t>
      </w:r>
      <w:r w:rsidRPr="00917455">
        <w:rPr>
          <w:rFonts w:ascii="Arial" w:hAnsi="Arial" w:cs="Arial"/>
          <w:b/>
          <w:sz w:val="24"/>
          <w:szCs w:val="24"/>
          <w:lang w:val="ro-RO"/>
        </w:rPr>
        <w:t xml:space="preserve"> S</w:t>
      </w:r>
      <w:r w:rsidR="00073845" w:rsidRPr="00917455">
        <w:rPr>
          <w:rFonts w:ascii="Arial" w:hAnsi="Arial" w:cs="Arial"/>
          <w:b/>
          <w:sz w:val="24"/>
          <w:szCs w:val="24"/>
          <w:lang w:val="ro-RO"/>
        </w:rPr>
        <w:t>.</w:t>
      </w:r>
      <w:r w:rsidRPr="00917455">
        <w:rPr>
          <w:rFonts w:ascii="Arial" w:hAnsi="Arial" w:cs="Arial"/>
          <w:b/>
          <w:sz w:val="24"/>
          <w:szCs w:val="24"/>
          <w:lang w:val="ro-RO"/>
        </w:rPr>
        <w:t>R</w:t>
      </w:r>
      <w:r w:rsidR="00073845" w:rsidRPr="00917455">
        <w:rPr>
          <w:rFonts w:ascii="Arial" w:hAnsi="Arial" w:cs="Arial"/>
          <w:b/>
          <w:sz w:val="24"/>
          <w:szCs w:val="24"/>
          <w:lang w:val="ro-RO"/>
        </w:rPr>
        <w:t>.</w:t>
      </w:r>
      <w:r w:rsidRPr="00917455">
        <w:rPr>
          <w:rFonts w:ascii="Arial" w:hAnsi="Arial" w:cs="Arial"/>
          <w:b/>
          <w:sz w:val="24"/>
          <w:szCs w:val="24"/>
          <w:lang w:val="ro-RO"/>
        </w:rPr>
        <w:t>L</w:t>
      </w:r>
      <w:r w:rsidR="00073845" w:rsidRPr="00917455">
        <w:rPr>
          <w:rFonts w:ascii="Arial" w:hAnsi="Arial" w:cs="Arial"/>
          <w:b/>
          <w:sz w:val="24"/>
          <w:szCs w:val="24"/>
          <w:lang w:val="ro-RO"/>
        </w:rPr>
        <w:t>.</w:t>
      </w:r>
    </w:p>
    <w:p w:rsidR="00220AB1" w:rsidRPr="00917455" w:rsidRDefault="00220AB1" w:rsidP="006A4023">
      <w:pPr>
        <w:tabs>
          <w:tab w:val="center" w:pos="5003"/>
        </w:tabs>
        <w:spacing w:after="0" w:line="240" w:lineRule="auto"/>
        <w:contextualSpacing/>
        <w:rPr>
          <w:rFonts w:ascii="Arial" w:hAnsi="Arial" w:cs="Arial"/>
          <w:b/>
          <w:sz w:val="24"/>
          <w:szCs w:val="24"/>
          <w:lang w:val="ro-RO"/>
        </w:rPr>
      </w:pPr>
      <w:r w:rsidRPr="00917455">
        <w:rPr>
          <w:rFonts w:ascii="Arial" w:hAnsi="Arial" w:cs="Arial"/>
          <w:b/>
          <w:sz w:val="24"/>
          <w:szCs w:val="24"/>
          <w:lang w:val="ro-RO"/>
        </w:rPr>
        <w:t xml:space="preserve">Adresa: </w:t>
      </w:r>
      <w:r w:rsidR="00F93F1F" w:rsidRPr="00917455">
        <w:rPr>
          <w:rFonts w:ascii="Arial" w:hAnsi="Arial" w:cs="Arial"/>
          <w:b/>
          <w:sz w:val="24"/>
          <w:szCs w:val="24"/>
          <w:lang w:val="ro-RO"/>
        </w:rPr>
        <w:t xml:space="preserve">comuna </w:t>
      </w:r>
      <w:r w:rsidR="00F86685" w:rsidRPr="00917455">
        <w:rPr>
          <w:rFonts w:ascii="Arial" w:hAnsi="Arial" w:cs="Arial"/>
          <w:b/>
          <w:sz w:val="24"/>
          <w:szCs w:val="24"/>
          <w:lang w:val="ro-RO"/>
        </w:rPr>
        <w:t>Gârbău</w:t>
      </w:r>
      <w:r w:rsidR="005C7440" w:rsidRPr="00917455">
        <w:rPr>
          <w:rFonts w:ascii="Arial" w:hAnsi="Arial" w:cs="Arial"/>
          <w:b/>
          <w:sz w:val="24"/>
          <w:szCs w:val="24"/>
          <w:lang w:val="ro-RO"/>
        </w:rPr>
        <w:t xml:space="preserve">, </w:t>
      </w:r>
      <w:r w:rsidR="00F86685" w:rsidRPr="00917455">
        <w:rPr>
          <w:rFonts w:ascii="Arial" w:hAnsi="Arial" w:cs="Arial"/>
          <w:b/>
          <w:sz w:val="24"/>
          <w:szCs w:val="24"/>
          <w:lang w:val="ro-RO"/>
        </w:rPr>
        <w:t>sat Nădășel</w:t>
      </w:r>
      <w:r w:rsidR="005C7440" w:rsidRPr="00917455">
        <w:rPr>
          <w:rFonts w:ascii="Arial" w:hAnsi="Arial" w:cs="Arial"/>
          <w:b/>
          <w:sz w:val="24"/>
          <w:szCs w:val="24"/>
          <w:lang w:val="ro-RO"/>
        </w:rPr>
        <w:t xml:space="preserve">, nr. </w:t>
      </w:r>
      <w:r w:rsidR="00F86685" w:rsidRPr="00917455">
        <w:rPr>
          <w:rFonts w:ascii="Arial" w:hAnsi="Arial" w:cs="Arial"/>
          <w:b/>
          <w:sz w:val="24"/>
          <w:szCs w:val="24"/>
          <w:lang w:val="ro-RO"/>
        </w:rPr>
        <w:t>145A</w:t>
      </w:r>
      <w:r w:rsidR="005C7440" w:rsidRPr="00917455">
        <w:rPr>
          <w:rFonts w:ascii="Arial" w:hAnsi="Arial" w:cs="Arial"/>
          <w:b/>
          <w:sz w:val="24"/>
          <w:szCs w:val="24"/>
          <w:lang w:val="ro-RO"/>
        </w:rPr>
        <w:t xml:space="preserve">, județul </w:t>
      </w:r>
      <w:r w:rsidR="00F86685" w:rsidRPr="00917455">
        <w:rPr>
          <w:rFonts w:ascii="Arial" w:hAnsi="Arial" w:cs="Arial"/>
          <w:b/>
          <w:sz w:val="24"/>
          <w:szCs w:val="24"/>
          <w:lang w:val="ro-RO"/>
        </w:rPr>
        <w:t>Cluj</w:t>
      </w:r>
      <w:r w:rsidRPr="00917455">
        <w:rPr>
          <w:rFonts w:ascii="Arial" w:hAnsi="Arial" w:cs="Arial"/>
          <w:b/>
          <w:sz w:val="24"/>
          <w:szCs w:val="24"/>
          <w:lang w:val="ro-RO"/>
        </w:rPr>
        <w:tab/>
      </w:r>
    </w:p>
    <w:p w:rsidR="00073845" w:rsidRPr="00917455" w:rsidRDefault="00220AB1" w:rsidP="006A4023">
      <w:pPr>
        <w:spacing w:after="0" w:line="240" w:lineRule="auto"/>
        <w:contextualSpacing/>
        <w:rPr>
          <w:rFonts w:ascii="Arial" w:hAnsi="Arial" w:cs="Arial"/>
          <w:b/>
          <w:sz w:val="24"/>
          <w:szCs w:val="24"/>
          <w:lang w:val="ro-RO"/>
        </w:rPr>
      </w:pPr>
      <w:r w:rsidRPr="00917455">
        <w:rPr>
          <w:rFonts w:ascii="Arial" w:hAnsi="Arial" w:cs="Arial"/>
          <w:b/>
          <w:sz w:val="24"/>
          <w:szCs w:val="24"/>
          <w:lang w:val="ro-RO"/>
        </w:rPr>
        <w:t xml:space="preserve">Punct de lucru: </w:t>
      </w:r>
      <w:r w:rsidR="005C7440" w:rsidRPr="00917455">
        <w:rPr>
          <w:rFonts w:ascii="Arial" w:hAnsi="Arial" w:cs="Arial"/>
          <w:b/>
          <w:sz w:val="24"/>
          <w:szCs w:val="24"/>
          <w:lang w:val="ro-RO"/>
        </w:rPr>
        <w:t xml:space="preserve">S.C. </w:t>
      </w:r>
      <w:r w:rsidR="00F86685" w:rsidRPr="00917455">
        <w:rPr>
          <w:rFonts w:ascii="Arial" w:hAnsi="Arial" w:cs="Arial"/>
          <w:b/>
          <w:sz w:val="24"/>
          <w:szCs w:val="24"/>
          <w:lang w:val="ro-RO"/>
        </w:rPr>
        <w:t>DEZMEMBRĂRI IONICĂ</w:t>
      </w:r>
      <w:r w:rsidR="005C7440" w:rsidRPr="00917455">
        <w:rPr>
          <w:rFonts w:ascii="Arial" w:hAnsi="Arial" w:cs="Arial"/>
          <w:b/>
          <w:sz w:val="24"/>
          <w:szCs w:val="24"/>
          <w:lang w:val="ro-RO"/>
        </w:rPr>
        <w:t xml:space="preserve"> S.R.L.</w:t>
      </w:r>
    </w:p>
    <w:p w:rsidR="00F93F1F" w:rsidRPr="00917455" w:rsidRDefault="00220AB1" w:rsidP="006A4023">
      <w:pPr>
        <w:tabs>
          <w:tab w:val="center" w:pos="5003"/>
        </w:tabs>
        <w:spacing w:after="0" w:line="240" w:lineRule="auto"/>
        <w:contextualSpacing/>
        <w:rPr>
          <w:rFonts w:ascii="Arial" w:hAnsi="Arial" w:cs="Arial"/>
          <w:b/>
          <w:sz w:val="24"/>
          <w:szCs w:val="24"/>
          <w:lang w:val="ro-RO"/>
        </w:rPr>
      </w:pPr>
      <w:r w:rsidRPr="00917455">
        <w:rPr>
          <w:rFonts w:ascii="Arial" w:hAnsi="Arial" w:cs="Arial"/>
          <w:b/>
          <w:sz w:val="24"/>
          <w:szCs w:val="24"/>
          <w:lang w:val="ro-RO"/>
        </w:rPr>
        <w:t xml:space="preserve">Locația activității: </w:t>
      </w:r>
      <w:r w:rsidR="00F86685" w:rsidRPr="00917455">
        <w:rPr>
          <w:rFonts w:ascii="Arial" w:hAnsi="Arial" w:cs="Arial"/>
          <w:b/>
          <w:sz w:val="24"/>
          <w:szCs w:val="24"/>
          <w:lang w:val="ro-RO"/>
        </w:rPr>
        <w:t>comuna Gârbău, sat Nădășel, nr. 145A, județul Cluj</w:t>
      </w:r>
      <w:r w:rsidR="00F93F1F" w:rsidRPr="00917455">
        <w:rPr>
          <w:rFonts w:ascii="Arial" w:hAnsi="Arial" w:cs="Arial"/>
          <w:b/>
          <w:sz w:val="24"/>
          <w:szCs w:val="24"/>
          <w:lang w:val="ro-RO"/>
        </w:rPr>
        <w:tab/>
      </w:r>
    </w:p>
    <w:p w:rsidR="006A4023" w:rsidRDefault="006A4023" w:rsidP="006A4023">
      <w:pPr>
        <w:spacing w:after="0" w:line="240" w:lineRule="auto"/>
        <w:contextualSpacing/>
        <w:rPr>
          <w:rFonts w:ascii="Arial" w:hAnsi="Arial" w:cs="Arial"/>
          <w:b/>
          <w:sz w:val="24"/>
          <w:szCs w:val="24"/>
          <w:lang w:val="ro-RO"/>
        </w:rPr>
      </w:pPr>
    </w:p>
    <w:p w:rsidR="00220AB1" w:rsidRPr="00917455" w:rsidRDefault="00220AB1" w:rsidP="006A4023">
      <w:pPr>
        <w:spacing w:after="0" w:line="240" w:lineRule="auto"/>
        <w:contextualSpacing/>
        <w:rPr>
          <w:rFonts w:ascii="Arial" w:hAnsi="Arial" w:cs="Arial"/>
          <w:b/>
          <w:sz w:val="24"/>
          <w:szCs w:val="24"/>
          <w:lang w:val="ro-RO"/>
        </w:rPr>
      </w:pPr>
      <w:r w:rsidRPr="00917455">
        <w:rPr>
          <w:rFonts w:ascii="Arial" w:hAnsi="Arial" w:cs="Arial"/>
          <w:b/>
          <w:sz w:val="24"/>
          <w:szCs w:val="24"/>
          <w:lang w:val="ro-RO"/>
        </w:rPr>
        <w:t>Activitățile</w:t>
      </w:r>
      <w:r w:rsidRPr="00917455">
        <w:rPr>
          <w:rFonts w:ascii="Arial" w:hAnsi="Arial" w:cs="Arial"/>
          <w:sz w:val="24"/>
          <w:szCs w:val="24"/>
          <w:lang w:val="ro-RO"/>
        </w:rPr>
        <w:t xml:space="preserve"> se încadrează în următoarele coduri:</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378"/>
        <w:gridCol w:w="851"/>
        <w:gridCol w:w="2835"/>
        <w:gridCol w:w="709"/>
        <w:gridCol w:w="710"/>
      </w:tblGrid>
      <w:tr w:rsidR="00073845" w:rsidRPr="006A4023" w:rsidTr="006A4023">
        <w:tc>
          <w:tcPr>
            <w:tcW w:w="791" w:type="dxa"/>
            <w:shd w:val="clear" w:color="auto" w:fill="C0C0C0"/>
            <w:vAlign w:val="center"/>
          </w:tcPr>
          <w:p w:rsidR="00220AB1" w:rsidRPr="006A4023" w:rsidRDefault="00220AB1" w:rsidP="006A4023">
            <w:pPr>
              <w:spacing w:after="0" w:line="240" w:lineRule="auto"/>
              <w:contextualSpacing/>
              <w:jc w:val="center"/>
              <w:rPr>
                <w:rFonts w:ascii="Arial" w:hAnsi="Arial" w:cs="Arial"/>
                <w:b/>
                <w:sz w:val="20"/>
                <w:szCs w:val="20"/>
                <w:lang w:val="ro-RO"/>
              </w:rPr>
            </w:pPr>
            <w:r w:rsidRPr="006A4023">
              <w:rPr>
                <w:rFonts w:ascii="Arial" w:hAnsi="Arial" w:cs="Arial"/>
                <w:sz w:val="20"/>
                <w:szCs w:val="20"/>
                <w:lang w:val="ro-RO"/>
              </w:rPr>
              <w:t xml:space="preserve"> </w:t>
            </w:r>
            <w:r w:rsidRPr="006A4023">
              <w:rPr>
                <w:rFonts w:ascii="Arial" w:hAnsi="Arial" w:cs="Arial"/>
                <w:b/>
                <w:sz w:val="20"/>
                <w:szCs w:val="20"/>
                <w:lang w:val="ro-RO"/>
              </w:rPr>
              <w:t>Cod CAEN Rev.2</w:t>
            </w:r>
          </w:p>
        </w:tc>
        <w:tc>
          <w:tcPr>
            <w:tcW w:w="2372" w:type="dxa"/>
            <w:shd w:val="clear" w:color="auto" w:fill="C0C0C0"/>
            <w:vAlign w:val="center"/>
          </w:tcPr>
          <w:p w:rsidR="00220AB1" w:rsidRPr="006A4023" w:rsidRDefault="00220AB1" w:rsidP="006A4023">
            <w:pPr>
              <w:spacing w:after="0" w:line="240" w:lineRule="auto"/>
              <w:contextualSpacing/>
              <w:jc w:val="center"/>
              <w:rPr>
                <w:rFonts w:ascii="Arial" w:hAnsi="Arial" w:cs="Arial"/>
                <w:b/>
                <w:sz w:val="20"/>
                <w:szCs w:val="20"/>
                <w:lang w:val="ro-RO"/>
              </w:rPr>
            </w:pPr>
            <w:r w:rsidRPr="006A4023">
              <w:rPr>
                <w:rFonts w:ascii="Arial" w:hAnsi="Arial" w:cs="Arial"/>
                <w:b/>
                <w:sz w:val="20"/>
                <w:szCs w:val="20"/>
                <w:lang w:val="ro-RO"/>
              </w:rPr>
              <w:t>Denumire activitate CAEN Rev. 2</w:t>
            </w:r>
          </w:p>
        </w:tc>
        <w:tc>
          <w:tcPr>
            <w:tcW w:w="1378" w:type="dxa"/>
            <w:shd w:val="clear" w:color="auto" w:fill="C0C0C0"/>
            <w:vAlign w:val="center"/>
          </w:tcPr>
          <w:p w:rsidR="00220AB1" w:rsidRPr="006A4023" w:rsidRDefault="00220AB1" w:rsidP="006A4023">
            <w:pPr>
              <w:spacing w:after="0" w:line="240" w:lineRule="auto"/>
              <w:contextualSpacing/>
              <w:jc w:val="center"/>
              <w:rPr>
                <w:rFonts w:ascii="Arial" w:hAnsi="Arial" w:cs="Arial"/>
                <w:b/>
                <w:sz w:val="20"/>
                <w:szCs w:val="20"/>
                <w:lang w:val="ro-RO"/>
              </w:rPr>
            </w:pPr>
            <w:r w:rsidRPr="006A4023">
              <w:rPr>
                <w:rFonts w:ascii="Arial" w:hAnsi="Arial" w:cs="Arial"/>
                <w:b/>
                <w:sz w:val="20"/>
                <w:szCs w:val="20"/>
                <w:lang w:val="ro-RO"/>
              </w:rPr>
              <w:t>Poziţie Anexa 1 din OM 1798/2007</w:t>
            </w:r>
          </w:p>
        </w:tc>
        <w:tc>
          <w:tcPr>
            <w:tcW w:w="851" w:type="dxa"/>
            <w:shd w:val="clear" w:color="auto" w:fill="C0C0C0"/>
            <w:vAlign w:val="center"/>
          </w:tcPr>
          <w:p w:rsidR="00220AB1" w:rsidRPr="006A4023" w:rsidRDefault="00220AB1" w:rsidP="006A4023">
            <w:pPr>
              <w:spacing w:after="0" w:line="240" w:lineRule="auto"/>
              <w:contextualSpacing/>
              <w:jc w:val="center"/>
              <w:rPr>
                <w:rFonts w:ascii="Arial" w:hAnsi="Arial" w:cs="Arial"/>
                <w:b/>
                <w:sz w:val="20"/>
                <w:szCs w:val="20"/>
                <w:lang w:val="ro-RO"/>
              </w:rPr>
            </w:pPr>
            <w:r w:rsidRPr="006A4023">
              <w:rPr>
                <w:rFonts w:ascii="Arial" w:hAnsi="Arial" w:cs="Arial"/>
                <w:b/>
                <w:sz w:val="20"/>
                <w:szCs w:val="20"/>
                <w:lang w:val="ro-RO"/>
              </w:rPr>
              <w:t>Cod CAEN Rev.1</w:t>
            </w:r>
          </w:p>
        </w:tc>
        <w:tc>
          <w:tcPr>
            <w:tcW w:w="2835" w:type="dxa"/>
            <w:shd w:val="clear" w:color="auto" w:fill="C0C0C0"/>
            <w:vAlign w:val="center"/>
          </w:tcPr>
          <w:p w:rsidR="00220AB1" w:rsidRPr="006A4023" w:rsidRDefault="00220AB1" w:rsidP="006A4023">
            <w:pPr>
              <w:spacing w:after="0" w:line="240" w:lineRule="auto"/>
              <w:contextualSpacing/>
              <w:jc w:val="center"/>
              <w:rPr>
                <w:rFonts w:ascii="Arial" w:hAnsi="Arial" w:cs="Arial"/>
                <w:b/>
                <w:sz w:val="20"/>
                <w:szCs w:val="20"/>
                <w:lang w:val="ro-RO"/>
              </w:rPr>
            </w:pPr>
            <w:r w:rsidRPr="006A4023">
              <w:rPr>
                <w:rFonts w:ascii="Arial" w:hAnsi="Arial" w:cs="Arial"/>
                <w:b/>
                <w:sz w:val="20"/>
                <w:szCs w:val="20"/>
                <w:lang w:val="ro-RO"/>
              </w:rPr>
              <w:t>Denumire activitate CAEN Rev.1</w:t>
            </w:r>
          </w:p>
        </w:tc>
        <w:tc>
          <w:tcPr>
            <w:tcW w:w="709" w:type="dxa"/>
            <w:shd w:val="clear" w:color="auto" w:fill="C0C0C0"/>
            <w:vAlign w:val="center"/>
          </w:tcPr>
          <w:p w:rsidR="00220AB1" w:rsidRPr="006A4023" w:rsidRDefault="00220AB1" w:rsidP="006A4023">
            <w:pPr>
              <w:spacing w:after="0" w:line="240" w:lineRule="auto"/>
              <w:contextualSpacing/>
              <w:jc w:val="center"/>
              <w:rPr>
                <w:rFonts w:ascii="Arial" w:hAnsi="Arial" w:cs="Arial"/>
                <w:b/>
                <w:sz w:val="20"/>
                <w:szCs w:val="20"/>
                <w:lang w:val="ro-RO"/>
              </w:rPr>
            </w:pPr>
            <w:r w:rsidRPr="006A4023">
              <w:rPr>
                <w:rFonts w:ascii="Arial" w:hAnsi="Arial" w:cs="Arial"/>
                <w:b/>
                <w:sz w:val="20"/>
                <w:szCs w:val="20"/>
                <w:lang w:val="ro-RO"/>
              </w:rPr>
              <w:t>NFR</w:t>
            </w:r>
          </w:p>
        </w:tc>
        <w:tc>
          <w:tcPr>
            <w:tcW w:w="710" w:type="dxa"/>
            <w:shd w:val="clear" w:color="auto" w:fill="C0C0C0"/>
            <w:vAlign w:val="center"/>
          </w:tcPr>
          <w:p w:rsidR="00220AB1" w:rsidRPr="006A4023" w:rsidRDefault="00220AB1" w:rsidP="006A4023">
            <w:pPr>
              <w:spacing w:after="0" w:line="240" w:lineRule="auto"/>
              <w:contextualSpacing/>
              <w:jc w:val="center"/>
              <w:rPr>
                <w:rFonts w:ascii="Arial" w:hAnsi="Arial" w:cs="Arial"/>
                <w:b/>
                <w:sz w:val="20"/>
                <w:szCs w:val="20"/>
                <w:lang w:val="ro-RO"/>
              </w:rPr>
            </w:pPr>
            <w:r w:rsidRPr="006A4023">
              <w:rPr>
                <w:rFonts w:ascii="Arial" w:hAnsi="Arial" w:cs="Arial"/>
                <w:b/>
                <w:sz w:val="20"/>
                <w:szCs w:val="20"/>
                <w:lang w:val="ro-RO"/>
              </w:rPr>
              <w:t>SNAP</w:t>
            </w:r>
          </w:p>
        </w:tc>
      </w:tr>
      <w:tr w:rsidR="00A039AD" w:rsidRPr="006A4023" w:rsidTr="006A4023">
        <w:tc>
          <w:tcPr>
            <w:tcW w:w="791" w:type="dxa"/>
          </w:tcPr>
          <w:p w:rsidR="00220AB1" w:rsidRPr="006A4023" w:rsidRDefault="005C7440"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3811</w:t>
            </w:r>
          </w:p>
        </w:tc>
        <w:tc>
          <w:tcPr>
            <w:tcW w:w="2372" w:type="dxa"/>
          </w:tcPr>
          <w:p w:rsidR="00220AB1" w:rsidRPr="006A4023" w:rsidRDefault="005C7440"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Colectarea deseurilor nepericuloase</w:t>
            </w:r>
          </w:p>
        </w:tc>
        <w:tc>
          <w:tcPr>
            <w:tcW w:w="1378" w:type="dxa"/>
          </w:tcPr>
          <w:p w:rsidR="00220AB1" w:rsidRPr="006A4023" w:rsidRDefault="005C7440"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277</w:t>
            </w:r>
          </w:p>
        </w:tc>
        <w:tc>
          <w:tcPr>
            <w:tcW w:w="851" w:type="dxa"/>
          </w:tcPr>
          <w:p w:rsidR="00220AB1" w:rsidRPr="006A4023" w:rsidRDefault="005C7440"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9002</w:t>
            </w:r>
          </w:p>
        </w:tc>
        <w:tc>
          <w:tcPr>
            <w:tcW w:w="2835" w:type="dxa"/>
          </w:tcPr>
          <w:p w:rsidR="00220AB1" w:rsidRPr="006A4023" w:rsidRDefault="005C7440"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Colectarea si tratarea altor reziduuri</w:t>
            </w:r>
          </w:p>
        </w:tc>
        <w:tc>
          <w:tcPr>
            <w:tcW w:w="709" w:type="dxa"/>
          </w:tcPr>
          <w:p w:rsidR="00220AB1" w:rsidRPr="006A4023" w:rsidRDefault="00220AB1" w:rsidP="006A4023">
            <w:pPr>
              <w:spacing w:after="0" w:line="240" w:lineRule="auto"/>
              <w:contextualSpacing/>
              <w:jc w:val="center"/>
              <w:rPr>
                <w:rFonts w:ascii="Arial" w:hAnsi="Arial" w:cs="Arial"/>
                <w:sz w:val="20"/>
                <w:szCs w:val="20"/>
                <w:lang w:val="ro-RO"/>
              </w:rPr>
            </w:pPr>
          </w:p>
        </w:tc>
        <w:tc>
          <w:tcPr>
            <w:tcW w:w="710" w:type="dxa"/>
          </w:tcPr>
          <w:p w:rsidR="00220AB1" w:rsidRPr="006A4023" w:rsidRDefault="00220AB1" w:rsidP="006A4023">
            <w:pPr>
              <w:spacing w:after="0" w:line="240" w:lineRule="auto"/>
              <w:contextualSpacing/>
              <w:jc w:val="center"/>
              <w:rPr>
                <w:rFonts w:ascii="Arial" w:hAnsi="Arial" w:cs="Arial"/>
                <w:sz w:val="20"/>
                <w:szCs w:val="20"/>
                <w:lang w:val="ro-RO"/>
              </w:rPr>
            </w:pPr>
          </w:p>
        </w:tc>
      </w:tr>
      <w:tr w:rsidR="00F86685" w:rsidRPr="006A4023" w:rsidTr="006A4023">
        <w:tc>
          <w:tcPr>
            <w:tcW w:w="791" w:type="dxa"/>
          </w:tcPr>
          <w:p w:rsidR="00F86685" w:rsidRPr="006A4023" w:rsidRDefault="00F86685"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3812</w:t>
            </w:r>
          </w:p>
        </w:tc>
        <w:tc>
          <w:tcPr>
            <w:tcW w:w="2372" w:type="dxa"/>
          </w:tcPr>
          <w:p w:rsidR="00F86685" w:rsidRPr="006A4023" w:rsidRDefault="00F86685"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Colectarea deseurilor periculoase</w:t>
            </w:r>
          </w:p>
        </w:tc>
        <w:tc>
          <w:tcPr>
            <w:tcW w:w="1378" w:type="dxa"/>
          </w:tcPr>
          <w:p w:rsidR="00F86685" w:rsidRPr="006A4023" w:rsidRDefault="00F86685"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277</w:t>
            </w:r>
          </w:p>
        </w:tc>
        <w:tc>
          <w:tcPr>
            <w:tcW w:w="851" w:type="dxa"/>
          </w:tcPr>
          <w:p w:rsidR="00F86685" w:rsidRPr="006A4023" w:rsidRDefault="00F86685"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9002</w:t>
            </w:r>
          </w:p>
        </w:tc>
        <w:tc>
          <w:tcPr>
            <w:tcW w:w="2835" w:type="dxa"/>
          </w:tcPr>
          <w:p w:rsidR="00F86685" w:rsidRPr="006A4023" w:rsidRDefault="00F86685"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Colectarea si tratarea altor reziduuri</w:t>
            </w:r>
          </w:p>
        </w:tc>
        <w:tc>
          <w:tcPr>
            <w:tcW w:w="709" w:type="dxa"/>
          </w:tcPr>
          <w:p w:rsidR="00F86685" w:rsidRPr="006A4023" w:rsidRDefault="00F86685" w:rsidP="006A4023">
            <w:pPr>
              <w:spacing w:after="0" w:line="240" w:lineRule="auto"/>
              <w:contextualSpacing/>
              <w:jc w:val="center"/>
              <w:rPr>
                <w:rFonts w:ascii="Arial" w:hAnsi="Arial" w:cs="Arial"/>
                <w:sz w:val="20"/>
                <w:szCs w:val="20"/>
                <w:lang w:val="ro-RO"/>
              </w:rPr>
            </w:pPr>
          </w:p>
        </w:tc>
        <w:tc>
          <w:tcPr>
            <w:tcW w:w="710" w:type="dxa"/>
          </w:tcPr>
          <w:p w:rsidR="00F86685" w:rsidRPr="006A4023" w:rsidRDefault="00F86685" w:rsidP="006A4023">
            <w:pPr>
              <w:spacing w:after="0" w:line="240" w:lineRule="auto"/>
              <w:contextualSpacing/>
              <w:jc w:val="center"/>
              <w:rPr>
                <w:rFonts w:ascii="Arial" w:hAnsi="Arial" w:cs="Arial"/>
                <w:sz w:val="20"/>
                <w:szCs w:val="20"/>
                <w:lang w:val="ro-RO"/>
              </w:rPr>
            </w:pPr>
          </w:p>
        </w:tc>
      </w:tr>
      <w:tr w:rsidR="00EB1556" w:rsidRPr="006A4023" w:rsidTr="006A4023">
        <w:tc>
          <w:tcPr>
            <w:tcW w:w="791" w:type="dxa"/>
          </w:tcPr>
          <w:p w:rsidR="00EB1556" w:rsidRPr="006A4023" w:rsidRDefault="00EB1556"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3821</w:t>
            </w:r>
          </w:p>
        </w:tc>
        <w:tc>
          <w:tcPr>
            <w:tcW w:w="2372" w:type="dxa"/>
          </w:tcPr>
          <w:p w:rsidR="00EB1556" w:rsidRPr="006A4023" w:rsidRDefault="00EB1556"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Tratarea și eliminarea deseurilor nepericuloase</w:t>
            </w:r>
          </w:p>
        </w:tc>
        <w:tc>
          <w:tcPr>
            <w:tcW w:w="1378" w:type="dxa"/>
          </w:tcPr>
          <w:p w:rsidR="00EB1556" w:rsidRPr="006A4023" w:rsidRDefault="00EB1556"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277</w:t>
            </w:r>
          </w:p>
        </w:tc>
        <w:tc>
          <w:tcPr>
            <w:tcW w:w="851" w:type="dxa"/>
          </w:tcPr>
          <w:p w:rsidR="00EB1556" w:rsidRPr="006A4023" w:rsidRDefault="00EB1556"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9002</w:t>
            </w:r>
          </w:p>
        </w:tc>
        <w:tc>
          <w:tcPr>
            <w:tcW w:w="2835" w:type="dxa"/>
          </w:tcPr>
          <w:p w:rsidR="00EB1556" w:rsidRPr="006A4023" w:rsidRDefault="00EB1556"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Colectarea si tratarea altor reziduuri</w:t>
            </w:r>
          </w:p>
        </w:tc>
        <w:tc>
          <w:tcPr>
            <w:tcW w:w="709" w:type="dxa"/>
          </w:tcPr>
          <w:p w:rsidR="00EB1556" w:rsidRPr="006A4023" w:rsidRDefault="00EB1556" w:rsidP="006A4023">
            <w:pPr>
              <w:spacing w:after="0" w:line="240" w:lineRule="auto"/>
              <w:contextualSpacing/>
              <w:jc w:val="center"/>
              <w:rPr>
                <w:rFonts w:ascii="Arial" w:hAnsi="Arial" w:cs="Arial"/>
                <w:sz w:val="20"/>
                <w:szCs w:val="20"/>
                <w:lang w:val="ro-RO"/>
              </w:rPr>
            </w:pPr>
          </w:p>
        </w:tc>
        <w:tc>
          <w:tcPr>
            <w:tcW w:w="710" w:type="dxa"/>
          </w:tcPr>
          <w:p w:rsidR="00EB1556" w:rsidRPr="006A4023" w:rsidRDefault="00EB1556" w:rsidP="006A4023">
            <w:pPr>
              <w:spacing w:after="0" w:line="240" w:lineRule="auto"/>
              <w:contextualSpacing/>
              <w:jc w:val="center"/>
              <w:rPr>
                <w:rFonts w:ascii="Arial" w:hAnsi="Arial" w:cs="Arial"/>
                <w:sz w:val="20"/>
                <w:szCs w:val="20"/>
                <w:lang w:val="ro-RO"/>
              </w:rPr>
            </w:pPr>
          </w:p>
        </w:tc>
      </w:tr>
      <w:tr w:rsidR="00F86685" w:rsidRPr="006A4023" w:rsidTr="006A4023">
        <w:tc>
          <w:tcPr>
            <w:tcW w:w="791" w:type="dxa"/>
          </w:tcPr>
          <w:p w:rsidR="00F86685" w:rsidRPr="006A4023" w:rsidRDefault="00F86685"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3822</w:t>
            </w:r>
          </w:p>
        </w:tc>
        <w:tc>
          <w:tcPr>
            <w:tcW w:w="2372" w:type="dxa"/>
          </w:tcPr>
          <w:p w:rsidR="00F86685" w:rsidRPr="006A4023" w:rsidRDefault="00F86685"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Tratarea și eliminarea deseurilor periculoase</w:t>
            </w:r>
          </w:p>
        </w:tc>
        <w:tc>
          <w:tcPr>
            <w:tcW w:w="1378" w:type="dxa"/>
          </w:tcPr>
          <w:p w:rsidR="00F86685" w:rsidRPr="006A4023" w:rsidRDefault="00F86685"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277</w:t>
            </w:r>
          </w:p>
        </w:tc>
        <w:tc>
          <w:tcPr>
            <w:tcW w:w="851" w:type="dxa"/>
          </w:tcPr>
          <w:p w:rsidR="00F86685" w:rsidRPr="006A4023" w:rsidRDefault="00F86685"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9002</w:t>
            </w:r>
          </w:p>
        </w:tc>
        <w:tc>
          <w:tcPr>
            <w:tcW w:w="2835" w:type="dxa"/>
          </w:tcPr>
          <w:p w:rsidR="00F86685" w:rsidRPr="006A4023" w:rsidRDefault="00F86685"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Colectarea si tratarea altor reziduuri</w:t>
            </w:r>
          </w:p>
        </w:tc>
        <w:tc>
          <w:tcPr>
            <w:tcW w:w="709" w:type="dxa"/>
          </w:tcPr>
          <w:p w:rsidR="00F86685" w:rsidRPr="006A4023" w:rsidRDefault="00F86685" w:rsidP="006A4023">
            <w:pPr>
              <w:spacing w:after="0" w:line="240" w:lineRule="auto"/>
              <w:contextualSpacing/>
              <w:jc w:val="center"/>
              <w:rPr>
                <w:rFonts w:ascii="Arial" w:hAnsi="Arial" w:cs="Arial"/>
                <w:sz w:val="20"/>
                <w:szCs w:val="20"/>
                <w:lang w:val="ro-RO"/>
              </w:rPr>
            </w:pPr>
          </w:p>
        </w:tc>
        <w:tc>
          <w:tcPr>
            <w:tcW w:w="710" w:type="dxa"/>
          </w:tcPr>
          <w:p w:rsidR="00F86685" w:rsidRPr="006A4023" w:rsidRDefault="00F86685" w:rsidP="006A4023">
            <w:pPr>
              <w:spacing w:after="0" w:line="240" w:lineRule="auto"/>
              <w:contextualSpacing/>
              <w:jc w:val="center"/>
              <w:rPr>
                <w:rFonts w:ascii="Arial" w:hAnsi="Arial" w:cs="Arial"/>
                <w:sz w:val="20"/>
                <w:szCs w:val="20"/>
                <w:lang w:val="ro-RO"/>
              </w:rPr>
            </w:pPr>
          </w:p>
        </w:tc>
      </w:tr>
      <w:tr w:rsidR="00F86685" w:rsidRPr="006A4023" w:rsidTr="006A4023">
        <w:tc>
          <w:tcPr>
            <w:tcW w:w="791" w:type="dxa"/>
          </w:tcPr>
          <w:p w:rsidR="00F86685" w:rsidRPr="006A4023" w:rsidRDefault="00F86685"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3831</w:t>
            </w:r>
          </w:p>
        </w:tc>
        <w:tc>
          <w:tcPr>
            <w:tcW w:w="2372" w:type="dxa"/>
          </w:tcPr>
          <w:p w:rsidR="00F86685" w:rsidRPr="006A4023" w:rsidRDefault="00F86685"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Demontarea (dezasamblarea) masinilor si a echipamentelor scoase din uz  pentru recuperarea materialelor</w:t>
            </w:r>
          </w:p>
        </w:tc>
        <w:tc>
          <w:tcPr>
            <w:tcW w:w="1378" w:type="dxa"/>
          </w:tcPr>
          <w:p w:rsidR="00F86685" w:rsidRPr="006A4023" w:rsidRDefault="00F86685"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247</w:t>
            </w:r>
          </w:p>
        </w:tc>
        <w:tc>
          <w:tcPr>
            <w:tcW w:w="851" w:type="dxa"/>
          </w:tcPr>
          <w:p w:rsidR="00F86685" w:rsidRPr="006A4023" w:rsidRDefault="00F86685"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3710</w:t>
            </w:r>
          </w:p>
        </w:tc>
        <w:tc>
          <w:tcPr>
            <w:tcW w:w="2835" w:type="dxa"/>
          </w:tcPr>
          <w:p w:rsidR="00F86685" w:rsidRPr="006A4023" w:rsidRDefault="00F86685"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Recuperarea deseurilor si resturilor metalice reciclabile</w:t>
            </w:r>
          </w:p>
        </w:tc>
        <w:tc>
          <w:tcPr>
            <w:tcW w:w="709" w:type="dxa"/>
          </w:tcPr>
          <w:p w:rsidR="00F86685" w:rsidRPr="006A4023" w:rsidRDefault="00F86685" w:rsidP="006A4023">
            <w:pPr>
              <w:spacing w:after="0" w:line="240" w:lineRule="auto"/>
              <w:contextualSpacing/>
              <w:jc w:val="center"/>
              <w:rPr>
                <w:rFonts w:ascii="Arial" w:hAnsi="Arial" w:cs="Arial"/>
                <w:sz w:val="20"/>
                <w:szCs w:val="20"/>
                <w:lang w:val="ro-RO"/>
              </w:rPr>
            </w:pPr>
          </w:p>
        </w:tc>
        <w:tc>
          <w:tcPr>
            <w:tcW w:w="710" w:type="dxa"/>
          </w:tcPr>
          <w:p w:rsidR="00F86685" w:rsidRPr="006A4023" w:rsidRDefault="00F86685" w:rsidP="006A4023">
            <w:pPr>
              <w:spacing w:after="0" w:line="240" w:lineRule="auto"/>
              <w:contextualSpacing/>
              <w:jc w:val="center"/>
              <w:rPr>
                <w:rFonts w:ascii="Arial" w:hAnsi="Arial" w:cs="Arial"/>
                <w:sz w:val="20"/>
                <w:szCs w:val="20"/>
                <w:lang w:val="ro-RO"/>
              </w:rPr>
            </w:pPr>
          </w:p>
        </w:tc>
      </w:tr>
      <w:tr w:rsidR="00C33F88" w:rsidRPr="006A4023" w:rsidTr="006A4023">
        <w:tc>
          <w:tcPr>
            <w:tcW w:w="791" w:type="dxa"/>
          </w:tcPr>
          <w:p w:rsidR="00C33F88" w:rsidRPr="006A4023" w:rsidRDefault="005C7440"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3832</w:t>
            </w:r>
          </w:p>
        </w:tc>
        <w:tc>
          <w:tcPr>
            <w:tcW w:w="2372" w:type="dxa"/>
          </w:tcPr>
          <w:p w:rsidR="00C33F88" w:rsidRPr="006A4023" w:rsidRDefault="005C7440"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Recuperarea materialelor reciclabile sortate</w:t>
            </w:r>
          </w:p>
        </w:tc>
        <w:tc>
          <w:tcPr>
            <w:tcW w:w="1378" w:type="dxa"/>
          </w:tcPr>
          <w:p w:rsidR="00C33F88" w:rsidRPr="006A4023" w:rsidRDefault="005C7440"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247</w:t>
            </w:r>
          </w:p>
        </w:tc>
        <w:tc>
          <w:tcPr>
            <w:tcW w:w="851" w:type="dxa"/>
          </w:tcPr>
          <w:p w:rsidR="00C33F88" w:rsidRPr="006A4023" w:rsidRDefault="005C7440"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3710</w:t>
            </w:r>
          </w:p>
        </w:tc>
        <w:tc>
          <w:tcPr>
            <w:tcW w:w="2835" w:type="dxa"/>
          </w:tcPr>
          <w:p w:rsidR="00C33F88" w:rsidRPr="006A4023" w:rsidRDefault="005C7440"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Recuperarea deseurilor si resturilor metalice reciclabile</w:t>
            </w:r>
          </w:p>
        </w:tc>
        <w:tc>
          <w:tcPr>
            <w:tcW w:w="709" w:type="dxa"/>
          </w:tcPr>
          <w:p w:rsidR="00C33F88" w:rsidRPr="006A4023" w:rsidRDefault="00C33F88" w:rsidP="006A4023">
            <w:pPr>
              <w:spacing w:after="0" w:line="240" w:lineRule="auto"/>
              <w:contextualSpacing/>
              <w:jc w:val="center"/>
              <w:rPr>
                <w:rFonts w:ascii="Arial" w:hAnsi="Arial" w:cs="Arial"/>
                <w:sz w:val="20"/>
                <w:szCs w:val="20"/>
                <w:lang w:val="ro-RO"/>
              </w:rPr>
            </w:pPr>
          </w:p>
        </w:tc>
        <w:tc>
          <w:tcPr>
            <w:tcW w:w="710" w:type="dxa"/>
          </w:tcPr>
          <w:p w:rsidR="00C33F88" w:rsidRPr="006A4023" w:rsidRDefault="00C33F88" w:rsidP="006A4023">
            <w:pPr>
              <w:spacing w:after="0" w:line="240" w:lineRule="auto"/>
              <w:contextualSpacing/>
              <w:jc w:val="center"/>
              <w:rPr>
                <w:rFonts w:ascii="Arial" w:hAnsi="Arial" w:cs="Arial"/>
                <w:sz w:val="20"/>
                <w:szCs w:val="20"/>
                <w:lang w:val="ro-RO"/>
              </w:rPr>
            </w:pPr>
          </w:p>
        </w:tc>
      </w:tr>
      <w:tr w:rsidR="005C7440" w:rsidRPr="006A4023" w:rsidTr="006A4023">
        <w:tc>
          <w:tcPr>
            <w:tcW w:w="791" w:type="dxa"/>
          </w:tcPr>
          <w:p w:rsidR="005C7440" w:rsidRPr="006A4023" w:rsidRDefault="005C7440"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3832</w:t>
            </w:r>
          </w:p>
        </w:tc>
        <w:tc>
          <w:tcPr>
            <w:tcW w:w="2372" w:type="dxa"/>
          </w:tcPr>
          <w:p w:rsidR="005C7440" w:rsidRPr="006A4023" w:rsidRDefault="005C7440"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Recuperarea materialelor reciclabile sortate</w:t>
            </w:r>
          </w:p>
        </w:tc>
        <w:tc>
          <w:tcPr>
            <w:tcW w:w="1378" w:type="dxa"/>
          </w:tcPr>
          <w:p w:rsidR="005C7440" w:rsidRPr="006A4023" w:rsidRDefault="005C7440"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248</w:t>
            </w:r>
          </w:p>
        </w:tc>
        <w:tc>
          <w:tcPr>
            <w:tcW w:w="851" w:type="dxa"/>
          </w:tcPr>
          <w:p w:rsidR="005C7440" w:rsidRPr="006A4023" w:rsidRDefault="005C7440"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3720</w:t>
            </w:r>
          </w:p>
        </w:tc>
        <w:tc>
          <w:tcPr>
            <w:tcW w:w="2835" w:type="dxa"/>
          </w:tcPr>
          <w:p w:rsidR="005C7440" w:rsidRPr="006A4023" w:rsidRDefault="005C7440"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Recuperarea deseurilor si resturilor nemetalice reciclabile</w:t>
            </w:r>
          </w:p>
        </w:tc>
        <w:tc>
          <w:tcPr>
            <w:tcW w:w="709" w:type="dxa"/>
          </w:tcPr>
          <w:p w:rsidR="005C7440" w:rsidRPr="006A4023" w:rsidRDefault="005C7440" w:rsidP="006A4023">
            <w:pPr>
              <w:spacing w:after="0" w:line="240" w:lineRule="auto"/>
              <w:contextualSpacing/>
              <w:jc w:val="center"/>
              <w:rPr>
                <w:rFonts w:ascii="Arial" w:hAnsi="Arial" w:cs="Arial"/>
                <w:sz w:val="20"/>
                <w:szCs w:val="20"/>
                <w:lang w:val="ro-RO"/>
              </w:rPr>
            </w:pPr>
          </w:p>
        </w:tc>
        <w:tc>
          <w:tcPr>
            <w:tcW w:w="710" w:type="dxa"/>
          </w:tcPr>
          <w:p w:rsidR="005C7440" w:rsidRPr="006A4023" w:rsidRDefault="005C7440" w:rsidP="006A4023">
            <w:pPr>
              <w:spacing w:after="0" w:line="240" w:lineRule="auto"/>
              <w:contextualSpacing/>
              <w:jc w:val="center"/>
              <w:rPr>
                <w:rFonts w:ascii="Arial" w:hAnsi="Arial" w:cs="Arial"/>
                <w:sz w:val="20"/>
                <w:szCs w:val="20"/>
                <w:lang w:val="ro-RO"/>
              </w:rPr>
            </w:pPr>
          </w:p>
        </w:tc>
      </w:tr>
      <w:tr w:rsidR="005C7440" w:rsidRPr="006A4023" w:rsidTr="006A4023">
        <w:tc>
          <w:tcPr>
            <w:tcW w:w="791" w:type="dxa"/>
          </w:tcPr>
          <w:p w:rsidR="005C7440" w:rsidRPr="006A4023" w:rsidRDefault="005C7440"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4677</w:t>
            </w:r>
          </w:p>
        </w:tc>
        <w:tc>
          <w:tcPr>
            <w:tcW w:w="2372" w:type="dxa"/>
          </w:tcPr>
          <w:p w:rsidR="005C7440" w:rsidRPr="006A4023" w:rsidRDefault="002678AB"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Comert cu ridicata al deseurilor si resturilor</w:t>
            </w:r>
          </w:p>
        </w:tc>
        <w:tc>
          <w:tcPr>
            <w:tcW w:w="1378" w:type="dxa"/>
          </w:tcPr>
          <w:p w:rsidR="005C7440" w:rsidRPr="006A4023" w:rsidRDefault="005C7440"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260</w:t>
            </w:r>
          </w:p>
        </w:tc>
        <w:tc>
          <w:tcPr>
            <w:tcW w:w="851" w:type="dxa"/>
          </w:tcPr>
          <w:p w:rsidR="005C7440" w:rsidRPr="006A4023" w:rsidRDefault="005C7440"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5157</w:t>
            </w:r>
          </w:p>
        </w:tc>
        <w:tc>
          <w:tcPr>
            <w:tcW w:w="2835" w:type="dxa"/>
          </w:tcPr>
          <w:p w:rsidR="005C7440" w:rsidRPr="006A4023" w:rsidRDefault="002678AB" w:rsidP="006A4023">
            <w:pPr>
              <w:spacing w:after="0" w:line="240" w:lineRule="auto"/>
              <w:contextualSpacing/>
              <w:jc w:val="center"/>
              <w:rPr>
                <w:rFonts w:ascii="Arial" w:hAnsi="Arial" w:cs="Arial"/>
                <w:sz w:val="20"/>
                <w:szCs w:val="20"/>
                <w:lang w:val="ro-RO"/>
              </w:rPr>
            </w:pPr>
            <w:r w:rsidRPr="006A4023">
              <w:rPr>
                <w:rFonts w:ascii="Arial" w:hAnsi="Arial" w:cs="Arial"/>
                <w:sz w:val="20"/>
                <w:szCs w:val="20"/>
                <w:lang w:val="ro-RO"/>
              </w:rPr>
              <w:t>Comert cu ridicata al deseurilor si resturilor</w:t>
            </w:r>
          </w:p>
        </w:tc>
        <w:tc>
          <w:tcPr>
            <w:tcW w:w="709" w:type="dxa"/>
          </w:tcPr>
          <w:p w:rsidR="005C7440" w:rsidRPr="006A4023" w:rsidRDefault="005C7440" w:rsidP="006A4023">
            <w:pPr>
              <w:spacing w:after="0" w:line="240" w:lineRule="auto"/>
              <w:contextualSpacing/>
              <w:jc w:val="center"/>
              <w:rPr>
                <w:rFonts w:ascii="Arial" w:hAnsi="Arial" w:cs="Arial"/>
                <w:sz w:val="20"/>
                <w:szCs w:val="20"/>
                <w:lang w:val="ro-RO"/>
              </w:rPr>
            </w:pPr>
          </w:p>
        </w:tc>
        <w:tc>
          <w:tcPr>
            <w:tcW w:w="710" w:type="dxa"/>
          </w:tcPr>
          <w:p w:rsidR="005C7440" w:rsidRPr="006A4023" w:rsidRDefault="005C7440" w:rsidP="006A4023">
            <w:pPr>
              <w:spacing w:after="0" w:line="240" w:lineRule="auto"/>
              <w:contextualSpacing/>
              <w:jc w:val="center"/>
              <w:rPr>
                <w:rFonts w:ascii="Arial" w:hAnsi="Arial" w:cs="Arial"/>
                <w:sz w:val="20"/>
                <w:szCs w:val="20"/>
                <w:lang w:val="ro-RO"/>
              </w:rPr>
            </w:pPr>
          </w:p>
        </w:tc>
      </w:tr>
    </w:tbl>
    <w:p w:rsidR="00220AB1" w:rsidRPr="00917455" w:rsidRDefault="00220AB1" w:rsidP="006A4023">
      <w:pPr>
        <w:spacing w:after="0" w:line="240" w:lineRule="auto"/>
        <w:contextualSpacing/>
        <w:rPr>
          <w:rFonts w:ascii="Arial" w:hAnsi="Arial" w:cs="Arial"/>
          <w:b/>
          <w:sz w:val="24"/>
          <w:szCs w:val="24"/>
          <w:lang w:val="ro-RO"/>
        </w:rPr>
      </w:pPr>
    </w:p>
    <w:p w:rsidR="00220AB1" w:rsidRPr="00917455" w:rsidRDefault="00220AB1" w:rsidP="006A4023">
      <w:pPr>
        <w:spacing w:after="0" w:line="240" w:lineRule="auto"/>
        <w:contextualSpacing/>
        <w:rPr>
          <w:rFonts w:ascii="Arial" w:hAnsi="Arial" w:cs="Arial"/>
          <w:sz w:val="24"/>
          <w:szCs w:val="24"/>
          <w:lang w:val="ro-RO"/>
        </w:rPr>
      </w:pPr>
      <w:r w:rsidRPr="00917455">
        <w:rPr>
          <w:rFonts w:ascii="Arial" w:hAnsi="Arial" w:cs="Arial"/>
          <w:sz w:val="24"/>
          <w:szCs w:val="24"/>
          <w:lang w:val="ro-RO"/>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5745"/>
      </w:tblGrid>
      <w:tr w:rsidR="00220AB1" w:rsidRPr="00917455" w:rsidTr="004E39F4">
        <w:tc>
          <w:tcPr>
            <w:tcW w:w="4002" w:type="dxa"/>
            <w:shd w:val="clear" w:color="auto" w:fill="C0C0C0"/>
          </w:tcPr>
          <w:p w:rsidR="00220AB1" w:rsidRPr="00917455" w:rsidRDefault="00220AB1" w:rsidP="006A4023">
            <w:pPr>
              <w:spacing w:after="0" w:line="240" w:lineRule="auto"/>
              <w:contextualSpacing/>
              <w:jc w:val="center"/>
              <w:rPr>
                <w:rFonts w:ascii="Arial" w:hAnsi="Arial" w:cs="Arial"/>
                <w:b/>
                <w:sz w:val="20"/>
                <w:szCs w:val="24"/>
                <w:lang w:val="ro-RO"/>
              </w:rPr>
            </w:pPr>
            <w:r w:rsidRPr="00917455">
              <w:rPr>
                <w:rFonts w:ascii="Arial" w:hAnsi="Arial" w:cs="Arial"/>
                <w:b/>
                <w:sz w:val="20"/>
                <w:szCs w:val="24"/>
                <w:lang w:val="ro-RO"/>
              </w:rPr>
              <w:t>Activitate PRTR</w:t>
            </w:r>
          </w:p>
        </w:tc>
        <w:tc>
          <w:tcPr>
            <w:tcW w:w="5745" w:type="dxa"/>
            <w:shd w:val="clear" w:color="auto" w:fill="C0C0C0"/>
          </w:tcPr>
          <w:p w:rsidR="00220AB1" w:rsidRPr="00917455" w:rsidRDefault="00220AB1" w:rsidP="006A4023">
            <w:pPr>
              <w:spacing w:after="0" w:line="240" w:lineRule="auto"/>
              <w:contextualSpacing/>
              <w:jc w:val="center"/>
              <w:rPr>
                <w:rFonts w:ascii="Arial" w:hAnsi="Arial" w:cs="Arial"/>
                <w:b/>
                <w:sz w:val="20"/>
                <w:szCs w:val="24"/>
                <w:lang w:val="ro-RO"/>
              </w:rPr>
            </w:pPr>
            <w:r w:rsidRPr="00917455">
              <w:rPr>
                <w:rFonts w:ascii="Arial" w:hAnsi="Arial" w:cs="Arial"/>
                <w:b/>
                <w:sz w:val="20"/>
                <w:szCs w:val="24"/>
                <w:lang w:val="ro-RO"/>
              </w:rPr>
              <w:t>Denumire activitate PRTR</w:t>
            </w:r>
          </w:p>
        </w:tc>
      </w:tr>
      <w:tr w:rsidR="00220AB1" w:rsidRPr="00917455" w:rsidTr="004E39F4">
        <w:tc>
          <w:tcPr>
            <w:tcW w:w="4002" w:type="dxa"/>
          </w:tcPr>
          <w:p w:rsidR="00220AB1" w:rsidRPr="00917455" w:rsidRDefault="00220AB1" w:rsidP="006A4023">
            <w:pPr>
              <w:spacing w:after="0" w:line="240" w:lineRule="auto"/>
              <w:contextualSpacing/>
              <w:jc w:val="center"/>
              <w:rPr>
                <w:rFonts w:ascii="Arial" w:hAnsi="Arial" w:cs="Arial"/>
                <w:sz w:val="20"/>
                <w:szCs w:val="24"/>
                <w:lang w:val="ro-RO"/>
              </w:rPr>
            </w:pPr>
          </w:p>
        </w:tc>
        <w:tc>
          <w:tcPr>
            <w:tcW w:w="5745" w:type="dxa"/>
          </w:tcPr>
          <w:p w:rsidR="00220AB1" w:rsidRPr="00917455" w:rsidRDefault="00220AB1" w:rsidP="006A4023">
            <w:pPr>
              <w:spacing w:after="0" w:line="240" w:lineRule="auto"/>
              <w:contextualSpacing/>
              <w:jc w:val="center"/>
              <w:rPr>
                <w:rFonts w:ascii="Arial" w:hAnsi="Arial" w:cs="Arial"/>
                <w:sz w:val="20"/>
                <w:szCs w:val="24"/>
                <w:lang w:val="ro-RO"/>
              </w:rPr>
            </w:pPr>
          </w:p>
        </w:tc>
      </w:tr>
    </w:tbl>
    <w:p w:rsidR="00220AB1" w:rsidRPr="00917455" w:rsidRDefault="00220AB1" w:rsidP="006A4023">
      <w:pPr>
        <w:spacing w:after="0" w:line="240" w:lineRule="auto"/>
        <w:contextualSpacing/>
        <w:rPr>
          <w:rFonts w:ascii="Arial" w:hAnsi="Arial" w:cs="Arial"/>
          <w:b/>
          <w:sz w:val="24"/>
          <w:szCs w:val="24"/>
          <w:lang w:val="ro-RO"/>
        </w:rPr>
      </w:pPr>
    </w:p>
    <w:p w:rsidR="00220AB1" w:rsidRDefault="00220AB1" w:rsidP="006A4023">
      <w:pPr>
        <w:spacing w:after="0" w:line="240" w:lineRule="auto"/>
        <w:contextualSpacing/>
        <w:rPr>
          <w:rFonts w:ascii="Arial" w:hAnsi="Arial" w:cs="Arial"/>
          <w:b/>
          <w:sz w:val="24"/>
          <w:szCs w:val="24"/>
          <w:lang w:val="ro-RO"/>
        </w:rPr>
      </w:pPr>
      <w:r w:rsidRPr="00917455">
        <w:rPr>
          <w:rFonts w:ascii="Arial" w:hAnsi="Arial" w:cs="Arial"/>
          <w:b/>
          <w:sz w:val="24"/>
          <w:szCs w:val="24"/>
          <w:lang w:val="ro-RO"/>
        </w:rPr>
        <w:t>Emisă de: APM Cluj</w:t>
      </w:r>
    </w:p>
    <w:p w:rsidR="004E39F4" w:rsidRDefault="0045087A" w:rsidP="006A4023">
      <w:pPr>
        <w:spacing w:after="0" w:line="240" w:lineRule="auto"/>
        <w:contextualSpacing/>
        <w:jc w:val="both"/>
        <w:rPr>
          <w:rFonts w:ascii="Arial" w:hAnsi="Arial" w:cs="Arial"/>
          <w:b/>
          <w:sz w:val="24"/>
          <w:szCs w:val="24"/>
          <w:lang w:val="ro-RO"/>
        </w:rPr>
      </w:pPr>
      <w:r>
        <w:rPr>
          <w:rFonts w:ascii="Arial" w:hAnsi="Arial" w:cs="Arial"/>
          <w:b/>
          <w:sz w:val="24"/>
          <w:szCs w:val="24"/>
          <w:lang w:val="ro-RO"/>
        </w:rPr>
        <w:t>Activitatea/ activitățile pot fi desfășurat</w:t>
      </w:r>
      <w:r w:rsidR="00392F40">
        <w:rPr>
          <w:rFonts w:ascii="Arial" w:hAnsi="Arial" w:cs="Arial"/>
          <w:b/>
          <w:sz w:val="24"/>
          <w:szCs w:val="24"/>
          <w:lang w:val="ro-RO"/>
        </w:rPr>
        <w:t>e pe teritoriul județului Cluj.</w:t>
      </w:r>
    </w:p>
    <w:p w:rsidR="0045087A" w:rsidRDefault="0045087A" w:rsidP="006A4023">
      <w:pPr>
        <w:spacing w:after="0" w:line="240" w:lineRule="auto"/>
        <w:contextualSpacing/>
        <w:jc w:val="both"/>
        <w:rPr>
          <w:rFonts w:ascii="Arial" w:hAnsi="Arial" w:cs="Arial"/>
          <w:b/>
          <w:sz w:val="24"/>
          <w:szCs w:val="24"/>
          <w:lang w:val="ro-RO"/>
        </w:rPr>
      </w:pPr>
      <w:r>
        <w:rPr>
          <w:rFonts w:ascii="Arial" w:hAnsi="Arial" w:cs="Arial"/>
          <w:b/>
          <w:sz w:val="24"/>
          <w:szCs w:val="24"/>
          <w:lang w:val="ro-RO"/>
        </w:rPr>
        <w:t>Prezenta autorizație de mediu își păstrează valabilitatea pe toată perioada în care beneficiar</w:t>
      </w:r>
      <w:r w:rsidR="00392F40">
        <w:rPr>
          <w:rFonts w:ascii="Arial" w:hAnsi="Arial" w:cs="Arial"/>
          <w:b/>
          <w:sz w:val="24"/>
          <w:szCs w:val="24"/>
          <w:lang w:val="ro-RO"/>
        </w:rPr>
        <w:t>ul acesteia obține viza anuală.</w:t>
      </w:r>
    </w:p>
    <w:p w:rsidR="0045087A" w:rsidRDefault="0045087A" w:rsidP="006A4023">
      <w:pPr>
        <w:spacing w:after="0" w:line="240" w:lineRule="auto"/>
        <w:contextualSpacing/>
        <w:rPr>
          <w:rFonts w:ascii="Arial" w:hAnsi="Arial" w:cs="Arial"/>
          <w:b/>
          <w:sz w:val="24"/>
          <w:szCs w:val="24"/>
          <w:lang w:val="ro-RO"/>
        </w:rPr>
      </w:pPr>
      <w:r>
        <w:rPr>
          <w:rFonts w:ascii="Arial" w:hAnsi="Arial" w:cs="Arial"/>
          <w:b/>
          <w:sz w:val="24"/>
          <w:szCs w:val="24"/>
          <w:lang w:val="ro-RO"/>
        </w:rPr>
        <w:t xml:space="preserve">Data emiterii: </w:t>
      </w:r>
      <w:r w:rsidRPr="0045087A">
        <w:rPr>
          <w:rFonts w:ascii="Arial" w:hAnsi="Arial" w:cs="Arial"/>
          <w:b/>
          <w:sz w:val="24"/>
          <w:szCs w:val="24"/>
          <w:highlight w:val="yellow"/>
          <w:lang w:val="ro-RO"/>
        </w:rPr>
        <w:t>00.0</w:t>
      </w:r>
      <w:r w:rsidR="007111BC">
        <w:rPr>
          <w:rFonts w:ascii="Arial" w:hAnsi="Arial" w:cs="Arial"/>
          <w:b/>
          <w:sz w:val="24"/>
          <w:szCs w:val="24"/>
          <w:highlight w:val="yellow"/>
          <w:lang w:val="ro-RO"/>
        </w:rPr>
        <w:t>6</w:t>
      </w:r>
      <w:r w:rsidRPr="0045087A">
        <w:rPr>
          <w:rFonts w:ascii="Arial" w:hAnsi="Arial" w:cs="Arial"/>
          <w:b/>
          <w:sz w:val="24"/>
          <w:szCs w:val="24"/>
          <w:highlight w:val="yellow"/>
          <w:lang w:val="ro-RO"/>
        </w:rPr>
        <w:t>.2023</w:t>
      </w:r>
    </w:p>
    <w:p w:rsidR="002678AB" w:rsidRPr="00917455" w:rsidRDefault="002678AB" w:rsidP="006A4023">
      <w:pPr>
        <w:spacing w:after="0" w:line="240" w:lineRule="auto"/>
        <w:contextualSpacing/>
        <w:rPr>
          <w:rFonts w:ascii="Arial" w:hAnsi="Arial" w:cs="Arial"/>
          <w:color w:val="000000" w:themeColor="text1"/>
          <w:sz w:val="24"/>
          <w:szCs w:val="24"/>
          <w:lang w:val="ro-RO"/>
        </w:rPr>
      </w:pPr>
    </w:p>
    <w:p w:rsidR="00220AB1" w:rsidRPr="00917455" w:rsidRDefault="00220AB1" w:rsidP="006A4023">
      <w:pPr>
        <w:spacing w:after="0" w:line="240" w:lineRule="auto"/>
        <w:contextualSpacing/>
        <w:rPr>
          <w:rFonts w:ascii="Arial" w:hAnsi="Arial" w:cs="Arial"/>
          <w:b/>
          <w:noProof/>
          <w:color w:val="000000" w:themeColor="text1"/>
          <w:sz w:val="24"/>
          <w:szCs w:val="24"/>
          <w:lang w:val="ro-RO"/>
        </w:rPr>
      </w:pPr>
      <w:r w:rsidRPr="00917455">
        <w:rPr>
          <w:rFonts w:ascii="Arial" w:hAnsi="Arial" w:cs="Arial"/>
          <w:b/>
          <w:noProof/>
          <w:color w:val="000000" w:themeColor="text1"/>
          <w:sz w:val="24"/>
          <w:szCs w:val="24"/>
          <w:lang w:val="ro-RO"/>
        </w:rPr>
        <w:t>Temeiul legal</w:t>
      </w:r>
    </w:p>
    <w:p w:rsidR="0045087A" w:rsidRDefault="00220AB1" w:rsidP="006A4023">
      <w:pPr>
        <w:spacing w:after="0" w:line="240" w:lineRule="auto"/>
        <w:contextualSpacing/>
        <w:jc w:val="both"/>
        <w:rPr>
          <w:rFonts w:ascii="Arial" w:hAnsi="Arial" w:cs="Arial"/>
          <w:noProof/>
          <w:sz w:val="24"/>
          <w:szCs w:val="24"/>
          <w:lang w:val="ro-RO"/>
        </w:rPr>
      </w:pPr>
      <w:r w:rsidRPr="007111BC">
        <w:rPr>
          <w:rFonts w:ascii="Arial" w:hAnsi="Arial" w:cs="Arial"/>
          <w:noProof/>
          <w:sz w:val="24"/>
          <w:szCs w:val="24"/>
          <w:lang w:val="ro-RO"/>
        </w:rPr>
        <w:t xml:space="preserve">Ca urmare a cererii adresate de </w:t>
      </w:r>
      <w:r w:rsidR="00073845" w:rsidRPr="007111BC">
        <w:rPr>
          <w:rFonts w:ascii="Arial" w:hAnsi="Arial" w:cs="Arial"/>
          <w:sz w:val="24"/>
          <w:szCs w:val="24"/>
          <w:lang w:val="ro-RO"/>
        </w:rPr>
        <w:t xml:space="preserve">S.C. </w:t>
      </w:r>
      <w:r w:rsidR="00F86685" w:rsidRPr="007111BC">
        <w:rPr>
          <w:rFonts w:ascii="Arial" w:hAnsi="Arial" w:cs="Arial"/>
          <w:sz w:val="24"/>
          <w:szCs w:val="24"/>
          <w:lang w:val="ro-RO"/>
        </w:rPr>
        <w:t>DEZMEMBRĂRI IONICĂ</w:t>
      </w:r>
      <w:r w:rsidR="00073845" w:rsidRPr="007111BC">
        <w:rPr>
          <w:rFonts w:ascii="Arial" w:hAnsi="Arial" w:cs="Arial"/>
          <w:sz w:val="24"/>
          <w:szCs w:val="24"/>
          <w:lang w:val="ro-RO"/>
        </w:rPr>
        <w:t xml:space="preserve"> S.R.L.</w:t>
      </w:r>
      <w:r w:rsidRPr="007111BC">
        <w:rPr>
          <w:rFonts w:ascii="Arial" w:hAnsi="Arial" w:cs="Arial"/>
          <w:noProof/>
          <w:sz w:val="24"/>
          <w:szCs w:val="24"/>
          <w:lang w:val="ro-RO"/>
        </w:rPr>
        <w:t xml:space="preserve">, cu punctul de lucru din </w:t>
      </w:r>
      <w:r w:rsidR="00F86685" w:rsidRPr="007111BC">
        <w:rPr>
          <w:rFonts w:ascii="Arial" w:hAnsi="Arial" w:cs="Arial"/>
          <w:noProof/>
          <w:sz w:val="24"/>
          <w:szCs w:val="24"/>
          <w:lang w:val="ro-RO"/>
        </w:rPr>
        <w:t>comuna Gârbău, sat Nădășel, nr. 145A</w:t>
      </w:r>
      <w:r w:rsidRPr="007111BC">
        <w:rPr>
          <w:rFonts w:ascii="Arial" w:hAnsi="Arial" w:cs="Arial"/>
          <w:noProof/>
          <w:sz w:val="24"/>
          <w:szCs w:val="24"/>
          <w:lang w:val="ro-RO"/>
        </w:rPr>
        <w:t xml:space="preserve">, </w:t>
      </w:r>
      <w:r w:rsidR="00F46EFD" w:rsidRPr="007111BC">
        <w:rPr>
          <w:rFonts w:ascii="Arial" w:hAnsi="Arial" w:cs="Arial"/>
          <w:noProof/>
          <w:sz w:val="24"/>
          <w:szCs w:val="24"/>
          <w:lang w:val="ro-RO"/>
        </w:rPr>
        <w:t>j</w:t>
      </w:r>
      <w:r w:rsidRPr="007111BC">
        <w:rPr>
          <w:rFonts w:ascii="Arial" w:hAnsi="Arial" w:cs="Arial"/>
          <w:noProof/>
          <w:sz w:val="24"/>
          <w:szCs w:val="24"/>
          <w:lang w:val="ro-RO"/>
        </w:rPr>
        <w:t>ude</w:t>
      </w:r>
      <w:r w:rsidR="00F46EFD" w:rsidRPr="007111BC">
        <w:rPr>
          <w:rFonts w:ascii="Arial" w:hAnsi="Arial" w:cs="Arial"/>
          <w:noProof/>
          <w:sz w:val="24"/>
          <w:szCs w:val="24"/>
          <w:lang w:val="ro-RO"/>
        </w:rPr>
        <w:t>ț</w:t>
      </w:r>
      <w:r w:rsidRPr="007111BC">
        <w:rPr>
          <w:rFonts w:ascii="Arial" w:hAnsi="Arial" w:cs="Arial"/>
          <w:noProof/>
          <w:sz w:val="24"/>
          <w:szCs w:val="24"/>
          <w:lang w:val="ro-RO"/>
        </w:rPr>
        <w:t>ul Cluj, înregistrată la A</w:t>
      </w:r>
      <w:r w:rsidR="002678AB" w:rsidRPr="007111BC">
        <w:rPr>
          <w:rFonts w:ascii="Arial" w:hAnsi="Arial" w:cs="Arial"/>
          <w:noProof/>
          <w:sz w:val="24"/>
          <w:szCs w:val="24"/>
          <w:lang w:val="ro-RO"/>
        </w:rPr>
        <w:t>.</w:t>
      </w:r>
      <w:r w:rsidRPr="007111BC">
        <w:rPr>
          <w:rFonts w:ascii="Arial" w:hAnsi="Arial" w:cs="Arial"/>
          <w:noProof/>
          <w:sz w:val="24"/>
          <w:szCs w:val="24"/>
          <w:lang w:val="ro-RO"/>
        </w:rPr>
        <w:t>P</w:t>
      </w:r>
      <w:r w:rsidR="002678AB" w:rsidRPr="007111BC">
        <w:rPr>
          <w:rFonts w:ascii="Arial" w:hAnsi="Arial" w:cs="Arial"/>
          <w:noProof/>
          <w:sz w:val="24"/>
          <w:szCs w:val="24"/>
          <w:lang w:val="ro-RO"/>
        </w:rPr>
        <w:t>.</w:t>
      </w:r>
      <w:r w:rsidRPr="007111BC">
        <w:rPr>
          <w:rFonts w:ascii="Arial" w:hAnsi="Arial" w:cs="Arial"/>
          <w:noProof/>
          <w:sz w:val="24"/>
          <w:szCs w:val="24"/>
          <w:lang w:val="ro-RO"/>
        </w:rPr>
        <w:t>M</w:t>
      </w:r>
      <w:r w:rsidR="002678AB" w:rsidRPr="007111BC">
        <w:rPr>
          <w:rFonts w:ascii="Arial" w:hAnsi="Arial" w:cs="Arial"/>
          <w:noProof/>
          <w:sz w:val="24"/>
          <w:szCs w:val="24"/>
          <w:lang w:val="ro-RO"/>
        </w:rPr>
        <w:t>.</w:t>
      </w:r>
      <w:r w:rsidRPr="007111BC">
        <w:rPr>
          <w:rFonts w:ascii="Arial" w:hAnsi="Arial" w:cs="Arial"/>
          <w:noProof/>
          <w:sz w:val="24"/>
          <w:szCs w:val="24"/>
          <w:lang w:val="ro-RO"/>
        </w:rPr>
        <w:t xml:space="preserve"> Cluj cu nr. </w:t>
      </w:r>
      <w:r w:rsidR="0045087A" w:rsidRPr="007111BC">
        <w:rPr>
          <w:rFonts w:ascii="Arial" w:hAnsi="Arial" w:cs="Arial"/>
          <w:noProof/>
          <w:sz w:val="24"/>
          <w:szCs w:val="24"/>
          <w:lang w:val="ro-RO"/>
        </w:rPr>
        <w:t>23772</w:t>
      </w:r>
      <w:r w:rsidR="00F86685" w:rsidRPr="007111BC">
        <w:rPr>
          <w:rFonts w:ascii="Arial" w:hAnsi="Arial" w:cs="Arial"/>
          <w:sz w:val="24"/>
          <w:szCs w:val="24"/>
          <w:lang w:val="ro-RO"/>
        </w:rPr>
        <w:t>/1</w:t>
      </w:r>
      <w:r w:rsidR="0045087A" w:rsidRPr="007111BC">
        <w:rPr>
          <w:rFonts w:ascii="Arial" w:hAnsi="Arial" w:cs="Arial"/>
          <w:sz w:val="24"/>
          <w:szCs w:val="24"/>
          <w:lang w:val="ro-RO"/>
        </w:rPr>
        <w:t>2</w:t>
      </w:r>
      <w:r w:rsidR="00F86685" w:rsidRPr="007111BC">
        <w:rPr>
          <w:rFonts w:ascii="Arial" w:hAnsi="Arial" w:cs="Arial"/>
          <w:sz w:val="24"/>
          <w:szCs w:val="24"/>
          <w:lang w:val="ro-RO"/>
        </w:rPr>
        <w:t>.</w:t>
      </w:r>
      <w:r w:rsidR="0045087A" w:rsidRPr="007111BC">
        <w:rPr>
          <w:rFonts w:ascii="Arial" w:hAnsi="Arial" w:cs="Arial"/>
          <w:sz w:val="24"/>
          <w:szCs w:val="24"/>
          <w:lang w:val="ro-RO"/>
        </w:rPr>
        <w:t>10</w:t>
      </w:r>
      <w:r w:rsidR="00F86685" w:rsidRPr="007111BC">
        <w:rPr>
          <w:rFonts w:ascii="Arial" w:hAnsi="Arial" w:cs="Arial"/>
          <w:sz w:val="24"/>
          <w:szCs w:val="24"/>
          <w:lang w:val="ro-RO"/>
        </w:rPr>
        <w:t>.20</w:t>
      </w:r>
      <w:r w:rsidR="0045087A" w:rsidRPr="007111BC">
        <w:rPr>
          <w:rFonts w:ascii="Arial" w:hAnsi="Arial" w:cs="Arial"/>
          <w:sz w:val="24"/>
          <w:szCs w:val="24"/>
          <w:lang w:val="ro-RO"/>
        </w:rPr>
        <w:t>22</w:t>
      </w:r>
      <w:r w:rsidR="00F86685" w:rsidRPr="007111BC">
        <w:rPr>
          <w:rFonts w:ascii="Arial" w:hAnsi="Arial" w:cs="Arial"/>
          <w:sz w:val="24"/>
          <w:szCs w:val="24"/>
          <w:lang w:val="ro-RO"/>
        </w:rPr>
        <w:t xml:space="preserve">, </w:t>
      </w:r>
      <w:r w:rsidR="0045087A" w:rsidRPr="007111BC">
        <w:rPr>
          <w:rFonts w:ascii="Arial" w:hAnsi="Arial" w:cs="Arial"/>
          <w:sz w:val="24"/>
          <w:szCs w:val="24"/>
          <w:lang w:val="ro-RO"/>
        </w:rPr>
        <w:t>completata cu nr. 27391/12.12.2022, nr. 1365/19.01.2023,</w:t>
      </w:r>
      <w:r w:rsidR="00BA32BA">
        <w:rPr>
          <w:rFonts w:ascii="Arial" w:hAnsi="Arial" w:cs="Arial"/>
          <w:sz w:val="24"/>
          <w:szCs w:val="24"/>
          <w:lang w:val="ro-RO"/>
        </w:rPr>
        <w:t xml:space="preserve"> </w:t>
      </w:r>
      <w:r w:rsidR="0045087A" w:rsidRPr="007111BC">
        <w:rPr>
          <w:rFonts w:ascii="Arial" w:hAnsi="Arial" w:cs="Arial"/>
          <w:sz w:val="24"/>
          <w:szCs w:val="24"/>
          <w:lang w:val="ro-RO"/>
        </w:rPr>
        <w:t xml:space="preserve">nr. </w:t>
      </w:r>
      <w:r w:rsidR="0045087A" w:rsidRPr="007111BC">
        <w:rPr>
          <w:rFonts w:ascii="Arial" w:hAnsi="Arial" w:cs="Arial"/>
          <w:sz w:val="24"/>
          <w:szCs w:val="24"/>
          <w:lang w:val="ro-RO"/>
        </w:rPr>
        <w:lastRenderedPageBreak/>
        <w:t>4751/27.02.2023, nr.</w:t>
      </w:r>
      <w:r w:rsidR="00BA32BA">
        <w:rPr>
          <w:rFonts w:ascii="Arial" w:hAnsi="Arial" w:cs="Arial"/>
          <w:sz w:val="24"/>
          <w:szCs w:val="24"/>
          <w:lang w:val="ro-RO"/>
        </w:rPr>
        <w:t xml:space="preserve"> </w:t>
      </w:r>
      <w:r w:rsidR="0045087A" w:rsidRPr="007111BC">
        <w:rPr>
          <w:rFonts w:ascii="Arial" w:hAnsi="Arial" w:cs="Arial"/>
          <w:sz w:val="24"/>
          <w:szCs w:val="24"/>
          <w:lang w:val="ro-RO"/>
        </w:rPr>
        <w:t>6183/13.03.2023</w:t>
      </w:r>
      <w:r w:rsidR="00C51A1A" w:rsidRPr="007111BC">
        <w:rPr>
          <w:rFonts w:ascii="Arial" w:hAnsi="Arial" w:cs="Arial"/>
          <w:sz w:val="24"/>
          <w:szCs w:val="24"/>
          <w:lang w:val="ro-RO"/>
        </w:rPr>
        <w:t>,</w:t>
      </w:r>
      <w:r w:rsidR="0045087A" w:rsidRPr="007111BC">
        <w:rPr>
          <w:rFonts w:ascii="Arial" w:hAnsi="Arial" w:cs="Arial"/>
          <w:sz w:val="24"/>
          <w:szCs w:val="24"/>
          <w:lang w:val="ro-RO"/>
        </w:rPr>
        <w:t xml:space="preserve"> nr. 8898/11.04.2023</w:t>
      </w:r>
      <w:r w:rsidR="00C51A1A" w:rsidRPr="007111BC">
        <w:rPr>
          <w:rFonts w:ascii="Arial" w:hAnsi="Arial" w:cs="Arial"/>
          <w:sz w:val="24"/>
          <w:szCs w:val="24"/>
          <w:lang w:val="ro-RO"/>
        </w:rPr>
        <w:t xml:space="preserve"> si nr. 10754/08.05.2023</w:t>
      </w:r>
      <w:r w:rsidRPr="007111BC">
        <w:rPr>
          <w:rFonts w:ascii="Arial" w:hAnsi="Arial" w:cs="Arial"/>
          <w:noProof/>
          <w:sz w:val="24"/>
          <w:szCs w:val="24"/>
          <w:lang w:val="ro-RO"/>
        </w:rPr>
        <w:t xml:space="preserve"> în urma analizării documentelor transmise şi a verificării, </w:t>
      </w:r>
      <w:r w:rsidR="0045087A" w:rsidRPr="007111BC">
        <w:rPr>
          <w:rFonts w:ascii="Arial" w:hAnsi="Arial" w:cs="Arial"/>
          <w:noProof/>
          <w:sz w:val="24"/>
          <w:szCs w:val="24"/>
          <w:lang w:val="ro-RO"/>
        </w:rPr>
        <w:t xml:space="preserve">în baza HG nr. 43/2020,  privind organizarea și funcționarea Ministerului Mediului, Apelor si Padurilor, a HG nr. 1000/2012,  </w:t>
      </w:r>
      <w:r w:rsidR="0045087A" w:rsidRPr="007111BC">
        <w:rPr>
          <w:rFonts w:ascii="Arial" w:hAnsi="Arial" w:cs="Arial"/>
          <w:sz w:val="24"/>
          <w:szCs w:val="24"/>
          <w:lang w:val="ro-RO"/>
        </w:rPr>
        <w:t>privind reorganizarea și funcționarea Agenției Naționale pentru Protecția Mediului și a instituțiilor publice aflate în subordinea acesteia,</w:t>
      </w:r>
      <w:r w:rsidR="0045087A" w:rsidRPr="007111BC">
        <w:rPr>
          <w:rFonts w:ascii="Arial" w:eastAsia="Times New Roman" w:hAnsi="Arial" w:cs="Arial"/>
          <w:sz w:val="24"/>
          <w:szCs w:val="24"/>
          <w:lang w:val="ro-RO" w:eastAsia="ro-RO"/>
        </w:rPr>
        <w:t xml:space="preserve"> a </w:t>
      </w:r>
      <w:r w:rsidR="0045087A" w:rsidRPr="007111BC">
        <w:rPr>
          <w:rFonts w:ascii="Arial" w:hAnsi="Arial" w:cs="Arial"/>
          <w:sz w:val="24"/>
          <w:szCs w:val="24"/>
          <w:lang w:val="pt-BR"/>
        </w:rPr>
        <w:t xml:space="preserve">OUG nr. 195/2005 privind protecția mediului, aprobată cu modificări și completări prin Legea </w:t>
      </w:r>
      <w:r w:rsidR="0045087A" w:rsidRPr="007111BC">
        <w:rPr>
          <w:rFonts w:ascii="Arial" w:hAnsi="Arial" w:cs="Arial"/>
          <w:sz w:val="24"/>
          <w:szCs w:val="24"/>
          <w:lang w:val="ro-RO"/>
        </w:rPr>
        <w:t>nr. 265/2006,  cu modificările şi completările ulterioare şi a</w:t>
      </w:r>
      <w:r w:rsidR="0045087A" w:rsidRPr="007111BC">
        <w:rPr>
          <w:rFonts w:ascii="Arial" w:hAnsi="Arial" w:cs="Arial"/>
          <w:noProof/>
          <w:sz w:val="24"/>
          <w:szCs w:val="24"/>
          <w:lang w:val="ro-RO"/>
        </w:rPr>
        <w:t xml:space="preserve"> OM nr. 1798/2007 pentru aprobarea Procedurii de emitere a autorizației de mediu, cu modificările și completările ulterioare, </w:t>
      </w:r>
      <w:r w:rsidR="0045087A" w:rsidRPr="007111BC">
        <w:rPr>
          <w:rFonts w:ascii="Arial" w:hAnsi="Arial" w:cs="Arial"/>
          <w:sz w:val="24"/>
          <w:szCs w:val="24"/>
        </w:rPr>
        <w:t>Legea nr. 219/2019 pentru modificarea și completarea art. 16 din Ordonanța de urgență a Guvernului nr. 195/2005 privind protecția mediului</w:t>
      </w:r>
      <w:r w:rsidR="0045087A" w:rsidRPr="007111BC">
        <w:rPr>
          <w:rFonts w:ascii="Arial" w:hAnsi="Arial" w:cs="Arial"/>
          <w:noProof/>
          <w:sz w:val="24"/>
          <w:szCs w:val="24"/>
          <w:lang w:val="ro-RO"/>
        </w:rPr>
        <w:t xml:space="preserve"> </w:t>
      </w:r>
      <w:r w:rsidR="0045087A" w:rsidRPr="007111BC">
        <w:rPr>
          <w:rFonts w:ascii="Arial" w:hAnsi="Arial" w:cs="Arial"/>
          <w:sz w:val="24"/>
          <w:szCs w:val="24"/>
        </w:rPr>
        <w:t>si Ordinul 1150/2020, privind aprobarea procedurii de aplicare a vizei anuale a autorizatiei de mediu si a  autorizatiei integrate de mediu</w:t>
      </w:r>
    </w:p>
    <w:p w:rsidR="00220AB1" w:rsidRPr="00917455" w:rsidRDefault="00220AB1" w:rsidP="006A4023">
      <w:pPr>
        <w:pStyle w:val="Default"/>
        <w:contextualSpacing/>
        <w:jc w:val="both"/>
        <w:rPr>
          <w:rFonts w:ascii="Arial" w:hAnsi="Arial" w:cs="Arial"/>
          <w:b/>
          <w:noProof/>
          <w:color w:val="FF0000"/>
          <w:sz w:val="22"/>
          <w:szCs w:val="22"/>
          <w:lang w:val="ro-RO"/>
        </w:rPr>
      </w:pPr>
    </w:p>
    <w:p w:rsidR="00220AB1" w:rsidRPr="00917455" w:rsidRDefault="00220AB1" w:rsidP="006A4023">
      <w:pPr>
        <w:pStyle w:val="Default"/>
        <w:contextualSpacing/>
        <w:jc w:val="both"/>
        <w:rPr>
          <w:rFonts w:ascii="Arial" w:hAnsi="Arial" w:cs="Arial"/>
          <w:b/>
          <w:noProof/>
          <w:color w:val="auto"/>
          <w:lang w:val="ro-RO"/>
        </w:rPr>
      </w:pPr>
      <w:r w:rsidRPr="00917455">
        <w:rPr>
          <w:rFonts w:ascii="Arial" w:hAnsi="Arial" w:cs="Arial"/>
          <w:b/>
          <w:noProof/>
          <w:color w:val="auto"/>
          <w:lang w:val="ro-RO"/>
        </w:rPr>
        <w:t>se emite:</w:t>
      </w:r>
    </w:p>
    <w:p w:rsidR="00220AB1" w:rsidRPr="00917455" w:rsidRDefault="00220AB1" w:rsidP="006A4023">
      <w:pPr>
        <w:pStyle w:val="Default"/>
        <w:contextualSpacing/>
        <w:jc w:val="center"/>
        <w:rPr>
          <w:rFonts w:ascii="Arial" w:hAnsi="Arial" w:cs="Arial"/>
          <w:b/>
          <w:noProof/>
          <w:color w:val="auto"/>
          <w:sz w:val="28"/>
          <w:szCs w:val="28"/>
          <w:lang w:val="ro-RO"/>
        </w:rPr>
      </w:pPr>
      <w:r w:rsidRPr="00917455">
        <w:rPr>
          <w:rFonts w:ascii="Arial" w:hAnsi="Arial" w:cs="Arial"/>
          <w:b/>
          <w:noProof/>
          <w:color w:val="auto"/>
          <w:sz w:val="28"/>
          <w:szCs w:val="28"/>
          <w:lang w:val="ro-RO"/>
        </w:rPr>
        <w:t>AUTORIZAȚIA DE MEDIU</w:t>
      </w:r>
    </w:p>
    <w:p w:rsidR="00220AB1" w:rsidRPr="00917455" w:rsidRDefault="00220AB1" w:rsidP="006A4023">
      <w:pPr>
        <w:pStyle w:val="Default"/>
        <w:contextualSpacing/>
        <w:jc w:val="both"/>
        <w:rPr>
          <w:rFonts w:ascii="Arial" w:hAnsi="Arial" w:cs="Arial"/>
          <w:b/>
          <w:noProof/>
          <w:color w:val="FF0000"/>
          <w:lang w:val="ro-RO"/>
        </w:rPr>
      </w:pPr>
    </w:p>
    <w:p w:rsidR="00220AB1" w:rsidRDefault="00220AB1" w:rsidP="006A4023">
      <w:pPr>
        <w:pStyle w:val="Default"/>
        <w:contextualSpacing/>
        <w:jc w:val="both"/>
        <w:rPr>
          <w:rFonts w:ascii="Arial" w:hAnsi="Arial" w:cs="Arial"/>
          <w:b/>
          <w:noProof/>
          <w:color w:val="auto"/>
          <w:lang w:val="ro-RO"/>
        </w:rPr>
      </w:pPr>
      <w:r w:rsidRPr="00917455">
        <w:rPr>
          <w:rFonts w:ascii="Arial" w:hAnsi="Arial" w:cs="Arial"/>
          <w:b/>
          <w:noProof/>
          <w:color w:val="auto"/>
          <w:lang w:val="ro-RO"/>
        </w:rPr>
        <w:t>Pentru S</w:t>
      </w:r>
      <w:r w:rsidR="00F46EFD" w:rsidRPr="00917455">
        <w:rPr>
          <w:rFonts w:ascii="Arial" w:hAnsi="Arial" w:cs="Arial"/>
          <w:b/>
          <w:noProof/>
          <w:color w:val="auto"/>
          <w:lang w:val="ro-RO"/>
        </w:rPr>
        <w:t>.</w:t>
      </w:r>
      <w:r w:rsidRPr="00917455">
        <w:rPr>
          <w:rFonts w:ascii="Arial" w:hAnsi="Arial" w:cs="Arial"/>
          <w:b/>
          <w:noProof/>
          <w:color w:val="auto"/>
          <w:lang w:val="ro-RO"/>
        </w:rPr>
        <w:t>C</w:t>
      </w:r>
      <w:r w:rsidR="00F46EFD" w:rsidRPr="00917455">
        <w:rPr>
          <w:rFonts w:ascii="Arial" w:hAnsi="Arial" w:cs="Arial"/>
          <w:b/>
          <w:noProof/>
          <w:color w:val="auto"/>
          <w:lang w:val="ro-RO"/>
        </w:rPr>
        <w:t>.</w:t>
      </w:r>
      <w:r w:rsidRPr="00917455">
        <w:rPr>
          <w:rFonts w:ascii="Arial" w:hAnsi="Arial" w:cs="Arial"/>
          <w:b/>
          <w:noProof/>
          <w:color w:val="auto"/>
          <w:lang w:val="ro-RO"/>
        </w:rPr>
        <w:t xml:space="preserve"> </w:t>
      </w:r>
      <w:r w:rsidR="00F86685" w:rsidRPr="00917455">
        <w:rPr>
          <w:rFonts w:ascii="Arial" w:hAnsi="Arial" w:cs="Arial"/>
          <w:b/>
          <w:noProof/>
          <w:color w:val="auto"/>
          <w:lang w:val="ro-RO"/>
        </w:rPr>
        <w:t>DEZMEMBRĂRI IONICĂ</w:t>
      </w:r>
      <w:r w:rsidR="00A61958" w:rsidRPr="00917455">
        <w:rPr>
          <w:rFonts w:ascii="Arial" w:hAnsi="Arial" w:cs="Arial"/>
          <w:b/>
          <w:noProof/>
          <w:color w:val="auto"/>
          <w:lang w:val="ro-RO"/>
        </w:rPr>
        <w:t xml:space="preserve"> </w:t>
      </w:r>
      <w:r w:rsidR="00F46EFD" w:rsidRPr="00917455">
        <w:rPr>
          <w:rFonts w:ascii="Arial" w:hAnsi="Arial" w:cs="Arial"/>
          <w:b/>
          <w:noProof/>
          <w:color w:val="auto"/>
          <w:lang w:val="ro-RO"/>
        </w:rPr>
        <w:t>S.R.L.</w:t>
      </w:r>
      <w:r w:rsidRPr="00917455">
        <w:rPr>
          <w:rFonts w:ascii="Arial" w:hAnsi="Arial" w:cs="Arial"/>
          <w:b/>
          <w:noProof/>
          <w:color w:val="auto"/>
          <w:lang w:val="ro-RO"/>
        </w:rPr>
        <w:t xml:space="preserve">, cu punctul de lucru din </w:t>
      </w:r>
      <w:r w:rsidR="00551E14" w:rsidRPr="00917455">
        <w:rPr>
          <w:rFonts w:ascii="Arial" w:hAnsi="Arial" w:cs="Arial"/>
          <w:b/>
          <w:noProof/>
          <w:color w:val="auto"/>
          <w:lang w:val="ro-RO"/>
        </w:rPr>
        <w:t xml:space="preserve">comuna </w:t>
      </w:r>
      <w:r w:rsidR="00F86685" w:rsidRPr="00917455">
        <w:rPr>
          <w:rFonts w:ascii="Arial" w:hAnsi="Arial" w:cs="Arial"/>
          <w:b/>
          <w:noProof/>
          <w:color w:val="auto"/>
          <w:lang w:val="ro-RO"/>
        </w:rPr>
        <w:t>Gârbău, sat Nădășel, nr. 145A</w:t>
      </w:r>
      <w:r w:rsidRPr="00917455">
        <w:rPr>
          <w:rFonts w:ascii="Arial" w:hAnsi="Arial" w:cs="Arial"/>
          <w:b/>
          <w:noProof/>
          <w:color w:val="auto"/>
          <w:lang w:val="ro-RO"/>
        </w:rPr>
        <w:t xml:space="preserve">, </w:t>
      </w:r>
      <w:r w:rsidR="00F46EFD" w:rsidRPr="00917455">
        <w:rPr>
          <w:rFonts w:ascii="Arial" w:hAnsi="Arial" w:cs="Arial"/>
          <w:b/>
          <w:noProof/>
          <w:color w:val="auto"/>
          <w:lang w:val="ro-RO"/>
        </w:rPr>
        <w:t>j</w:t>
      </w:r>
      <w:r w:rsidRPr="00917455">
        <w:rPr>
          <w:rFonts w:ascii="Arial" w:hAnsi="Arial" w:cs="Arial"/>
          <w:b/>
          <w:noProof/>
          <w:color w:val="auto"/>
          <w:lang w:val="ro-RO"/>
        </w:rPr>
        <w:t>ude</w:t>
      </w:r>
      <w:r w:rsidR="00F46EFD" w:rsidRPr="00917455">
        <w:rPr>
          <w:rFonts w:ascii="Arial" w:hAnsi="Arial" w:cs="Arial"/>
          <w:b/>
          <w:noProof/>
          <w:color w:val="auto"/>
          <w:lang w:val="ro-RO"/>
        </w:rPr>
        <w:t>ț</w:t>
      </w:r>
      <w:r w:rsidRPr="00917455">
        <w:rPr>
          <w:rFonts w:ascii="Arial" w:hAnsi="Arial" w:cs="Arial"/>
          <w:b/>
          <w:noProof/>
          <w:color w:val="auto"/>
          <w:lang w:val="ro-RO"/>
        </w:rPr>
        <w:t>ul Cluj</w:t>
      </w:r>
      <w:r w:rsidR="00F31692">
        <w:rPr>
          <w:rFonts w:ascii="Arial" w:hAnsi="Arial" w:cs="Arial"/>
          <w:b/>
          <w:noProof/>
          <w:color w:val="auto"/>
          <w:lang w:val="ro-RO"/>
        </w:rPr>
        <w:t>.</w:t>
      </w:r>
    </w:p>
    <w:p w:rsidR="00FD307A" w:rsidRPr="00FD307A" w:rsidRDefault="00F31692" w:rsidP="006A4023">
      <w:pPr>
        <w:pStyle w:val="Default"/>
        <w:contextualSpacing/>
        <w:jc w:val="both"/>
        <w:rPr>
          <w:rFonts w:ascii="Arial" w:hAnsi="Arial" w:cs="Arial"/>
          <w:b/>
          <w:noProof/>
          <w:color w:val="auto"/>
          <w:lang w:val="ro-RO"/>
        </w:rPr>
      </w:pPr>
      <w:hyperlink r:id="rId8" w:history="1">
        <w:r w:rsidR="00FD307A" w:rsidRPr="00FD307A">
          <w:rPr>
            <w:rStyle w:val="Hyperlink"/>
            <w:rFonts w:ascii="Arial" w:hAnsi="Arial" w:cs="Arial"/>
            <w:b/>
            <w:noProof/>
            <w:color w:val="auto"/>
            <w:u w:val="none"/>
            <w:lang w:val="ro-RO"/>
          </w:rPr>
          <w:t>Tel:0742</w:t>
        </w:r>
      </w:hyperlink>
      <w:r w:rsidR="00FD307A" w:rsidRPr="00FD307A">
        <w:rPr>
          <w:rFonts w:ascii="Arial" w:hAnsi="Arial" w:cs="Arial"/>
          <w:b/>
          <w:noProof/>
          <w:color w:val="auto"/>
          <w:lang w:val="ro-RO"/>
        </w:rPr>
        <w:t xml:space="preserve"> 935581</w:t>
      </w:r>
      <w:r>
        <w:rPr>
          <w:rFonts w:ascii="Arial" w:hAnsi="Arial" w:cs="Arial"/>
          <w:b/>
          <w:noProof/>
          <w:color w:val="auto"/>
          <w:lang w:val="ro-RO"/>
        </w:rPr>
        <w:t xml:space="preserve">, e-mail: </w:t>
      </w:r>
      <w:r w:rsidR="00FD307A">
        <w:rPr>
          <w:rFonts w:ascii="Arial" w:hAnsi="Arial" w:cs="Arial"/>
          <w:b/>
          <w:noProof/>
          <w:color w:val="auto"/>
          <w:lang w:val="ro-RO"/>
        </w:rPr>
        <w:t>deznadase</w:t>
      </w:r>
      <w:r w:rsidR="00754E6F">
        <w:rPr>
          <w:rFonts w:ascii="Arial" w:hAnsi="Arial" w:cs="Arial"/>
          <w:b/>
          <w:noProof/>
          <w:color w:val="auto"/>
          <w:lang w:val="ro-RO"/>
        </w:rPr>
        <w:t>l</w:t>
      </w:r>
      <w:r w:rsidR="00FD307A">
        <w:rPr>
          <w:rFonts w:ascii="Arial" w:hAnsi="Arial" w:cs="Arial"/>
          <w:b/>
          <w:noProof/>
          <w:color w:val="auto"/>
          <w:lang w:val="ro-RO"/>
        </w:rPr>
        <w:t>@yahoo.com</w:t>
      </w:r>
    </w:p>
    <w:p w:rsidR="00F31692" w:rsidRDefault="00F31692" w:rsidP="006A4023">
      <w:pPr>
        <w:pStyle w:val="Default"/>
        <w:contextualSpacing/>
        <w:jc w:val="both"/>
        <w:rPr>
          <w:rFonts w:ascii="Arial" w:hAnsi="Arial" w:cs="Arial"/>
          <w:b/>
          <w:noProof/>
          <w:color w:val="auto"/>
          <w:lang w:val="ro-RO"/>
        </w:rPr>
      </w:pPr>
    </w:p>
    <w:p w:rsidR="00220AB1" w:rsidRPr="00917455" w:rsidRDefault="00220AB1" w:rsidP="006A4023">
      <w:pPr>
        <w:pStyle w:val="Default"/>
        <w:contextualSpacing/>
        <w:jc w:val="both"/>
        <w:rPr>
          <w:rFonts w:ascii="Arial" w:hAnsi="Arial" w:cs="Arial"/>
          <w:b/>
          <w:noProof/>
          <w:color w:val="auto"/>
          <w:lang w:val="ro-RO"/>
        </w:rPr>
      </w:pPr>
      <w:r w:rsidRPr="00917455">
        <w:rPr>
          <w:rFonts w:ascii="Arial" w:hAnsi="Arial" w:cs="Arial"/>
          <w:b/>
          <w:noProof/>
          <w:color w:val="auto"/>
          <w:lang w:val="ro-RO"/>
        </w:rPr>
        <w:t>Documentația conține:</w:t>
      </w:r>
    </w:p>
    <w:p w:rsidR="00220AB1" w:rsidRPr="00917455" w:rsidRDefault="00220AB1" w:rsidP="006A4023">
      <w:pPr>
        <w:numPr>
          <w:ilvl w:val="0"/>
          <w:numId w:val="1"/>
        </w:numPr>
        <w:spacing w:after="0" w:line="240" w:lineRule="auto"/>
        <w:ind w:left="284" w:hanging="284"/>
        <w:contextualSpacing/>
        <w:jc w:val="both"/>
        <w:rPr>
          <w:rFonts w:ascii="Arial" w:hAnsi="Arial" w:cs="Arial"/>
          <w:b/>
          <w:noProof/>
          <w:sz w:val="24"/>
          <w:szCs w:val="24"/>
          <w:lang w:val="ro-RO"/>
        </w:rPr>
      </w:pPr>
      <w:r w:rsidRPr="00917455">
        <w:rPr>
          <w:rFonts w:ascii="Arial" w:hAnsi="Arial" w:cs="Arial"/>
          <w:iCs/>
          <w:noProof/>
          <w:sz w:val="24"/>
          <w:szCs w:val="24"/>
          <w:lang w:val="ro-RO"/>
        </w:rPr>
        <w:t xml:space="preserve">Fişa de prezentare şi declaraţie, elaborată de </w:t>
      </w:r>
      <w:r w:rsidR="0045087A">
        <w:rPr>
          <w:rFonts w:ascii="Arial" w:hAnsi="Arial" w:cs="Arial"/>
          <w:sz w:val="24"/>
          <w:szCs w:val="24"/>
          <w:lang w:val="ro-RO"/>
        </w:rPr>
        <w:t>SC Mabeco SRL</w:t>
      </w:r>
      <w:r w:rsidR="00A63023" w:rsidRPr="00917455">
        <w:rPr>
          <w:rFonts w:ascii="Arial" w:hAnsi="Arial" w:cs="Arial"/>
          <w:sz w:val="24"/>
          <w:szCs w:val="24"/>
          <w:lang w:val="ro-RO"/>
        </w:rPr>
        <w:t>;</w:t>
      </w:r>
    </w:p>
    <w:p w:rsidR="00DB0CD3" w:rsidRPr="005D77BD" w:rsidRDefault="00DB0CD3" w:rsidP="006A4023">
      <w:pPr>
        <w:numPr>
          <w:ilvl w:val="0"/>
          <w:numId w:val="1"/>
        </w:numPr>
        <w:spacing w:after="0" w:line="240" w:lineRule="auto"/>
        <w:ind w:left="284" w:hanging="284"/>
        <w:contextualSpacing/>
        <w:jc w:val="both"/>
        <w:rPr>
          <w:rFonts w:ascii="Arial" w:hAnsi="Arial" w:cs="Arial"/>
          <w:b/>
          <w:noProof/>
          <w:sz w:val="24"/>
          <w:szCs w:val="24"/>
          <w:lang w:val="ro-RO"/>
        </w:rPr>
      </w:pPr>
      <w:r w:rsidRPr="00917455">
        <w:rPr>
          <w:rFonts w:ascii="Arial" w:hAnsi="Arial" w:cs="Arial"/>
          <w:sz w:val="24"/>
          <w:szCs w:val="24"/>
          <w:lang w:val="ro-RO"/>
        </w:rPr>
        <w:t xml:space="preserve">Completări la </w:t>
      </w:r>
      <w:r w:rsidRPr="00917455">
        <w:rPr>
          <w:rFonts w:ascii="Arial" w:hAnsi="Arial" w:cs="Arial"/>
          <w:iCs/>
          <w:noProof/>
          <w:sz w:val="24"/>
          <w:szCs w:val="24"/>
          <w:lang w:val="ro-RO"/>
        </w:rPr>
        <w:t xml:space="preserve">fişa de prezentare şi declaraţie, elaborate de </w:t>
      </w:r>
      <w:r w:rsidR="00FD307A">
        <w:rPr>
          <w:rFonts w:ascii="Arial" w:hAnsi="Arial" w:cs="Arial"/>
          <w:sz w:val="24"/>
          <w:szCs w:val="24"/>
          <w:lang w:val="ro-RO"/>
        </w:rPr>
        <w:t>SC Mabeco SRL</w:t>
      </w:r>
      <w:r w:rsidR="00FD307A" w:rsidRPr="00917455">
        <w:rPr>
          <w:rFonts w:ascii="Arial" w:hAnsi="Arial" w:cs="Arial"/>
          <w:sz w:val="24"/>
          <w:szCs w:val="24"/>
          <w:lang w:val="ro-RO"/>
        </w:rPr>
        <w:t xml:space="preserve"> </w:t>
      </w:r>
      <w:r w:rsidRPr="00917455">
        <w:rPr>
          <w:rFonts w:ascii="Arial" w:hAnsi="Arial" w:cs="Arial"/>
          <w:sz w:val="24"/>
          <w:szCs w:val="24"/>
          <w:lang w:val="ro-RO"/>
        </w:rPr>
        <w:t>;</w:t>
      </w:r>
    </w:p>
    <w:p w:rsidR="005D77BD" w:rsidRPr="00917455" w:rsidRDefault="005D77BD" w:rsidP="006A4023">
      <w:pPr>
        <w:numPr>
          <w:ilvl w:val="0"/>
          <w:numId w:val="1"/>
        </w:numPr>
        <w:spacing w:after="0" w:line="240" w:lineRule="auto"/>
        <w:ind w:left="284" w:hanging="284"/>
        <w:contextualSpacing/>
        <w:jc w:val="both"/>
        <w:rPr>
          <w:rFonts w:ascii="Arial" w:hAnsi="Arial" w:cs="Arial"/>
          <w:b/>
          <w:noProof/>
          <w:sz w:val="24"/>
          <w:szCs w:val="24"/>
          <w:lang w:val="ro-RO"/>
        </w:rPr>
      </w:pPr>
      <w:r>
        <w:rPr>
          <w:rFonts w:ascii="Arial" w:hAnsi="Arial" w:cs="Arial"/>
          <w:sz w:val="24"/>
          <w:szCs w:val="24"/>
          <w:lang w:val="ro-RO"/>
        </w:rPr>
        <w:t xml:space="preserve">Contract de comodat intre Capota Ioan  si SC DEZMEMBRARI IONICA SRL din </w:t>
      </w:r>
      <w:r w:rsidR="00C51A1A">
        <w:rPr>
          <w:rFonts w:ascii="Arial" w:hAnsi="Arial" w:cs="Arial"/>
          <w:sz w:val="24"/>
          <w:szCs w:val="24"/>
          <w:lang w:val="ro-RO"/>
        </w:rPr>
        <w:t>3/18.11.2014.</w:t>
      </w:r>
    </w:p>
    <w:p w:rsidR="009F5FAA" w:rsidRPr="00917455" w:rsidRDefault="009F5FAA" w:rsidP="006A4023">
      <w:pPr>
        <w:numPr>
          <w:ilvl w:val="0"/>
          <w:numId w:val="1"/>
        </w:numPr>
        <w:spacing w:after="0" w:line="240" w:lineRule="auto"/>
        <w:ind w:left="284" w:hanging="284"/>
        <w:contextualSpacing/>
        <w:jc w:val="both"/>
        <w:rPr>
          <w:rFonts w:ascii="Arial" w:hAnsi="Arial" w:cs="Arial"/>
          <w:i/>
          <w:sz w:val="24"/>
          <w:szCs w:val="24"/>
          <w:lang w:val="ro-RO"/>
        </w:rPr>
      </w:pPr>
      <w:r w:rsidRPr="00917455">
        <w:rPr>
          <w:rFonts w:ascii="Arial" w:hAnsi="Arial" w:cs="Arial"/>
          <w:iCs/>
          <w:noProof/>
          <w:sz w:val="24"/>
          <w:szCs w:val="24"/>
          <w:lang w:val="ro-RO"/>
        </w:rPr>
        <w:t xml:space="preserve">Contract de prestări servicii </w:t>
      </w:r>
      <w:r w:rsidR="001E4B69">
        <w:rPr>
          <w:rFonts w:ascii="Arial" w:hAnsi="Arial" w:cs="Arial"/>
          <w:iCs/>
          <w:noProof/>
          <w:sz w:val="24"/>
          <w:szCs w:val="24"/>
          <w:lang w:val="ro-RO"/>
        </w:rPr>
        <w:t>seria BI-IND nr 25/16.02.2022</w:t>
      </w:r>
      <w:r w:rsidRPr="00917455">
        <w:rPr>
          <w:rFonts w:ascii="Arial" w:hAnsi="Arial" w:cs="Arial"/>
          <w:iCs/>
          <w:noProof/>
          <w:sz w:val="24"/>
          <w:szCs w:val="24"/>
          <w:lang w:val="ro-RO"/>
        </w:rPr>
        <w:t xml:space="preserve">, încheiat între S.C. </w:t>
      </w:r>
      <w:r w:rsidR="001E4B69">
        <w:rPr>
          <w:rFonts w:ascii="Arial" w:hAnsi="Arial" w:cs="Arial"/>
          <w:iCs/>
          <w:noProof/>
          <w:sz w:val="24"/>
          <w:szCs w:val="24"/>
          <w:lang w:val="ro-RO"/>
        </w:rPr>
        <w:t>BIO-PAK</w:t>
      </w:r>
      <w:r w:rsidRPr="00917455">
        <w:rPr>
          <w:rFonts w:ascii="Arial" w:hAnsi="Arial" w:cs="Arial"/>
          <w:iCs/>
          <w:noProof/>
          <w:sz w:val="24"/>
          <w:szCs w:val="24"/>
          <w:lang w:val="ro-RO"/>
        </w:rPr>
        <w:t xml:space="preserve"> S.R.L. și S.C. DEZMEMBRĂRI IONICĂ S.R.L.;</w:t>
      </w:r>
    </w:p>
    <w:p w:rsidR="00DB0CD3" w:rsidRPr="00917455" w:rsidRDefault="009F5FAA" w:rsidP="006A4023">
      <w:pPr>
        <w:numPr>
          <w:ilvl w:val="0"/>
          <w:numId w:val="1"/>
        </w:numPr>
        <w:spacing w:after="0" w:line="240" w:lineRule="auto"/>
        <w:ind w:left="284" w:hanging="284"/>
        <w:contextualSpacing/>
        <w:jc w:val="both"/>
        <w:rPr>
          <w:rFonts w:ascii="Arial" w:hAnsi="Arial" w:cs="Arial"/>
          <w:noProof/>
          <w:sz w:val="24"/>
          <w:szCs w:val="24"/>
          <w:lang w:val="ro-RO"/>
        </w:rPr>
      </w:pPr>
      <w:r w:rsidRPr="00917455">
        <w:rPr>
          <w:rFonts w:ascii="Arial" w:hAnsi="Arial" w:cs="Arial"/>
          <w:noProof/>
          <w:sz w:val="24"/>
          <w:szCs w:val="24"/>
          <w:lang w:val="ro-RO"/>
        </w:rPr>
        <w:t xml:space="preserve">Contract de vânzare cumpărare nr. </w:t>
      </w:r>
      <w:r w:rsidR="001E4B69">
        <w:rPr>
          <w:rFonts w:ascii="Arial" w:hAnsi="Arial" w:cs="Arial"/>
          <w:noProof/>
          <w:sz w:val="24"/>
          <w:szCs w:val="24"/>
          <w:lang w:val="ro-RO"/>
        </w:rPr>
        <w:t>14</w:t>
      </w:r>
      <w:r w:rsidRPr="00917455">
        <w:rPr>
          <w:rFonts w:ascii="Arial" w:hAnsi="Arial" w:cs="Arial"/>
          <w:noProof/>
          <w:sz w:val="24"/>
          <w:szCs w:val="24"/>
          <w:lang w:val="ro-RO"/>
        </w:rPr>
        <w:t>/</w:t>
      </w:r>
      <w:r w:rsidR="001E4B69">
        <w:rPr>
          <w:rFonts w:ascii="Arial" w:hAnsi="Arial" w:cs="Arial"/>
          <w:noProof/>
          <w:sz w:val="24"/>
          <w:szCs w:val="24"/>
          <w:lang w:val="ro-RO"/>
        </w:rPr>
        <w:t>11</w:t>
      </w:r>
      <w:r w:rsidRPr="00917455">
        <w:rPr>
          <w:rFonts w:ascii="Arial" w:hAnsi="Arial" w:cs="Arial"/>
          <w:noProof/>
          <w:sz w:val="24"/>
          <w:szCs w:val="24"/>
          <w:lang w:val="ro-RO"/>
        </w:rPr>
        <w:t>.04.201</w:t>
      </w:r>
      <w:r w:rsidR="001E4B69">
        <w:rPr>
          <w:rFonts w:ascii="Arial" w:hAnsi="Arial" w:cs="Arial"/>
          <w:noProof/>
          <w:sz w:val="24"/>
          <w:szCs w:val="24"/>
          <w:lang w:val="ro-RO"/>
        </w:rPr>
        <w:t>9</w:t>
      </w:r>
      <w:r w:rsidRPr="00917455">
        <w:rPr>
          <w:rFonts w:ascii="Arial" w:hAnsi="Arial" w:cs="Arial"/>
          <w:noProof/>
          <w:sz w:val="24"/>
          <w:szCs w:val="24"/>
          <w:lang w:val="ro-RO"/>
        </w:rPr>
        <w:t xml:space="preserve">, încheiat între S.C. </w:t>
      </w:r>
      <w:r w:rsidR="001E4B69">
        <w:rPr>
          <w:rFonts w:ascii="Arial" w:hAnsi="Arial" w:cs="Arial"/>
          <w:noProof/>
          <w:sz w:val="24"/>
          <w:szCs w:val="24"/>
          <w:lang w:val="ro-RO"/>
        </w:rPr>
        <w:t>DEBI LET</w:t>
      </w:r>
      <w:r w:rsidRPr="00917455">
        <w:rPr>
          <w:rFonts w:ascii="Arial" w:hAnsi="Arial" w:cs="Arial"/>
          <w:noProof/>
          <w:sz w:val="24"/>
          <w:szCs w:val="24"/>
          <w:lang w:val="ro-RO"/>
        </w:rPr>
        <w:t xml:space="preserve"> S.R.L. și </w:t>
      </w:r>
      <w:r w:rsidRPr="00917455">
        <w:rPr>
          <w:rFonts w:ascii="Arial" w:hAnsi="Arial" w:cs="Arial"/>
          <w:iCs/>
          <w:noProof/>
          <w:sz w:val="24"/>
          <w:szCs w:val="24"/>
          <w:lang w:val="ro-RO"/>
        </w:rPr>
        <w:t>S.C. DEZMEMBRĂRI IONICĂ S.R.L.;</w:t>
      </w:r>
    </w:p>
    <w:p w:rsidR="009F5FAA" w:rsidRPr="001E4B69" w:rsidRDefault="009F5FAA" w:rsidP="006A4023">
      <w:pPr>
        <w:numPr>
          <w:ilvl w:val="0"/>
          <w:numId w:val="1"/>
        </w:numPr>
        <w:spacing w:after="0" w:line="240" w:lineRule="auto"/>
        <w:ind w:left="284" w:hanging="284"/>
        <w:contextualSpacing/>
        <w:jc w:val="both"/>
        <w:rPr>
          <w:rFonts w:ascii="Arial" w:hAnsi="Arial" w:cs="Arial"/>
          <w:noProof/>
          <w:sz w:val="24"/>
          <w:szCs w:val="24"/>
          <w:lang w:val="ro-RO"/>
        </w:rPr>
      </w:pPr>
      <w:r w:rsidRPr="00917455">
        <w:rPr>
          <w:rFonts w:ascii="Arial" w:hAnsi="Arial" w:cs="Arial"/>
          <w:iCs/>
          <w:noProof/>
          <w:sz w:val="24"/>
          <w:szCs w:val="24"/>
          <w:lang w:val="ro-RO"/>
        </w:rPr>
        <w:t>Contract de vânzare-cumpărare nr. 107/14.12.2016, încheiat între S.C. BIȚI TÂMPLĂRIE S.R.L. și S.C. DEZMEMBRĂRI IONICĂ S.R.L.;</w:t>
      </w:r>
    </w:p>
    <w:p w:rsidR="009F5FAA" w:rsidRPr="005D77BD" w:rsidRDefault="009F5FAA" w:rsidP="006A4023">
      <w:pPr>
        <w:numPr>
          <w:ilvl w:val="0"/>
          <w:numId w:val="1"/>
        </w:numPr>
        <w:spacing w:after="0" w:line="240" w:lineRule="auto"/>
        <w:ind w:left="284" w:hanging="284"/>
        <w:contextualSpacing/>
        <w:jc w:val="both"/>
        <w:rPr>
          <w:rFonts w:ascii="Arial" w:hAnsi="Arial" w:cs="Arial"/>
          <w:noProof/>
          <w:sz w:val="24"/>
          <w:szCs w:val="24"/>
          <w:lang w:val="ro-RO"/>
        </w:rPr>
      </w:pPr>
      <w:r w:rsidRPr="00917455">
        <w:rPr>
          <w:rFonts w:ascii="Arial" w:hAnsi="Arial" w:cs="Arial"/>
          <w:noProof/>
          <w:sz w:val="24"/>
          <w:szCs w:val="24"/>
          <w:lang w:val="ro-RO"/>
        </w:rPr>
        <w:t xml:space="preserve">Anexă la </w:t>
      </w:r>
      <w:r w:rsidRPr="00917455">
        <w:rPr>
          <w:rFonts w:ascii="Arial" w:hAnsi="Arial" w:cs="Arial"/>
          <w:iCs/>
          <w:noProof/>
          <w:sz w:val="24"/>
          <w:szCs w:val="24"/>
          <w:lang w:val="ro-RO"/>
        </w:rPr>
        <w:t>contractul de vânzare-cumpărare nr. 107/14.12.2016, încheiat între S.C. BIȚI TÂMPLĂRIE S.R.L. și S.C. DEZMEMBRĂRI IONICĂ S.R.L.;</w:t>
      </w:r>
    </w:p>
    <w:p w:rsidR="005D77BD" w:rsidRPr="00917455" w:rsidRDefault="005D77BD" w:rsidP="006A4023">
      <w:pPr>
        <w:numPr>
          <w:ilvl w:val="0"/>
          <w:numId w:val="1"/>
        </w:numPr>
        <w:spacing w:after="0" w:line="240" w:lineRule="auto"/>
        <w:ind w:left="284" w:hanging="284"/>
        <w:contextualSpacing/>
        <w:jc w:val="both"/>
        <w:rPr>
          <w:rFonts w:ascii="Arial" w:hAnsi="Arial" w:cs="Arial"/>
          <w:noProof/>
          <w:sz w:val="24"/>
          <w:szCs w:val="24"/>
          <w:lang w:val="ro-RO"/>
        </w:rPr>
      </w:pPr>
      <w:r w:rsidRPr="00917455">
        <w:rPr>
          <w:rFonts w:ascii="Arial" w:hAnsi="Arial" w:cs="Arial"/>
          <w:iCs/>
          <w:noProof/>
          <w:sz w:val="24"/>
          <w:szCs w:val="24"/>
          <w:lang w:val="ro-RO"/>
        </w:rPr>
        <w:t>Contract de vânzare-cumpărare nr.</w:t>
      </w:r>
      <w:r>
        <w:rPr>
          <w:rFonts w:ascii="Arial" w:hAnsi="Arial" w:cs="Arial"/>
          <w:iCs/>
          <w:noProof/>
          <w:sz w:val="24"/>
          <w:szCs w:val="24"/>
          <w:lang w:val="ro-RO"/>
        </w:rPr>
        <w:t>121</w:t>
      </w:r>
      <w:r w:rsidRPr="00917455">
        <w:rPr>
          <w:rFonts w:ascii="Arial" w:hAnsi="Arial" w:cs="Arial"/>
          <w:iCs/>
          <w:noProof/>
          <w:sz w:val="24"/>
          <w:szCs w:val="24"/>
          <w:lang w:val="ro-RO"/>
        </w:rPr>
        <w:t>/</w:t>
      </w:r>
      <w:r>
        <w:rPr>
          <w:rFonts w:ascii="Arial" w:hAnsi="Arial" w:cs="Arial"/>
          <w:iCs/>
          <w:noProof/>
          <w:sz w:val="24"/>
          <w:szCs w:val="24"/>
          <w:lang w:val="ro-RO"/>
        </w:rPr>
        <w:t>01</w:t>
      </w:r>
      <w:r w:rsidRPr="00917455">
        <w:rPr>
          <w:rFonts w:ascii="Arial" w:hAnsi="Arial" w:cs="Arial"/>
          <w:iCs/>
          <w:noProof/>
          <w:sz w:val="24"/>
          <w:szCs w:val="24"/>
          <w:lang w:val="ro-RO"/>
        </w:rPr>
        <w:t>.1</w:t>
      </w:r>
      <w:r>
        <w:rPr>
          <w:rFonts w:ascii="Arial" w:hAnsi="Arial" w:cs="Arial"/>
          <w:iCs/>
          <w:noProof/>
          <w:sz w:val="24"/>
          <w:szCs w:val="24"/>
          <w:lang w:val="ro-RO"/>
        </w:rPr>
        <w:t>0</w:t>
      </w:r>
      <w:r w:rsidRPr="00917455">
        <w:rPr>
          <w:rFonts w:ascii="Arial" w:hAnsi="Arial" w:cs="Arial"/>
          <w:iCs/>
          <w:noProof/>
          <w:sz w:val="24"/>
          <w:szCs w:val="24"/>
          <w:lang w:val="ro-RO"/>
        </w:rPr>
        <w:t>.20</w:t>
      </w:r>
      <w:r>
        <w:rPr>
          <w:rFonts w:ascii="Arial" w:hAnsi="Arial" w:cs="Arial"/>
          <w:iCs/>
          <w:noProof/>
          <w:sz w:val="24"/>
          <w:szCs w:val="24"/>
          <w:lang w:val="ro-RO"/>
        </w:rPr>
        <w:t>20</w:t>
      </w:r>
      <w:r w:rsidRPr="00917455">
        <w:rPr>
          <w:rFonts w:ascii="Arial" w:hAnsi="Arial" w:cs="Arial"/>
          <w:iCs/>
          <w:noProof/>
          <w:sz w:val="24"/>
          <w:szCs w:val="24"/>
          <w:lang w:val="ro-RO"/>
        </w:rPr>
        <w:t xml:space="preserve">, încheiat între S.C. </w:t>
      </w:r>
      <w:r>
        <w:rPr>
          <w:rFonts w:ascii="Arial" w:hAnsi="Arial" w:cs="Arial"/>
          <w:iCs/>
          <w:noProof/>
          <w:sz w:val="24"/>
          <w:szCs w:val="24"/>
          <w:lang w:val="ro-RO"/>
        </w:rPr>
        <w:t>DINAMIC CARTING</w:t>
      </w:r>
      <w:r w:rsidRPr="00917455">
        <w:rPr>
          <w:rFonts w:ascii="Arial" w:hAnsi="Arial" w:cs="Arial"/>
          <w:iCs/>
          <w:noProof/>
          <w:sz w:val="24"/>
          <w:szCs w:val="24"/>
          <w:lang w:val="ro-RO"/>
        </w:rPr>
        <w:t xml:space="preserve"> S.R.L. și S.C. DEZMEMBRĂRI IONICĂ S.R.L.;</w:t>
      </w:r>
    </w:p>
    <w:p w:rsidR="009F5FAA" w:rsidRPr="00622E6E" w:rsidRDefault="009F5FAA" w:rsidP="006A4023">
      <w:pPr>
        <w:numPr>
          <w:ilvl w:val="0"/>
          <w:numId w:val="1"/>
        </w:numPr>
        <w:spacing w:after="0" w:line="240" w:lineRule="auto"/>
        <w:ind w:left="284" w:hanging="284"/>
        <w:contextualSpacing/>
        <w:jc w:val="both"/>
        <w:rPr>
          <w:rFonts w:ascii="Arial" w:hAnsi="Arial" w:cs="Arial"/>
          <w:noProof/>
          <w:sz w:val="24"/>
          <w:szCs w:val="24"/>
          <w:lang w:val="ro-RO"/>
        </w:rPr>
      </w:pPr>
      <w:r w:rsidRPr="00622E6E">
        <w:rPr>
          <w:rFonts w:ascii="Arial" w:hAnsi="Arial" w:cs="Arial"/>
          <w:noProof/>
          <w:sz w:val="24"/>
          <w:szCs w:val="24"/>
          <w:lang w:val="ro-RO"/>
        </w:rPr>
        <w:t>Contract pentru prestări servicii publice de salubrizare n</w:t>
      </w:r>
      <w:r w:rsidR="00622E6E" w:rsidRPr="00622E6E">
        <w:rPr>
          <w:rFonts w:ascii="Arial" w:hAnsi="Arial" w:cs="Arial"/>
          <w:noProof/>
          <w:sz w:val="24"/>
          <w:szCs w:val="24"/>
          <w:lang w:val="ro-RO"/>
        </w:rPr>
        <w:t>r</w:t>
      </w:r>
      <w:r w:rsidRPr="00622E6E">
        <w:rPr>
          <w:rFonts w:ascii="Arial" w:hAnsi="Arial" w:cs="Arial"/>
          <w:noProof/>
          <w:sz w:val="24"/>
          <w:szCs w:val="24"/>
          <w:lang w:val="ro-RO"/>
        </w:rPr>
        <w:t>.</w:t>
      </w:r>
      <w:r w:rsidR="00622E6E" w:rsidRPr="00622E6E">
        <w:rPr>
          <w:rFonts w:ascii="Arial" w:hAnsi="Arial" w:cs="Arial"/>
          <w:noProof/>
          <w:sz w:val="24"/>
          <w:szCs w:val="24"/>
          <w:lang w:val="ro-RO"/>
        </w:rPr>
        <w:t xml:space="preserve"> CJL03GRBAE-000063, 11.01.2023</w:t>
      </w:r>
      <w:r w:rsidRPr="00622E6E">
        <w:rPr>
          <w:rFonts w:ascii="Arial" w:hAnsi="Arial" w:cs="Arial"/>
          <w:noProof/>
          <w:sz w:val="24"/>
          <w:szCs w:val="24"/>
          <w:lang w:val="ro-RO"/>
        </w:rPr>
        <w:t xml:space="preserve">, încheiat între S.C. </w:t>
      </w:r>
      <w:r w:rsidR="00622E6E" w:rsidRPr="00622E6E">
        <w:rPr>
          <w:rFonts w:ascii="Arial" w:hAnsi="Arial" w:cs="Arial"/>
          <w:noProof/>
          <w:sz w:val="24"/>
          <w:szCs w:val="24"/>
          <w:lang w:val="ro-RO"/>
        </w:rPr>
        <w:t>SUPERCOM</w:t>
      </w:r>
      <w:r w:rsidRPr="00622E6E">
        <w:rPr>
          <w:rFonts w:ascii="Arial" w:hAnsi="Arial" w:cs="Arial"/>
          <w:noProof/>
          <w:sz w:val="24"/>
          <w:szCs w:val="24"/>
          <w:lang w:val="ro-RO"/>
        </w:rPr>
        <w:t xml:space="preserve"> S.R.L. și </w:t>
      </w:r>
      <w:r w:rsidRPr="00622E6E">
        <w:rPr>
          <w:rFonts w:ascii="Arial" w:hAnsi="Arial" w:cs="Arial"/>
          <w:iCs/>
          <w:noProof/>
          <w:sz w:val="24"/>
          <w:szCs w:val="24"/>
          <w:lang w:val="ro-RO"/>
        </w:rPr>
        <w:t>S.C. DEZMEMBRĂRI IONICĂ S.R.L.;</w:t>
      </w:r>
    </w:p>
    <w:p w:rsidR="009F5FAA" w:rsidRPr="00917455" w:rsidRDefault="00EF0F14" w:rsidP="006A4023">
      <w:pPr>
        <w:numPr>
          <w:ilvl w:val="0"/>
          <w:numId w:val="1"/>
        </w:numPr>
        <w:spacing w:after="0" w:line="240" w:lineRule="auto"/>
        <w:ind w:left="284" w:hanging="284"/>
        <w:contextualSpacing/>
        <w:jc w:val="both"/>
        <w:rPr>
          <w:rFonts w:ascii="Arial" w:hAnsi="Arial" w:cs="Arial"/>
          <w:noProof/>
          <w:sz w:val="24"/>
          <w:szCs w:val="24"/>
          <w:lang w:val="ro-RO"/>
        </w:rPr>
      </w:pPr>
      <w:r w:rsidRPr="00917455">
        <w:rPr>
          <w:rFonts w:ascii="Arial" w:hAnsi="Arial" w:cs="Arial"/>
          <w:noProof/>
          <w:sz w:val="24"/>
          <w:szCs w:val="24"/>
          <w:lang w:val="ro-RO"/>
        </w:rPr>
        <w:t>Autorizație tehnică nr. 18878/30.08.2016, emisă de Registrul Auto Român;</w:t>
      </w:r>
    </w:p>
    <w:p w:rsidR="00807863" w:rsidRPr="00917455" w:rsidRDefault="002D660F" w:rsidP="006A4023">
      <w:pPr>
        <w:numPr>
          <w:ilvl w:val="0"/>
          <w:numId w:val="2"/>
        </w:numPr>
        <w:spacing w:after="0" w:line="240" w:lineRule="auto"/>
        <w:ind w:left="284" w:hanging="284"/>
        <w:contextualSpacing/>
        <w:jc w:val="both"/>
        <w:rPr>
          <w:rFonts w:ascii="Arial" w:hAnsi="Arial" w:cs="Arial"/>
          <w:sz w:val="24"/>
          <w:szCs w:val="24"/>
          <w:lang w:val="ro-RO"/>
        </w:rPr>
      </w:pPr>
      <w:r>
        <w:rPr>
          <w:rFonts w:ascii="Arial" w:hAnsi="Arial" w:cs="Arial"/>
          <w:szCs w:val="24"/>
          <w:lang w:val="ro-RO"/>
        </w:rPr>
        <w:t>T</w:t>
      </w:r>
      <w:r w:rsidRPr="002D660F">
        <w:rPr>
          <w:rFonts w:ascii="Arial" w:hAnsi="Arial" w:cs="Arial"/>
          <w:szCs w:val="24"/>
          <w:lang w:val="ro-RO"/>
        </w:rPr>
        <w:t>ransfer bancar</w:t>
      </w:r>
      <w:r w:rsidR="00807863" w:rsidRPr="00917455">
        <w:rPr>
          <w:rFonts w:ascii="Arial" w:hAnsi="Arial" w:cs="Arial"/>
          <w:sz w:val="24"/>
          <w:szCs w:val="24"/>
          <w:lang w:val="ro-RO"/>
        </w:rPr>
        <w:t xml:space="preserve"> nr. </w:t>
      </w:r>
      <w:r>
        <w:rPr>
          <w:rFonts w:ascii="Arial" w:hAnsi="Arial" w:cs="Arial"/>
          <w:sz w:val="24"/>
          <w:szCs w:val="24"/>
          <w:lang w:val="ro-RO"/>
        </w:rPr>
        <w:t>9437/22.09.2022 taxa autorizatie de mediu 500,00 RON</w:t>
      </w:r>
      <w:r w:rsidR="00807863" w:rsidRPr="00917455">
        <w:rPr>
          <w:rFonts w:ascii="Arial" w:hAnsi="Arial" w:cs="Arial"/>
          <w:sz w:val="24"/>
          <w:szCs w:val="24"/>
          <w:lang w:val="ro-RO"/>
        </w:rPr>
        <w:t xml:space="preserve">, emisă de </w:t>
      </w:r>
      <w:r>
        <w:rPr>
          <w:rFonts w:ascii="Arial" w:hAnsi="Arial" w:cs="Arial"/>
          <w:sz w:val="24"/>
          <w:szCs w:val="24"/>
          <w:lang w:val="ro-RO"/>
        </w:rPr>
        <w:t xml:space="preserve">ING BANK N.V. </w:t>
      </w:r>
      <w:r w:rsidR="00807863" w:rsidRPr="00917455">
        <w:rPr>
          <w:rFonts w:ascii="Arial" w:hAnsi="Arial" w:cs="Arial"/>
          <w:sz w:val="24"/>
          <w:szCs w:val="24"/>
          <w:lang w:val="ro-RO"/>
        </w:rPr>
        <w:t>;</w:t>
      </w:r>
    </w:p>
    <w:p w:rsidR="006F49B9" w:rsidRPr="00917455" w:rsidRDefault="006F49B9" w:rsidP="006A4023">
      <w:pPr>
        <w:numPr>
          <w:ilvl w:val="0"/>
          <w:numId w:val="1"/>
        </w:numPr>
        <w:spacing w:after="0" w:line="240" w:lineRule="auto"/>
        <w:ind w:left="284" w:hanging="284"/>
        <w:contextualSpacing/>
        <w:jc w:val="both"/>
        <w:rPr>
          <w:rFonts w:ascii="Arial" w:hAnsi="Arial" w:cs="Arial"/>
          <w:sz w:val="24"/>
          <w:szCs w:val="24"/>
          <w:lang w:val="ro-RO"/>
        </w:rPr>
      </w:pPr>
      <w:r w:rsidRPr="00917455">
        <w:rPr>
          <w:rFonts w:ascii="Arial" w:hAnsi="Arial" w:cs="Arial"/>
          <w:sz w:val="24"/>
          <w:szCs w:val="24"/>
          <w:lang w:val="ro-RO"/>
        </w:rPr>
        <w:t>Anunţ în ziar privind mediatizarea solicitării de obţinere a autorizaţiei de mediu</w:t>
      </w:r>
      <w:r w:rsidR="002D660F">
        <w:rPr>
          <w:rFonts w:ascii="Arial" w:hAnsi="Arial" w:cs="Arial"/>
          <w:sz w:val="24"/>
          <w:szCs w:val="24"/>
          <w:lang w:val="ro-RO"/>
        </w:rPr>
        <w:t xml:space="preserve"> 22.09.2022 Monitorul de Cluj</w:t>
      </w:r>
      <w:r w:rsidRPr="00917455">
        <w:rPr>
          <w:rFonts w:ascii="Arial" w:hAnsi="Arial" w:cs="Arial"/>
          <w:sz w:val="24"/>
          <w:szCs w:val="24"/>
          <w:lang w:val="ro-RO"/>
        </w:rPr>
        <w:t>;</w:t>
      </w:r>
    </w:p>
    <w:p w:rsidR="00220AB1" w:rsidRPr="00917455" w:rsidRDefault="00220AB1" w:rsidP="006A4023">
      <w:pPr>
        <w:numPr>
          <w:ilvl w:val="0"/>
          <w:numId w:val="1"/>
        </w:numPr>
        <w:spacing w:after="0" w:line="240" w:lineRule="auto"/>
        <w:ind w:left="284" w:hanging="284"/>
        <w:contextualSpacing/>
        <w:jc w:val="both"/>
        <w:rPr>
          <w:rFonts w:ascii="Arial" w:hAnsi="Arial" w:cs="Arial"/>
          <w:sz w:val="24"/>
          <w:szCs w:val="24"/>
          <w:lang w:val="ro-RO"/>
        </w:rPr>
      </w:pPr>
      <w:r w:rsidRPr="00917455">
        <w:rPr>
          <w:rFonts w:ascii="Arial" w:hAnsi="Arial" w:cs="Arial"/>
          <w:sz w:val="24"/>
          <w:szCs w:val="24"/>
          <w:lang w:val="ro-RO"/>
        </w:rPr>
        <w:t>Plan de situaţie, plan de încadrare în zonă.</w:t>
      </w:r>
    </w:p>
    <w:p w:rsidR="005D77BD" w:rsidRPr="00917455" w:rsidRDefault="00220AB1" w:rsidP="006A4023">
      <w:pPr>
        <w:pStyle w:val="Default"/>
        <w:contextualSpacing/>
        <w:jc w:val="both"/>
        <w:rPr>
          <w:rFonts w:ascii="Arial" w:hAnsi="Arial" w:cs="Arial"/>
          <w:b/>
          <w:color w:val="auto"/>
          <w:lang w:val="ro-RO"/>
        </w:rPr>
      </w:pPr>
      <w:r w:rsidRPr="00917455">
        <w:rPr>
          <w:rFonts w:ascii="Arial" w:hAnsi="Arial" w:cs="Arial"/>
          <w:b/>
          <w:noProof/>
          <w:color w:val="auto"/>
          <w:lang w:val="ro-RO"/>
        </w:rPr>
        <w:t xml:space="preserve">și următoarele acte de reglementare </w:t>
      </w:r>
      <w:r w:rsidRPr="00917455">
        <w:rPr>
          <w:rFonts w:ascii="Arial" w:hAnsi="Arial" w:cs="Arial"/>
          <w:b/>
          <w:color w:val="auto"/>
          <w:lang w:val="ro-RO"/>
        </w:rPr>
        <w:t>emise de alte autorități:</w:t>
      </w:r>
    </w:p>
    <w:p w:rsidR="00DB0CD3" w:rsidRPr="00BE3316" w:rsidRDefault="00F3789E" w:rsidP="006A4023">
      <w:pPr>
        <w:numPr>
          <w:ilvl w:val="0"/>
          <w:numId w:val="1"/>
        </w:numPr>
        <w:spacing w:after="0" w:line="240" w:lineRule="auto"/>
        <w:ind w:left="284" w:hanging="284"/>
        <w:contextualSpacing/>
        <w:jc w:val="both"/>
        <w:rPr>
          <w:rFonts w:ascii="Arial" w:hAnsi="Arial" w:cs="Arial"/>
          <w:i/>
          <w:sz w:val="24"/>
          <w:szCs w:val="24"/>
          <w:lang w:val="ro-RO"/>
        </w:rPr>
      </w:pPr>
      <w:r w:rsidRPr="00BE3316">
        <w:rPr>
          <w:rFonts w:ascii="Arial" w:hAnsi="Arial" w:cs="Arial"/>
          <w:sz w:val="24"/>
          <w:szCs w:val="24"/>
          <w:lang w:val="ro-RO"/>
        </w:rPr>
        <w:t xml:space="preserve">Extras de carte funciară pentru informare, emis de Oficiul de Cadastru și Publicitate Imobiliară Cluj în data de </w:t>
      </w:r>
      <w:r w:rsidR="001A548D" w:rsidRPr="00BE3316">
        <w:rPr>
          <w:rFonts w:ascii="Arial" w:hAnsi="Arial" w:cs="Arial"/>
          <w:sz w:val="24"/>
          <w:szCs w:val="24"/>
          <w:lang w:val="ro-RO"/>
        </w:rPr>
        <w:t>09</w:t>
      </w:r>
      <w:r w:rsidRPr="00BE3316">
        <w:rPr>
          <w:rFonts w:ascii="Arial" w:hAnsi="Arial" w:cs="Arial"/>
          <w:sz w:val="24"/>
          <w:szCs w:val="24"/>
          <w:lang w:val="ro-RO"/>
        </w:rPr>
        <w:t>.0</w:t>
      </w:r>
      <w:r w:rsidR="001A548D" w:rsidRPr="00BE3316">
        <w:rPr>
          <w:rFonts w:ascii="Arial" w:hAnsi="Arial" w:cs="Arial"/>
          <w:sz w:val="24"/>
          <w:szCs w:val="24"/>
          <w:lang w:val="ro-RO"/>
        </w:rPr>
        <w:t>6</w:t>
      </w:r>
      <w:r w:rsidRPr="00BE3316">
        <w:rPr>
          <w:rFonts w:ascii="Arial" w:hAnsi="Arial" w:cs="Arial"/>
          <w:sz w:val="24"/>
          <w:szCs w:val="24"/>
          <w:lang w:val="ro-RO"/>
        </w:rPr>
        <w:t>.20</w:t>
      </w:r>
      <w:r w:rsidR="001A548D" w:rsidRPr="00BE3316">
        <w:rPr>
          <w:rFonts w:ascii="Arial" w:hAnsi="Arial" w:cs="Arial"/>
          <w:sz w:val="24"/>
          <w:szCs w:val="24"/>
          <w:lang w:val="ro-RO"/>
        </w:rPr>
        <w:t>21, nr 53507 Garbau</w:t>
      </w:r>
      <w:r w:rsidRPr="00BE3316">
        <w:rPr>
          <w:rFonts w:ascii="Arial" w:hAnsi="Arial" w:cs="Arial"/>
          <w:sz w:val="24"/>
          <w:szCs w:val="24"/>
          <w:lang w:val="ro-RO"/>
        </w:rPr>
        <w:t>;</w:t>
      </w:r>
    </w:p>
    <w:p w:rsidR="009F5FAA" w:rsidRPr="00BE3316" w:rsidRDefault="009F5FAA" w:rsidP="006A4023">
      <w:pPr>
        <w:numPr>
          <w:ilvl w:val="0"/>
          <w:numId w:val="1"/>
        </w:numPr>
        <w:spacing w:after="0" w:line="240" w:lineRule="auto"/>
        <w:ind w:left="284" w:hanging="284"/>
        <w:contextualSpacing/>
        <w:jc w:val="both"/>
        <w:rPr>
          <w:rFonts w:ascii="Arial" w:hAnsi="Arial" w:cs="Arial"/>
          <w:i/>
          <w:sz w:val="24"/>
          <w:szCs w:val="24"/>
          <w:lang w:val="ro-RO"/>
        </w:rPr>
      </w:pPr>
      <w:r w:rsidRPr="00BE3316">
        <w:rPr>
          <w:rFonts w:ascii="Arial" w:hAnsi="Arial" w:cs="Arial"/>
          <w:sz w:val="24"/>
          <w:szCs w:val="24"/>
          <w:lang w:val="ro-RO"/>
        </w:rPr>
        <w:t>Aviz de funcționare nr. 637860/19.03.2015, emis de Inspectoratul de Poliție Județean Cluj;</w:t>
      </w:r>
    </w:p>
    <w:p w:rsidR="00DB0CD3" w:rsidRPr="00BE3316" w:rsidRDefault="00EF0F14" w:rsidP="006A4023">
      <w:pPr>
        <w:numPr>
          <w:ilvl w:val="0"/>
          <w:numId w:val="1"/>
        </w:numPr>
        <w:spacing w:after="0" w:line="240" w:lineRule="auto"/>
        <w:ind w:left="284" w:hanging="284"/>
        <w:contextualSpacing/>
        <w:jc w:val="both"/>
        <w:rPr>
          <w:rFonts w:ascii="Arial" w:hAnsi="Arial" w:cs="Arial"/>
          <w:i/>
          <w:sz w:val="24"/>
          <w:szCs w:val="24"/>
          <w:lang w:val="ro-RO"/>
        </w:rPr>
      </w:pPr>
      <w:r w:rsidRPr="00BE3316">
        <w:rPr>
          <w:rFonts w:ascii="Arial" w:hAnsi="Arial" w:cs="Arial"/>
          <w:iCs/>
          <w:noProof/>
          <w:sz w:val="24"/>
          <w:szCs w:val="24"/>
          <w:lang w:val="ro-RO"/>
        </w:rPr>
        <w:lastRenderedPageBreak/>
        <w:t xml:space="preserve">Autorizație de Gospodărire a Apelor nr. </w:t>
      </w:r>
      <w:r w:rsidR="002C1060" w:rsidRPr="00BE3316">
        <w:rPr>
          <w:rFonts w:ascii="Arial" w:hAnsi="Arial" w:cs="Arial"/>
          <w:iCs/>
          <w:noProof/>
          <w:sz w:val="24"/>
          <w:szCs w:val="24"/>
          <w:lang w:val="ro-RO"/>
        </w:rPr>
        <w:t xml:space="preserve">36-CJ </w:t>
      </w:r>
      <w:r w:rsidRPr="00BE3316">
        <w:rPr>
          <w:rFonts w:ascii="Arial" w:hAnsi="Arial" w:cs="Arial"/>
          <w:iCs/>
          <w:noProof/>
          <w:sz w:val="24"/>
          <w:szCs w:val="24"/>
          <w:lang w:val="ro-RO"/>
        </w:rPr>
        <w:t xml:space="preserve">din </w:t>
      </w:r>
      <w:r w:rsidR="002C1060" w:rsidRPr="00BE3316">
        <w:rPr>
          <w:rFonts w:ascii="Arial" w:hAnsi="Arial" w:cs="Arial"/>
          <w:iCs/>
          <w:noProof/>
          <w:sz w:val="24"/>
          <w:szCs w:val="24"/>
          <w:lang w:val="ro-RO"/>
        </w:rPr>
        <w:t>02.05.2022</w:t>
      </w:r>
      <w:r w:rsidRPr="00BE3316">
        <w:rPr>
          <w:rFonts w:ascii="Arial" w:hAnsi="Arial" w:cs="Arial"/>
          <w:iCs/>
          <w:noProof/>
          <w:sz w:val="24"/>
          <w:szCs w:val="24"/>
          <w:lang w:val="ro-RO"/>
        </w:rPr>
        <w:t xml:space="preserve">, </w:t>
      </w:r>
      <w:r w:rsidR="002C1060" w:rsidRPr="00BE3316">
        <w:rPr>
          <w:rFonts w:ascii="Arial" w:hAnsi="Arial" w:cs="Arial"/>
          <w:iCs/>
          <w:noProof/>
          <w:sz w:val="24"/>
          <w:szCs w:val="24"/>
          <w:lang w:val="ro-RO"/>
        </w:rPr>
        <w:t xml:space="preserve">valabila pana la 02.05.2026, </w:t>
      </w:r>
      <w:r w:rsidRPr="00BE3316">
        <w:rPr>
          <w:rFonts w:ascii="Arial" w:hAnsi="Arial" w:cs="Arial"/>
          <w:iCs/>
          <w:noProof/>
          <w:sz w:val="24"/>
          <w:szCs w:val="24"/>
          <w:lang w:val="ro-RO"/>
        </w:rPr>
        <w:t>emisă de Administrația Bazinală de Apă Someș Tisa;</w:t>
      </w:r>
      <w:r w:rsidR="002C1060" w:rsidRPr="00BE3316">
        <w:rPr>
          <w:rFonts w:ascii="Arial" w:hAnsi="Arial" w:cs="Arial"/>
          <w:iCs/>
          <w:noProof/>
          <w:sz w:val="24"/>
          <w:szCs w:val="24"/>
          <w:lang w:val="ro-RO"/>
        </w:rPr>
        <w:t xml:space="preserve">privind folosinta de apa „Platforma dezmembrari auto”  </w:t>
      </w:r>
    </w:p>
    <w:p w:rsidR="00807863" w:rsidRPr="00BE3316" w:rsidRDefault="00807863" w:rsidP="006A4023">
      <w:pPr>
        <w:numPr>
          <w:ilvl w:val="0"/>
          <w:numId w:val="2"/>
        </w:numPr>
        <w:spacing w:after="0" w:line="240" w:lineRule="auto"/>
        <w:ind w:left="284" w:hanging="284"/>
        <w:contextualSpacing/>
        <w:jc w:val="both"/>
        <w:rPr>
          <w:rFonts w:ascii="Arial" w:hAnsi="Arial" w:cs="Arial"/>
          <w:sz w:val="24"/>
          <w:szCs w:val="24"/>
          <w:lang w:val="ro-RO"/>
        </w:rPr>
      </w:pPr>
      <w:r w:rsidRPr="00BE3316">
        <w:rPr>
          <w:rFonts w:ascii="Arial" w:hAnsi="Arial" w:cs="Arial"/>
          <w:iCs/>
          <w:noProof/>
          <w:sz w:val="24"/>
          <w:szCs w:val="24"/>
          <w:lang w:val="ro-RO"/>
        </w:rPr>
        <w:t xml:space="preserve">Certificat de înregistrare nr. </w:t>
      </w:r>
      <w:r w:rsidR="009F5FAA" w:rsidRPr="00BE3316">
        <w:rPr>
          <w:rFonts w:ascii="Arial" w:hAnsi="Arial" w:cs="Arial"/>
          <w:iCs/>
          <w:noProof/>
          <w:sz w:val="24"/>
          <w:szCs w:val="24"/>
          <w:lang w:val="ro-RO"/>
        </w:rPr>
        <w:t>2997009</w:t>
      </w:r>
      <w:r w:rsidRPr="00BE3316">
        <w:rPr>
          <w:rFonts w:ascii="Arial" w:hAnsi="Arial" w:cs="Arial"/>
          <w:iCs/>
          <w:noProof/>
          <w:sz w:val="24"/>
          <w:szCs w:val="24"/>
          <w:lang w:val="ro-RO"/>
        </w:rPr>
        <w:t>/</w:t>
      </w:r>
      <w:r w:rsidR="009F5FAA" w:rsidRPr="00BE3316">
        <w:rPr>
          <w:rFonts w:ascii="Arial" w:hAnsi="Arial" w:cs="Arial"/>
          <w:iCs/>
          <w:noProof/>
          <w:sz w:val="24"/>
          <w:szCs w:val="24"/>
          <w:lang w:val="ro-RO"/>
        </w:rPr>
        <w:t>3</w:t>
      </w:r>
      <w:r w:rsidRPr="00BE3316">
        <w:rPr>
          <w:rFonts w:ascii="Arial" w:hAnsi="Arial" w:cs="Arial"/>
          <w:iCs/>
          <w:noProof/>
          <w:sz w:val="24"/>
          <w:szCs w:val="24"/>
          <w:lang w:val="ro-RO"/>
        </w:rPr>
        <w:t>.</w:t>
      </w:r>
      <w:r w:rsidR="009F5FAA" w:rsidRPr="00BE3316">
        <w:rPr>
          <w:rFonts w:ascii="Arial" w:hAnsi="Arial" w:cs="Arial"/>
          <w:iCs/>
          <w:noProof/>
          <w:sz w:val="24"/>
          <w:szCs w:val="24"/>
          <w:lang w:val="ro-RO"/>
        </w:rPr>
        <w:t>12</w:t>
      </w:r>
      <w:r w:rsidRPr="00BE3316">
        <w:rPr>
          <w:rFonts w:ascii="Arial" w:hAnsi="Arial" w:cs="Arial"/>
          <w:iCs/>
          <w:noProof/>
          <w:sz w:val="24"/>
          <w:szCs w:val="24"/>
          <w:lang w:val="ro-RO"/>
        </w:rPr>
        <w:t>.20</w:t>
      </w:r>
      <w:r w:rsidR="00DB0CD3" w:rsidRPr="00BE3316">
        <w:rPr>
          <w:rFonts w:ascii="Arial" w:hAnsi="Arial" w:cs="Arial"/>
          <w:iCs/>
          <w:noProof/>
          <w:sz w:val="24"/>
          <w:szCs w:val="24"/>
          <w:lang w:val="ro-RO"/>
        </w:rPr>
        <w:t>1</w:t>
      </w:r>
      <w:r w:rsidR="009F5FAA" w:rsidRPr="00BE3316">
        <w:rPr>
          <w:rFonts w:ascii="Arial" w:hAnsi="Arial" w:cs="Arial"/>
          <w:iCs/>
          <w:noProof/>
          <w:sz w:val="24"/>
          <w:szCs w:val="24"/>
          <w:lang w:val="ro-RO"/>
        </w:rPr>
        <w:t>4</w:t>
      </w:r>
      <w:r w:rsidRPr="00BE3316">
        <w:rPr>
          <w:rFonts w:ascii="Arial" w:hAnsi="Arial" w:cs="Arial"/>
          <w:iCs/>
          <w:noProof/>
          <w:sz w:val="24"/>
          <w:szCs w:val="24"/>
          <w:lang w:val="ro-RO"/>
        </w:rPr>
        <w:t xml:space="preserve"> emis de Oficiul Registrului Comerțului de pe lângă Tribunalul </w:t>
      </w:r>
      <w:r w:rsidR="00DB0CD3" w:rsidRPr="00BE3316">
        <w:rPr>
          <w:rFonts w:ascii="Arial" w:hAnsi="Arial" w:cs="Arial"/>
          <w:iCs/>
          <w:noProof/>
          <w:sz w:val="24"/>
          <w:szCs w:val="24"/>
          <w:lang w:val="ro-RO"/>
        </w:rPr>
        <w:t>Cluj</w:t>
      </w:r>
      <w:r w:rsidRPr="00BE3316">
        <w:rPr>
          <w:rFonts w:ascii="Arial" w:hAnsi="Arial" w:cs="Arial"/>
          <w:iCs/>
          <w:noProof/>
          <w:sz w:val="24"/>
          <w:szCs w:val="24"/>
          <w:lang w:val="ro-RO"/>
        </w:rPr>
        <w:t xml:space="preserve"> (Cod Unic de Înregistrare </w:t>
      </w:r>
      <w:r w:rsidR="009F5FAA" w:rsidRPr="00BE3316">
        <w:rPr>
          <w:rFonts w:ascii="Arial" w:hAnsi="Arial" w:cs="Arial"/>
          <w:iCs/>
          <w:noProof/>
          <w:sz w:val="24"/>
          <w:szCs w:val="24"/>
          <w:lang w:val="ro-RO"/>
        </w:rPr>
        <w:t>28144022</w:t>
      </w:r>
      <w:r w:rsidRPr="00BE3316">
        <w:rPr>
          <w:rFonts w:ascii="Arial" w:hAnsi="Arial" w:cs="Arial"/>
          <w:iCs/>
          <w:noProof/>
          <w:sz w:val="24"/>
          <w:szCs w:val="24"/>
          <w:lang w:val="ro-RO"/>
        </w:rPr>
        <w:t>, J</w:t>
      </w:r>
      <w:r w:rsidR="00DB0CD3" w:rsidRPr="00BE3316">
        <w:rPr>
          <w:rFonts w:ascii="Arial" w:hAnsi="Arial" w:cs="Arial"/>
          <w:iCs/>
          <w:noProof/>
          <w:sz w:val="24"/>
          <w:szCs w:val="24"/>
          <w:lang w:val="ro-RO"/>
        </w:rPr>
        <w:t>12</w:t>
      </w:r>
      <w:r w:rsidRPr="00BE3316">
        <w:rPr>
          <w:rFonts w:ascii="Arial" w:hAnsi="Arial" w:cs="Arial"/>
          <w:iCs/>
          <w:noProof/>
          <w:sz w:val="24"/>
          <w:szCs w:val="24"/>
          <w:lang w:val="ro-RO"/>
        </w:rPr>
        <w:t>/</w:t>
      </w:r>
      <w:r w:rsidR="009F5FAA" w:rsidRPr="00BE3316">
        <w:rPr>
          <w:rFonts w:ascii="Arial" w:hAnsi="Arial" w:cs="Arial"/>
          <w:iCs/>
          <w:noProof/>
          <w:sz w:val="24"/>
          <w:szCs w:val="24"/>
          <w:lang w:val="ro-RO"/>
        </w:rPr>
        <w:t>551</w:t>
      </w:r>
      <w:r w:rsidRPr="00BE3316">
        <w:rPr>
          <w:rFonts w:ascii="Arial" w:hAnsi="Arial" w:cs="Arial"/>
          <w:iCs/>
          <w:noProof/>
          <w:sz w:val="24"/>
          <w:szCs w:val="24"/>
          <w:lang w:val="ro-RO"/>
        </w:rPr>
        <w:t>/</w:t>
      </w:r>
      <w:r w:rsidR="009F5FAA" w:rsidRPr="00BE3316">
        <w:rPr>
          <w:rFonts w:ascii="Arial" w:hAnsi="Arial" w:cs="Arial"/>
          <w:iCs/>
          <w:noProof/>
          <w:sz w:val="24"/>
          <w:szCs w:val="24"/>
          <w:lang w:val="ro-RO"/>
        </w:rPr>
        <w:t>8</w:t>
      </w:r>
      <w:r w:rsidRPr="00BE3316">
        <w:rPr>
          <w:rFonts w:ascii="Arial" w:hAnsi="Arial" w:cs="Arial"/>
          <w:iCs/>
          <w:noProof/>
          <w:sz w:val="24"/>
          <w:szCs w:val="24"/>
          <w:lang w:val="ro-RO"/>
        </w:rPr>
        <w:t>.</w:t>
      </w:r>
      <w:r w:rsidR="00DB0CD3" w:rsidRPr="00BE3316">
        <w:rPr>
          <w:rFonts w:ascii="Arial" w:hAnsi="Arial" w:cs="Arial"/>
          <w:iCs/>
          <w:noProof/>
          <w:sz w:val="24"/>
          <w:szCs w:val="24"/>
          <w:lang w:val="ro-RO"/>
        </w:rPr>
        <w:t>0</w:t>
      </w:r>
      <w:r w:rsidR="009F5FAA" w:rsidRPr="00BE3316">
        <w:rPr>
          <w:rFonts w:ascii="Arial" w:hAnsi="Arial" w:cs="Arial"/>
          <w:iCs/>
          <w:noProof/>
          <w:sz w:val="24"/>
          <w:szCs w:val="24"/>
          <w:lang w:val="ro-RO"/>
        </w:rPr>
        <w:t>3</w:t>
      </w:r>
      <w:r w:rsidRPr="00BE3316">
        <w:rPr>
          <w:rFonts w:ascii="Arial" w:hAnsi="Arial" w:cs="Arial"/>
          <w:iCs/>
          <w:noProof/>
          <w:sz w:val="24"/>
          <w:szCs w:val="24"/>
          <w:lang w:val="ro-RO"/>
        </w:rPr>
        <w:t>.20</w:t>
      </w:r>
      <w:r w:rsidR="00DB0CD3" w:rsidRPr="00BE3316">
        <w:rPr>
          <w:rFonts w:ascii="Arial" w:hAnsi="Arial" w:cs="Arial"/>
          <w:iCs/>
          <w:noProof/>
          <w:sz w:val="24"/>
          <w:szCs w:val="24"/>
          <w:lang w:val="ro-RO"/>
        </w:rPr>
        <w:t>1</w:t>
      </w:r>
      <w:r w:rsidR="009F5FAA" w:rsidRPr="00BE3316">
        <w:rPr>
          <w:rFonts w:ascii="Arial" w:hAnsi="Arial" w:cs="Arial"/>
          <w:iCs/>
          <w:noProof/>
          <w:sz w:val="24"/>
          <w:szCs w:val="24"/>
          <w:lang w:val="ro-RO"/>
        </w:rPr>
        <w:t>1</w:t>
      </w:r>
      <w:r w:rsidRPr="00BE3316">
        <w:rPr>
          <w:rFonts w:ascii="Arial" w:hAnsi="Arial" w:cs="Arial"/>
          <w:iCs/>
          <w:noProof/>
          <w:sz w:val="24"/>
          <w:szCs w:val="24"/>
          <w:lang w:val="ro-RO"/>
        </w:rPr>
        <w:t>);</w:t>
      </w:r>
    </w:p>
    <w:p w:rsidR="00EF0F14" w:rsidRPr="00BE3316" w:rsidRDefault="00EF0F14" w:rsidP="006A4023">
      <w:pPr>
        <w:numPr>
          <w:ilvl w:val="0"/>
          <w:numId w:val="2"/>
        </w:numPr>
        <w:spacing w:after="0" w:line="240" w:lineRule="auto"/>
        <w:ind w:left="284" w:hanging="284"/>
        <w:contextualSpacing/>
        <w:jc w:val="both"/>
        <w:rPr>
          <w:rFonts w:ascii="Arial" w:hAnsi="Arial" w:cs="Arial"/>
          <w:sz w:val="24"/>
          <w:szCs w:val="24"/>
          <w:lang w:val="ro-RO"/>
        </w:rPr>
      </w:pPr>
      <w:r w:rsidRPr="00BE3316">
        <w:rPr>
          <w:rFonts w:ascii="Arial" w:hAnsi="Arial" w:cs="Arial"/>
          <w:iCs/>
          <w:noProof/>
          <w:sz w:val="24"/>
          <w:szCs w:val="24"/>
          <w:lang w:val="ro-RO"/>
        </w:rPr>
        <w:t xml:space="preserve">Certificat constatator emis de Oficiul Registrului Comerțului de pe lângă Tribunalul Cluj în data de </w:t>
      </w:r>
      <w:r w:rsidR="005D77BD" w:rsidRPr="00BE3316">
        <w:rPr>
          <w:rFonts w:ascii="Arial" w:hAnsi="Arial" w:cs="Arial"/>
          <w:iCs/>
          <w:noProof/>
          <w:sz w:val="24"/>
          <w:szCs w:val="24"/>
          <w:lang w:val="ro-RO"/>
        </w:rPr>
        <w:t>09.02.2022</w:t>
      </w:r>
      <w:r w:rsidR="003E44AA" w:rsidRPr="00BE3316">
        <w:rPr>
          <w:rFonts w:ascii="Arial" w:hAnsi="Arial" w:cs="Arial"/>
          <w:iCs/>
          <w:noProof/>
          <w:sz w:val="24"/>
          <w:szCs w:val="24"/>
          <w:lang w:val="ro-RO"/>
        </w:rPr>
        <w:t>.</w:t>
      </w:r>
    </w:p>
    <w:p w:rsidR="00220AB1" w:rsidRPr="00917455" w:rsidRDefault="00220AB1" w:rsidP="006A4023">
      <w:pPr>
        <w:pStyle w:val="Default"/>
        <w:contextualSpacing/>
        <w:jc w:val="both"/>
        <w:rPr>
          <w:rFonts w:ascii="Arial" w:hAnsi="Arial" w:cs="Arial"/>
          <w:noProof/>
          <w:color w:val="FF0000"/>
          <w:lang w:val="ro-RO"/>
        </w:rPr>
      </w:pPr>
    </w:p>
    <w:p w:rsidR="00220AB1" w:rsidRPr="00917455" w:rsidRDefault="00220AB1" w:rsidP="006A4023">
      <w:pPr>
        <w:pStyle w:val="Default"/>
        <w:contextualSpacing/>
        <w:jc w:val="both"/>
        <w:rPr>
          <w:rFonts w:ascii="Arial" w:hAnsi="Arial" w:cs="Arial"/>
          <w:b/>
          <w:noProof/>
          <w:color w:val="auto"/>
          <w:lang w:val="ro-RO"/>
        </w:rPr>
      </w:pPr>
      <w:r w:rsidRPr="00917455">
        <w:rPr>
          <w:rFonts w:ascii="Arial" w:hAnsi="Arial" w:cs="Arial"/>
          <w:b/>
          <w:noProof/>
          <w:color w:val="auto"/>
          <w:lang w:val="ro-RO"/>
        </w:rPr>
        <w:t>Prezenta autorizație se emite cu următoarele condiții impuse:</w:t>
      </w:r>
    </w:p>
    <w:p w:rsidR="00220AB1" w:rsidRPr="00917455" w:rsidRDefault="00220AB1" w:rsidP="006A4023">
      <w:pPr>
        <w:numPr>
          <w:ilvl w:val="0"/>
          <w:numId w:val="3"/>
        </w:numPr>
        <w:spacing w:after="0" w:line="240" w:lineRule="auto"/>
        <w:ind w:left="284" w:right="28" w:hanging="284"/>
        <w:contextualSpacing/>
        <w:jc w:val="both"/>
        <w:rPr>
          <w:rFonts w:ascii="Arial" w:hAnsi="Arial" w:cs="Arial"/>
          <w:b/>
          <w:noProof/>
          <w:sz w:val="24"/>
          <w:szCs w:val="24"/>
          <w:lang w:val="ro-RO"/>
        </w:rPr>
      </w:pPr>
      <w:r w:rsidRPr="00917455">
        <w:rPr>
          <w:rFonts w:ascii="Arial" w:hAnsi="Arial" w:cs="Arial"/>
          <w:b/>
          <w:noProof/>
          <w:sz w:val="24"/>
          <w:szCs w:val="24"/>
          <w:lang w:val="ro-RO"/>
        </w:rPr>
        <w:t>Luarea tuturor măsurilor:</w:t>
      </w:r>
    </w:p>
    <w:p w:rsidR="00220AB1" w:rsidRPr="00917455" w:rsidRDefault="00220AB1" w:rsidP="00BA32BA">
      <w:pPr>
        <w:numPr>
          <w:ilvl w:val="0"/>
          <w:numId w:val="32"/>
        </w:numPr>
        <w:spacing w:after="0" w:line="240" w:lineRule="auto"/>
        <w:ind w:left="284" w:right="29"/>
        <w:contextualSpacing/>
        <w:jc w:val="both"/>
        <w:rPr>
          <w:rFonts w:ascii="Arial" w:hAnsi="Arial" w:cs="Arial"/>
          <w:noProof/>
          <w:sz w:val="24"/>
          <w:szCs w:val="24"/>
          <w:lang w:val="ro-RO"/>
        </w:rPr>
      </w:pPr>
      <w:r w:rsidRPr="00917455">
        <w:rPr>
          <w:rFonts w:ascii="Arial" w:hAnsi="Arial" w:cs="Arial"/>
          <w:noProof/>
          <w:sz w:val="24"/>
          <w:szCs w:val="24"/>
          <w:lang w:val="ro-RO"/>
        </w:rPr>
        <w:t xml:space="preserve">de prevenire eficientă a poluării şi evitarea oricărui risc de poluare; </w:t>
      </w:r>
    </w:p>
    <w:p w:rsidR="00220AB1" w:rsidRPr="00917455" w:rsidRDefault="00220AB1" w:rsidP="00BA32BA">
      <w:pPr>
        <w:numPr>
          <w:ilvl w:val="0"/>
          <w:numId w:val="32"/>
        </w:numPr>
        <w:spacing w:after="0" w:line="240" w:lineRule="auto"/>
        <w:ind w:left="284" w:right="29"/>
        <w:contextualSpacing/>
        <w:jc w:val="both"/>
        <w:rPr>
          <w:rFonts w:ascii="Arial" w:hAnsi="Arial" w:cs="Arial"/>
          <w:noProof/>
          <w:sz w:val="24"/>
          <w:szCs w:val="24"/>
          <w:lang w:val="ro-RO"/>
        </w:rPr>
      </w:pPr>
      <w:r w:rsidRPr="00917455">
        <w:rPr>
          <w:rFonts w:ascii="Arial" w:hAnsi="Arial" w:cs="Arial"/>
          <w:noProof/>
          <w:sz w:val="24"/>
          <w:szCs w:val="24"/>
          <w:lang w:val="ro-RO"/>
        </w:rPr>
        <w:t>de</w:t>
      </w:r>
      <w:r w:rsidRPr="00917455">
        <w:rPr>
          <w:rFonts w:ascii="Arial" w:hAnsi="Arial" w:cs="Arial"/>
          <w:b/>
          <w:noProof/>
          <w:sz w:val="24"/>
          <w:szCs w:val="24"/>
          <w:lang w:val="ro-RO"/>
        </w:rPr>
        <w:t xml:space="preserve"> </w:t>
      </w:r>
      <w:r w:rsidRPr="00917455">
        <w:rPr>
          <w:rFonts w:ascii="Arial" w:hAnsi="Arial" w:cs="Arial"/>
          <w:noProof/>
          <w:sz w:val="24"/>
          <w:szCs w:val="24"/>
          <w:lang w:val="ro-RO"/>
        </w:rPr>
        <w:t>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F84B7F" w:rsidRPr="00917455" w:rsidRDefault="00F84B7F" w:rsidP="00BA32BA">
      <w:pPr>
        <w:numPr>
          <w:ilvl w:val="0"/>
          <w:numId w:val="32"/>
        </w:numPr>
        <w:spacing w:after="0" w:line="240" w:lineRule="auto"/>
        <w:ind w:left="284" w:right="29"/>
        <w:contextualSpacing/>
        <w:jc w:val="both"/>
        <w:rPr>
          <w:rFonts w:ascii="Arial" w:eastAsia="Calibri" w:hAnsi="Arial" w:cs="Arial"/>
          <w:noProof/>
          <w:sz w:val="24"/>
          <w:szCs w:val="24"/>
          <w:lang w:val="ro-RO"/>
        </w:rPr>
      </w:pPr>
      <w:r w:rsidRPr="00917455">
        <w:rPr>
          <w:rFonts w:ascii="Arial" w:eastAsia="Calibri" w:hAnsi="Arial" w:cs="Arial"/>
          <w:noProof/>
          <w:sz w:val="24"/>
          <w:szCs w:val="24"/>
          <w:lang w:val="ro-RO"/>
        </w:rPr>
        <w:t xml:space="preserve">de utilizare a ambalajelor produselor doar în scopurile pentru care au fost destinate; nu se elimină cu deşeurile menajere; </w:t>
      </w:r>
    </w:p>
    <w:p w:rsidR="00220AB1" w:rsidRPr="00917455" w:rsidRDefault="00220AB1" w:rsidP="00BA32BA">
      <w:pPr>
        <w:numPr>
          <w:ilvl w:val="0"/>
          <w:numId w:val="32"/>
        </w:numPr>
        <w:spacing w:after="0" w:line="240" w:lineRule="auto"/>
        <w:ind w:left="284" w:right="29"/>
        <w:contextualSpacing/>
        <w:jc w:val="both"/>
        <w:rPr>
          <w:rFonts w:ascii="Arial" w:hAnsi="Arial" w:cs="Arial"/>
          <w:noProof/>
          <w:sz w:val="24"/>
          <w:szCs w:val="24"/>
          <w:lang w:val="ro-RO"/>
        </w:rPr>
      </w:pPr>
      <w:r w:rsidRPr="00917455">
        <w:rPr>
          <w:rFonts w:ascii="Arial" w:hAnsi="Arial" w:cs="Arial"/>
          <w:noProof/>
          <w:sz w:val="24"/>
          <w:szCs w:val="24"/>
          <w:lang w:val="ro-RO"/>
        </w:rPr>
        <w:t xml:space="preserve">de utilizarea eficientă a energiei; </w:t>
      </w:r>
    </w:p>
    <w:p w:rsidR="00220AB1" w:rsidRPr="00917455" w:rsidRDefault="00220AB1" w:rsidP="00BA32BA">
      <w:pPr>
        <w:numPr>
          <w:ilvl w:val="0"/>
          <w:numId w:val="32"/>
        </w:numPr>
        <w:spacing w:after="0" w:line="240" w:lineRule="auto"/>
        <w:ind w:left="284" w:right="29"/>
        <w:contextualSpacing/>
        <w:jc w:val="both"/>
        <w:rPr>
          <w:rFonts w:ascii="Arial" w:hAnsi="Arial" w:cs="Arial"/>
          <w:noProof/>
          <w:sz w:val="24"/>
          <w:szCs w:val="24"/>
          <w:lang w:val="ro-RO"/>
        </w:rPr>
      </w:pPr>
      <w:r w:rsidRPr="00917455">
        <w:rPr>
          <w:rFonts w:ascii="Arial" w:hAnsi="Arial" w:cs="Arial"/>
          <w:noProof/>
          <w:sz w:val="24"/>
          <w:szCs w:val="24"/>
          <w:lang w:val="ro-RO"/>
        </w:rPr>
        <w:t xml:space="preserve">pentru prevenirea accidentelor şi limitarea consecinţelor acestora; </w:t>
      </w:r>
    </w:p>
    <w:p w:rsidR="00220AB1" w:rsidRPr="00917455" w:rsidRDefault="00220AB1" w:rsidP="00BA32BA">
      <w:pPr>
        <w:numPr>
          <w:ilvl w:val="0"/>
          <w:numId w:val="32"/>
        </w:numPr>
        <w:spacing w:after="0" w:line="240" w:lineRule="auto"/>
        <w:ind w:left="284" w:right="29"/>
        <w:contextualSpacing/>
        <w:jc w:val="both"/>
        <w:rPr>
          <w:rFonts w:ascii="Arial" w:hAnsi="Arial" w:cs="Arial"/>
          <w:noProof/>
          <w:sz w:val="24"/>
          <w:szCs w:val="24"/>
          <w:lang w:val="ro-RO"/>
        </w:rPr>
      </w:pPr>
      <w:r w:rsidRPr="00917455">
        <w:rPr>
          <w:rFonts w:ascii="Arial" w:hAnsi="Arial" w:cs="Arial"/>
          <w:noProof/>
          <w:sz w:val="24"/>
          <w:szCs w:val="24"/>
          <w:lang w:val="ro-RO"/>
        </w:rPr>
        <w:t xml:space="preserve">de menţinere în stare de funcţionare a mijloacelor existente de prevenire şi stingere a incendiilor; </w:t>
      </w:r>
    </w:p>
    <w:p w:rsidR="00220AB1" w:rsidRPr="00917455" w:rsidRDefault="00220AB1" w:rsidP="00BA32BA">
      <w:pPr>
        <w:numPr>
          <w:ilvl w:val="0"/>
          <w:numId w:val="32"/>
        </w:numPr>
        <w:spacing w:after="0" w:line="240" w:lineRule="auto"/>
        <w:ind w:left="284" w:right="29"/>
        <w:contextualSpacing/>
        <w:jc w:val="both"/>
        <w:rPr>
          <w:rFonts w:ascii="Arial" w:hAnsi="Arial" w:cs="Arial"/>
          <w:noProof/>
          <w:sz w:val="24"/>
          <w:szCs w:val="24"/>
          <w:lang w:val="ro-RO"/>
        </w:rPr>
      </w:pPr>
      <w:r w:rsidRPr="00917455">
        <w:rPr>
          <w:rFonts w:ascii="Arial" w:hAnsi="Arial" w:cs="Arial"/>
          <w:noProof/>
          <w:sz w:val="24"/>
          <w:szCs w:val="24"/>
          <w:lang w:val="ro-RO"/>
        </w:rPr>
        <w:t>de asigurare a unui stoc minim de materiale şi mijloace pentru intervenţie în caz de accidente;</w:t>
      </w:r>
    </w:p>
    <w:p w:rsidR="00220AB1" w:rsidRPr="00917455" w:rsidRDefault="00220AB1" w:rsidP="00BA32BA">
      <w:pPr>
        <w:numPr>
          <w:ilvl w:val="0"/>
          <w:numId w:val="32"/>
        </w:numPr>
        <w:spacing w:after="0" w:line="240" w:lineRule="auto"/>
        <w:ind w:left="284" w:right="29"/>
        <w:contextualSpacing/>
        <w:jc w:val="both"/>
        <w:rPr>
          <w:rFonts w:ascii="Arial" w:hAnsi="Arial" w:cs="Arial"/>
          <w:noProof/>
          <w:sz w:val="24"/>
          <w:szCs w:val="24"/>
          <w:lang w:val="ro-RO"/>
        </w:rPr>
      </w:pPr>
      <w:r w:rsidRPr="00917455">
        <w:rPr>
          <w:rFonts w:ascii="Arial" w:hAnsi="Arial" w:cs="Arial"/>
          <w:noProof/>
          <w:sz w:val="24"/>
          <w:szCs w:val="24"/>
          <w:lang w:val="ro-RO"/>
        </w:rPr>
        <w:t xml:space="preserve">de respectare a ordinii, curăţeniei şi liniştii publice în perimetrul obiectivului; </w:t>
      </w:r>
    </w:p>
    <w:p w:rsidR="00220AB1" w:rsidRPr="00917455" w:rsidRDefault="00220AB1" w:rsidP="00BA32BA">
      <w:pPr>
        <w:numPr>
          <w:ilvl w:val="0"/>
          <w:numId w:val="32"/>
        </w:numPr>
        <w:spacing w:after="0" w:line="240" w:lineRule="auto"/>
        <w:ind w:left="284" w:right="29"/>
        <w:contextualSpacing/>
        <w:jc w:val="both"/>
        <w:rPr>
          <w:rFonts w:ascii="Arial" w:hAnsi="Arial" w:cs="Arial"/>
          <w:noProof/>
          <w:sz w:val="24"/>
          <w:szCs w:val="24"/>
          <w:lang w:val="ro-RO"/>
        </w:rPr>
      </w:pPr>
      <w:r w:rsidRPr="00917455">
        <w:rPr>
          <w:rFonts w:ascii="Arial" w:hAnsi="Arial" w:cs="Arial"/>
          <w:noProof/>
          <w:sz w:val="24"/>
          <w:szCs w:val="24"/>
          <w:lang w:val="ro-RO"/>
        </w:rPr>
        <w:t xml:space="preserve">pentru aducerea amplasamentului şi a zonelor afectate într-o stare care să permită reutilizarea acestora, în cazul încetării definitive a activităţii. </w:t>
      </w:r>
    </w:p>
    <w:p w:rsidR="00BE3316" w:rsidRPr="00917455" w:rsidRDefault="00BE3316" w:rsidP="006A4023">
      <w:pPr>
        <w:spacing w:after="0" w:line="240" w:lineRule="auto"/>
        <w:ind w:left="284" w:right="28"/>
        <w:contextualSpacing/>
        <w:jc w:val="both"/>
        <w:rPr>
          <w:rFonts w:ascii="Arial" w:hAnsi="Arial" w:cs="Arial"/>
          <w:noProof/>
          <w:color w:val="FF0000"/>
          <w:sz w:val="24"/>
          <w:szCs w:val="24"/>
          <w:lang w:val="ro-RO"/>
        </w:rPr>
      </w:pPr>
    </w:p>
    <w:p w:rsidR="00220AB1" w:rsidRDefault="00220AB1" w:rsidP="006A4023">
      <w:pPr>
        <w:numPr>
          <w:ilvl w:val="0"/>
          <w:numId w:val="3"/>
        </w:numPr>
        <w:spacing w:after="0" w:line="240" w:lineRule="auto"/>
        <w:ind w:left="284" w:right="28" w:hanging="284"/>
        <w:contextualSpacing/>
        <w:jc w:val="both"/>
        <w:rPr>
          <w:rFonts w:ascii="Arial" w:hAnsi="Arial" w:cs="Arial"/>
          <w:b/>
          <w:sz w:val="24"/>
          <w:szCs w:val="24"/>
          <w:lang w:val="ro-RO"/>
        </w:rPr>
      </w:pPr>
      <w:r w:rsidRPr="00917455">
        <w:rPr>
          <w:rFonts w:ascii="Arial" w:hAnsi="Arial" w:cs="Arial"/>
          <w:b/>
          <w:sz w:val="24"/>
          <w:szCs w:val="24"/>
          <w:lang w:val="ro-RO"/>
        </w:rPr>
        <w:t xml:space="preserve">Pentru </w:t>
      </w:r>
      <w:r w:rsidRPr="00917455">
        <w:rPr>
          <w:rFonts w:ascii="Arial" w:hAnsi="Arial" w:cs="Arial"/>
          <w:b/>
          <w:noProof/>
          <w:sz w:val="24"/>
          <w:szCs w:val="24"/>
          <w:lang w:val="ro-RO"/>
        </w:rPr>
        <w:t>desfăşurarea activităţii autorizate:</w:t>
      </w:r>
    </w:p>
    <w:p w:rsidR="00E62A39" w:rsidRPr="00E62A39" w:rsidRDefault="00E62A39" w:rsidP="006A4023">
      <w:pPr>
        <w:numPr>
          <w:ilvl w:val="1"/>
          <w:numId w:val="14"/>
        </w:numPr>
        <w:spacing w:after="0" w:line="240" w:lineRule="auto"/>
        <w:ind w:left="284" w:hanging="284"/>
        <w:contextualSpacing/>
        <w:jc w:val="both"/>
        <w:rPr>
          <w:rFonts w:ascii="Arial" w:eastAsia="Times New Roman" w:hAnsi="Arial" w:cs="Arial"/>
          <w:b/>
          <w:iCs/>
          <w:color w:val="000000"/>
          <w:sz w:val="24"/>
          <w:szCs w:val="24"/>
          <w:lang w:val="ro-RO" w:eastAsia="ro-RO"/>
        </w:rPr>
      </w:pPr>
      <w:r w:rsidRPr="00E62A39">
        <w:rPr>
          <w:rFonts w:ascii="Arial" w:eastAsia="Times New Roman" w:hAnsi="Arial" w:cs="Arial"/>
          <w:color w:val="000000"/>
          <w:sz w:val="24"/>
          <w:szCs w:val="24"/>
          <w:lang w:val="ro-RO" w:eastAsia="ro-RO"/>
        </w:rPr>
        <w:t>întreținerea în bună stare de funcționare a instalațiilor și dotărilor de protecție a mediului;</w:t>
      </w:r>
      <w:r w:rsidRPr="00E62A39">
        <w:rPr>
          <w:rFonts w:ascii="Arial" w:eastAsia="Times New Roman" w:hAnsi="Arial" w:cs="Arial"/>
          <w:b/>
          <w:iCs/>
          <w:color w:val="000000"/>
          <w:sz w:val="24"/>
          <w:szCs w:val="24"/>
          <w:lang w:val="ro-RO" w:eastAsia="ro-RO"/>
        </w:rPr>
        <w:t xml:space="preserve"> </w:t>
      </w:r>
    </w:p>
    <w:p w:rsidR="00E62A39" w:rsidRPr="00E62A39" w:rsidRDefault="00E62A39" w:rsidP="006A4023">
      <w:pPr>
        <w:numPr>
          <w:ilvl w:val="1"/>
          <w:numId w:val="14"/>
        </w:numPr>
        <w:spacing w:after="0" w:line="240" w:lineRule="auto"/>
        <w:ind w:left="284" w:hanging="284"/>
        <w:contextualSpacing/>
        <w:jc w:val="both"/>
        <w:rPr>
          <w:rFonts w:ascii="Arial" w:eastAsia="Times New Roman" w:hAnsi="Arial" w:cs="Arial"/>
          <w:iCs/>
          <w:color w:val="000000"/>
          <w:sz w:val="24"/>
          <w:szCs w:val="24"/>
          <w:lang w:val="ro-RO" w:eastAsia="ro-RO"/>
        </w:rPr>
      </w:pPr>
      <w:r w:rsidRPr="00E62A39">
        <w:rPr>
          <w:rFonts w:ascii="Arial" w:eastAsia="Times New Roman" w:hAnsi="Arial" w:cs="Arial"/>
          <w:iCs/>
          <w:color w:val="000000"/>
          <w:sz w:val="24"/>
          <w:szCs w:val="24"/>
          <w:lang w:val="ro-RO" w:eastAsia="ro-RO"/>
        </w:rPr>
        <w:t>întreținerea și exploatarea corespunzătoare a sistemului de colectare și epurare ape pluviale de pe amplasament; vidanjarea periodică a bazinului decantor/separator de produse petroliere  de produsele petroliere/de produsele sedimentate a apelor uzate prin firme specializate și autorizate;</w:t>
      </w:r>
    </w:p>
    <w:p w:rsidR="00E62A39" w:rsidRPr="00E62A39" w:rsidRDefault="00E62A39" w:rsidP="006A4023">
      <w:pPr>
        <w:numPr>
          <w:ilvl w:val="1"/>
          <w:numId w:val="14"/>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menţinerea în stare de curăţenie a spaţiului din incintă, fără depozitări necontrolate de deşeuri;</w:t>
      </w:r>
    </w:p>
    <w:p w:rsidR="00E62A39" w:rsidRPr="00E62A39" w:rsidRDefault="00E62A39" w:rsidP="006A4023">
      <w:pPr>
        <w:numPr>
          <w:ilvl w:val="1"/>
          <w:numId w:val="14"/>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manipularea şi depozitarea deşeurilor astfel încât  să se evite poluarea, directă sau indirectă a apelor de suprafaţă sau subterane şi a solului;</w:t>
      </w:r>
    </w:p>
    <w:p w:rsidR="00E62A39" w:rsidRPr="00E62A39" w:rsidRDefault="00E62A39" w:rsidP="006A4023">
      <w:pPr>
        <w:numPr>
          <w:ilvl w:val="1"/>
          <w:numId w:val="14"/>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Calibri" w:hAnsi="Arial" w:cs="Arial"/>
          <w:noProof/>
          <w:sz w:val="24"/>
          <w:szCs w:val="24"/>
          <w:lang w:val="ro-RO"/>
        </w:rPr>
        <w:t xml:space="preserve">colectarea </w:t>
      </w:r>
      <w:r w:rsidRPr="00E62A39">
        <w:rPr>
          <w:rFonts w:ascii="Arial" w:eastAsia="Calibri" w:hAnsi="Arial" w:cs="Arial"/>
          <w:sz w:val="24"/>
          <w:szCs w:val="24"/>
          <w:lang w:val="ro-RO"/>
        </w:rPr>
        <w:t>separata şi controlată a deşeurilor pe categorii, valorificarea celor reciclabile şi eliminarea celor nerecuperabile prin firme specializate şi autorizate, conf OUG 92/2021,   privind regimul deseurilor;</w:t>
      </w:r>
    </w:p>
    <w:p w:rsidR="00E62A39" w:rsidRPr="00E62A39" w:rsidRDefault="00E62A39" w:rsidP="006A4023">
      <w:pPr>
        <w:numPr>
          <w:ilvl w:val="1"/>
          <w:numId w:val="14"/>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depozitarea temporară a deșeurilor pe amplasament este permisă doar pentru maxim 1 an (pentru deșeurile care urmează a fi eliminate) și maxim 3 ani (pentru deșeurile care urmează a fi tratate sau valorificate);</w:t>
      </w:r>
    </w:p>
    <w:p w:rsidR="00E62A39" w:rsidRPr="00E62A39" w:rsidRDefault="00E62A39" w:rsidP="006A4023">
      <w:pPr>
        <w:numPr>
          <w:ilvl w:val="1"/>
          <w:numId w:val="14"/>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nu se depozitează definitiv, nu se incinerează în cadrul obiectivului niciun tip de deşeu;</w:t>
      </w:r>
    </w:p>
    <w:p w:rsidR="00E62A39" w:rsidRPr="00E62A39" w:rsidRDefault="00E62A39" w:rsidP="006A4023">
      <w:pPr>
        <w:numPr>
          <w:ilvl w:val="1"/>
          <w:numId w:val="14"/>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împărțirea zonei de lucru conform prevederilor legale, cu identificarea clară a fiecărei zone, și anume:</w:t>
      </w:r>
    </w:p>
    <w:p w:rsidR="00E62A39" w:rsidRPr="00E62A39" w:rsidRDefault="00E62A39" w:rsidP="006A4023">
      <w:pPr>
        <w:numPr>
          <w:ilvl w:val="2"/>
          <w:numId w:val="15"/>
        </w:numPr>
        <w:spacing w:after="0" w:line="240" w:lineRule="auto"/>
        <w:ind w:left="851"/>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 xml:space="preserve">zona de livrare, respectiv zona de primire şi înregistrare; </w:t>
      </w:r>
    </w:p>
    <w:p w:rsidR="00E62A39" w:rsidRPr="00E62A39" w:rsidRDefault="00E62A39" w:rsidP="006A4023">
      <w:pPr>
        <w:numPr>
          <w:ilvl w:val="2"/>
          <w:numId w:val="15"/>
        </w:numPr>
        <w:spacing w:after="0" w:line="240" w:lineRule="auto"/>
        <w:ind w:left="851"/>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 xml:space="preserve">zona de depozitare preliminară a vehiculelor care nu au fost tratate prealabil; </w:t>
      </w:r>
    </w:p>
    <w:p w:rsidR="00E62A39" w:rsidRPr="00E62A39" w:rsidRDefault="00E62A39" w:rsidP="006A4023">
      <w:pPr>
        <w:numPr>
          <w:ilvl w:val="2"/>
          <w:numId w:val="15"/>
        </w:numPr>
        <w:spacing w:after="0" w:line="240" w:lineRule="auto"/>
        <w:ind w:left="851"/>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 xml:space="preserve">zona de depoluare a vehiculelor scoase din uz; </w:t>
      </w:r>
    </w:p>
    <w:p w:rsidR="00E62A39" w:rsidRPr="00E62A39" w:rsidRDefault="00E62A39" w:rsidP="006A4023">
      <w:pPr>
        <w:numPr>
          <w:ilvl w:val="2"/>
          <w:numId w:val="15"/>
        </w:numPr>
        <w:spacing w:after="0" w:line="240" w:lineRule="auto"/>
        <w:ind w:left="851"/>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 xml:space="preserve">zona de depozitare a vehiculelor depoluate; </w:t>
      </w:r>
    </w:p>
    <w:p w:rsidR="00E62A39" w:rsidRPr="00E62A39" w:rsidRDefault="00E62A39" w:rsidP="006A4023">
      <w:pPr>
        <w:numPr>
          <w:ilvl w:val="2"/>
          <w:numId w:val="15"/>
        </w:numPr>
        <w:spacing w:after="0" w:line="240" w:lineRule="auto"/>
        <w:ind w:left="851"/>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lastRenderedPageBreak/>
        <w:t xml:space="preserve">zona de dezmembrare; </w:t>
      </w:r>
    </w:p>
    <w:p w:rsidR="00E62A39" w:rsidRPr="00E62A39" w:rsidRDefault="00E62A39" w:rsidP="006A4023">
      <w:pPr>
        <w:numPr>
          <w:ilvl w:val="2"/>
          <w:numId w:val="15"/>
        </w:numPr>
        <w:spacing w:after="0" w:line="240" w:lineRule="auto"/>
        <w:ind w:left="851"/>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 xml:space="preserve">zona de stocare a părţilor reutilizabile care nu conţin fluide; </w:t>
      </w:r>
    </w:p>
    <w:p w:rsidR="00E62A39" w:rsidRPr="00E62A39" w:rsidRDefault="00E62A39" w:rsidP="006A4023">
      <w:pPr>
        <w:numPr>
          <w:ilvl w:val="2"/>
          <w:numId w:val="15"/>
        </w:numPr>
        <w:spacing w:after="0" w:line="240" w:lineRule="auto"/>
        <w:ind w:left="851"/>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 xml:space="preserve">zona de stocare a părţilor reutilizabile care conţin fluide; </w:t>
      </w:r>
    </w:p>
    <w:p w:rsidR="00E62A39" w:rsidRPr="00E62A39" w:rsidRDefault="00E62A39" w:rsidP="006A4023">
      <w:pPr>
        <w:numPr>
          <w:ilvl w:val="2"/>
          <w:numId w:val="15"/>
        </w:numPr>
        <w:spacing w:after="0" w:line="240" w:lineRule="auto"/>
        <w:ind w:left="851"/>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 xml:space="preserve">zona de stocare a deşeurilor solide pentru reciclare/valorificare energetică/ eliminare; </w:t>
      </w:r>
    </w:p>
    <w:p w:rsidR="00E62A39" w:rsidRPr="00E62A39" w:rsidRDefault="00E62A39" w:rsidP="006A4023">
      <w:pPr>
        <w:numPr>
          <w:ilvl w:val="2"/>
          <w:numId w:val="15"/>
        </w:numPr>
        <w:spacing w:after="0" w:line="240" w:lineRule="auto"/>
        <w:ind w:left="851"/>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zona de stocare a deşeurilor fluide pentru reciclare/valorificare energetică/</w:t>
      </w:r>
      <w:r w:rsidR="00F31692">
        <w:rPr>
          <w:rFonts w:ascii="Arial" w:eastAsia="Times New Roman" w:hAnsi="Arial" w:cs="Arial"/>
          <w:color w:val="000000"/>
          <w:sz w:val="24"/>
          <w:szCs w:val="24"/>
          <w:lang w:val="ro-RO" w:eastAsia="ro-RO"/>
        </w:rPr>
        <w:t xml:space="preserve"> </w:t>
      </w:r>
      <w:r w:rsidRPr="00E62A39">
        <w:rPr>
          <w:rFonts w:ascii="Arial" w:eastAsia="Times New Roman" w:hAnsi="Arial" w:cs="Arial"/>
          <w:color w:val="000000"/>
          <w:sz w:val="24"/>
          <w:szCs w:val="24"/>
          <w:lang w:val="ro-RO" w:eastAsia="ro-RO"/>
        </w:rPr>
        <w:t xml:space="preserve">eliminare; </w:t>
      </w:r>
    </w:p>
    <w:p w:rsidR="00E62A39" w:rsidRPr="00E62A39" w:rsidRDefault="00E62A39" w:rsidP="006A4023">
      <w:pPr>
        <w:numPr>
          <w:ilvl w:val="2"/>
          <w:numId w:val="15"/>
        </w:numPr>
        <w:spacing w:after="0" w:line="240" w:lineRule="auto"/>
        <w:ind w:left="851"/>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zona de stocare a vehiculelor dezmembrate ce vor fi transportate către shredder;</w:t>
      </w:r>
    </w:p>
    <w:p w:rsidR="00E62A39" w:rsidRPr="00E62A39" w:rsidRDefault="00E62A39" w:rsidP="006A4023">
      <w:pPr>
        <w:numPr>
          <w:ilvl w:val="1"/>
          <w:numId w:val="16"/>
        </w:numPr>
        <w:tabs>
          <w:tab w:val="left" w:pos="284"/>
        </w:tabs>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toate zonele trebuie să fie identificate în mod clar și, după caz, să fie prevăzute cu sisteme de colectare a scurgerilor, decantoare și dispozitive de curățare-degresare;</w:t>
      </w:r>
    </w:p>
    <w:p w:rsidR="00E62A39" w:rsidRPr="00E62A39" w:rsidRDefault="00E62A39" w:rsidP="006A4023">
      <w:pPr>
        <w:numPr>
          <w:ilvl w:val="1"/>
          <w:numId w:val="16"/>
        </w:numPr>
        <w:tabs>
          <w:tab w:val="left" w:pos="284"/>
        </w:tabs>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titularul activității de tratare a VSU are obligația îndeplinirii țintelor de reutilizare/ valorificare și reutilizare/reciclare conform art. 15 din Legea nr. 212/2015 privind modalitatea de gestionare a vehiculelor și a vehiculelor scoase din uz;</w:t>
      </w:r>
    </w:p>
    <w:p w:rsidR="00E62A39" w:rsidRPr="00E62A39" w:rsidRDefault="00E62A39" w:rsidP="006A4023">
      <w:pPr>
        <w:tabs>
          <w:tab w:val="left" w:pos="284"/>
        </w:tabs>
        <w:spacing w:after="0" w:line="240" w:lineRule="auto"/>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ab/>
        <w:t>a) reutilizarea și valorificarea a cel puțin 95% din masa medie pe vehicul și an;</w:t>
      </w:r>
    </w:p>
    <w:p w:rsidR="00E62A39" w:rsidRPr="00E62A39" w:rsidRDefault="00E62A39" w:rsidP="006A4023">
      <w:pPr>
        <w:tabs>
          <w:tab w:val="left" w:pos="284"/>
        </w:tabs>
        <w:spacing w:after="0" w:line="240" w:lineRule="auto"/>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ab/>
        <w:t>b) reutilizarea și reciclarea a cel puțin 85% din masa medie pe vehicul și an;</w:t>
      </w:r>
    </w:p>
    <w:p w:rsidR="00E62A39" w:rsidRPr="00E62A39" w:rsidRDefault="00E62A39" w:rsidP="006A4023">
      <w:pPr>
        <w:numPr>
          <w:ilvl w:val="1"/>
          <w:numId w:val="17"/>
        </w:numPr>
        <w:tabs>
          <w:tab w:val="left" w:pos="284"/>
        </w:tabs>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operațiile de tratare pentru depoluarea vehiculelor scoase din uz prevăzute la punctul 3 din anexa nr. 2 sunt efectuate în maximum 5 zile de la preluarea vehiculului scos din uz;</w:t>
      </w:r>
    </w:p>
    <w:p w:rsidR="00E62A39" w:rsidRPr="00E62A39" w:rsidRDefault="00E62A39" w:rsidP="006A4023">
      <w:pPr>
        <w:numPr>
          <w:ilvl w:val="1"/>
          <w:numId w:val="17"/>
        </w:numPr>
        <w:tabs>
          <w:tab w:val="left" w:pos="284"/>
        </w:tabs>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operațiile de tratare a vehiculelor scoase din uz sunt finalizate în cel mult 3 luni de la data emiterii certificatului de distrugere;</w:t>
      </w:r>
    </w:p>
    <w:p w:rsidR="00E62A39" w:rsidRPr="00E62A39" w:rsidRDefault="00E62A39" w:rsidP="006A4023">
      <w:pPr>
        <w:numPr>
          <w:ilvl w:val="1"/>
          <w:numId w:val="17"/>
        </w:numPr>
        <w:tabs>
          <w:tab w:val="left" w:pos="284"/>
        </w:tabs>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operatorii economici autorizați să desfășoare activități de colectare și tratare a vehiculelor scoase din uz sunt obligați să le stocheze, chiar și temporar, și să trateze vehiculele scoase din uz, în următoarele condiții:</w:t>
      </w:r>
    </w:p>
    <w:p w:rsidR="00E62A39" w:rsidRPr="00E62A39" w:rsidRDefault="00E62A39" w:rsidP="006A4023">
      <w:pPr>
        <w:numPr>
          <w:ilvl w:val="2"/>
          <w:numId w:val="18"/>
        </w:numPr>
        <w:spacing w:after="0" w:line="240" w:lineRule="auto"/>
        <w:ind w:left="709"/>
        <w:contextualSpacing/>
        <w:jc w:val="both"/>
        <w:rPr>
          <w:rFonts w:ascii="Arial" w:eastAsia="Times New Roman" w:hAnsi="Arial" w:cs="Arial"/>
          <w:bCs/>
          <w:iCs/>
          <w:color w:val="000000"/>
          <w:sz w:val="24"/>
          <w:szCs w:val="24"/>
          <w:lang w:val="ro-RO" w:eastAsia="ro-RO"/>
        </w:rPr>
      </w:pPr>
      <w:r w:rsidRPr="00E62A39">
        <w:rPr>
          <w:rFonts w:ascii="Arial" w:eastAsia="Times New Roman" w:hAnsi="Arial" w:cs="Arial"/>
          <w:bCs/>
          <w:iCs/>
          <w:color w:val="000000"/>
          <w:sz w:val="24"/>
          <w:szCs w:val="24"/>
          <w:lang w:val="ro-RO" w:eastAsia="ro-RO"/>
        </w:rPr>
        <w:t>gestionarea deşeurilor se va face fără a pune în pericol sănătatea umană şi fără a dăuna mediului, în special:</w:t>
      </w:r>
    </w:p>
    <w:p w:rsidR="00E62A39" w:rsidRPr="00E62A39" w:rsidRDefault="00E62A39" w:rsidP="006A4023">
      <w:pPr>
        <w:spacing w:after="0" w:line="240" w:lineRule="auto"/>
        <w:ind w:left="851"/>
        <w:contextualSpacing/>
        <w:jc w:val="both"/>
        <w:rPr>
          <w:rFonts w:ascii="Arial" w:eastAsia="Times New Roman" w:hAnsi="Arial" w:cs="Arial"/>
          <w:bCs/>
          <w:iCs/>
          <w:color w:val="000000"/>
          <w:sz w:val="24"/>
          <w:szCs w:val="24"/>
          <w:lang w:val="ro-RO" w:eastAsia="ro-RO"/>
        </w:rPr>
      </w:pPr>
      <w:r w:rsidRPr="00E62A39">
        <w:rPr>
          <w:rFonts w:ascii="Arial" w:eastAsia="Times New Roman" w:hAnsi="Arial" w:cs="Arial"/>
          <w:bCs/>
          <w:iCs/>
          <w:color w:val="000000"/>
          <w:sz w:val="24"/>
          <w:szCs w:val="24"/>
          <w:lang w:val="ro-RO" w:eastAsia="ro-RO"/>
        </w:rPr>
        <w:t>a) fără a genera riscuri pentru aer, apă, sol , faună sau floră;</w:t>
      </w:r>
    </w:p>
    <w:p w:rsidR="00E62A39" w:rsidRPr="00E62A39" w:rsidRDefault="00E62A39" w:rsidP="006A4023">
      <w:pPr>
        <w:spacing w:after="0" w:line="240" w:lineRule="auto"/>
        <w:ind w:left="851"/>
        <w:contextualSpacing/>
        <w:jc w:val="both"/>
        <w:rPr>
          <w:rFonts w:ascii="Arial" w:eastAsia="Times New Roman" w:hAnsi="Arial" w:cs="Arial"/>
          <w:bCs/>
          <w:iCs/>
          <w:color w:val="000000"/>
          <w:sz w:val="24"/>
          <w:szCs w:val="24"/>
          <w:lang w:val="ro-RO" w:eastAsia="ro-RO"/>
        </w:rPr>
      </w:pPr>
      <w:r w:rsidRPr="00E62A39">
        <w:rPr>
          <w:rFonts w:ascii="Arial" w:eastAsia="Times New Roman" w:hAnsi="Arial" w:cs="Arial"/>
          <w:bCs/>
          <w:iCs/>
          <w:color w:val="000000"/>
          <w:sz w:val="24"/>
          <w:szCs w:val="24"/>
          <w:lang w:val="ro-RO" w:eastAsia="ro-RO"/>
        </w:rPr>
        <w:t>b) fără a crea disconfort din cauza zgomotului sau a mirosurilor;</w:t>
      </w:r>
    </w:p>
    <w:p w:rsidR="00E62A39" w:rsidRPr="00E62A39" w:rsidRDefault="00E62A39" w:rsidP="006A4023">
      <w:pPr>
        <w:spacing w:after="0" w:line="240" w:lineRule="auto"/>
        <w:ind w:left="851"/>
        <w:contextualSpacing/>
        <w:jc w:val="both"/>
        <w:rPr>
          <w:rFonts w:ascii="Arial" w:eastAsia="Times New Roman" w:hAnsi="Arial" w:cs="Arial"/>
          <w:bCs/>
          <w:iCs/>
          <w:color w:val="000000"/>
          <w:sz w:val="24"/>
          <w:szCs w:val="24"/>
          <w:lang w:val="ro-RO" w:eastAsia="ro-RO"/>
        </w:rPr>
      </w:pPr>
      <w:r w:rsidRPr="00E62A39">
        <w:rPr>
          <w:rFonts w:ascii="Arial" w:eastAsia="Times New Roman" w:hAnsi="Arial" w:cs="Arial"/>
          <w:bCs/>
          <w:iCs/>
          <w:color w:val="000000"/>
          <w:sz w:val="24"/>
          <w:szCs w:val="24"/>
          <w:lang w:val="ro-RO" w:eastAsia="ro-RO"/>
        </w:rPr>
        <w:t>c) fără a afecta negativ peisajul sau zonele de interes social, potrivit prevederilor art. 21 din OUG nr. 92/2021 privind regimul deșeurilor, republicată, și conform cerințelor prevăzute în anexa nr. 2, cu respectarea reglementărilor cu privire la sănătatea umană și mediu;</w:t>
      </w:r>
    </w:p>
    <w:p w:rsidR="00E62A39" w:rsidRPr="00E62A39" w:rsidRDefault="00E62A39" w:rsidP="006A4023">
      <w:pPr>
        <w:numPr>
          <w:ilvl w:val="1"/>
          <w:numId w:val="19"/>
        </w:numPr>
        <w:tabs>
          <w:tab w:val="left" w:pos="284"/>
        </w:tabs>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operatorii economici autorizați să desfășoare operații de colectare și tratare a vehiculelor scoase din uz trebuie să îndeplinească cerințele minime prevăzute la punctul 3 din Anexa nr. 2 din Legea nr. 212/2015 privind modalitatea de gestionare a vehiculelor și a vehiculelor scoase din uz;</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pe durata depozitării, înaintea pretratării si dezmembrării, este interzisă stocarea vehiculelor aşezate pe una dintre părţile laterale sau pe plafon, pentru a preveni scurgerea fluidelor; depozitarea vehiculelor uzate unul peste altul este admisă numai daca există echipamentele necesare pentru a se asigura prevenirea deteriorării pieselor de schimb sau a componentelor valorificabile care conţin fluide;</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vehiculele trebuie stocate în așa fel încât să se evite orice prejudiciu ce ar putea fi adus componentelor care conțin fluide sau părților ușor demontabile din sticlă (cum ar fi: parbrizul, luneta sau geamurile laterale);</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în zonele în care se realizează depoluarea, dezmembrarea, stocarea fluidelor şi a părţilor care conţin fluide, trebuie luate măsuri pentru a se asigura evitarea degradării deşeurilor valorificabile;</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în vederea reducerii oricărui impact negativ asupra mediului înconjurător, componentele sau materialele vehiculelor prevăzute la art. 4, alin. (2), din Legea nr. 212/2015 privind modalitatea de gestionare a vehiculelor și a vehiculelor scoase din uz, care sunt etichetate sau identificate prin mijloace adecvate, se demontează înainte de continuarea tratării;</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lastRenderedPageBreak/>
        <w:t>înaintea oricărei tratări ulterioare, operatorii unităților de tratare a vehiculelor scoase din uz trebuie să îndepărteze selectiv următoarele substanțe, materiale și componente periculoase, pentru a nu contamina deșeurile proovenind de la vehiculele scoase din uz, produse de mașina de mărunțit: componentele potențial periculoase indicate de producători, suspensiile, dacă nu au fost golite de fluide, componentele conținând azbest, componentele conținând mercur, cum ar fi întrerupătoarele, în măsura în care este posibil, componentele și materialele care conțin plumb, cadmiu, crom hexavalent, substanțe care nu au legătură cu vehiculele scoase din uz;</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operatorii unităților de tratare au obligația de a ține la zi un registru de evidență a operațiunilor de tratare a vehiculelor scoase din uz, înseriat și numerotat, în care se vor menţiona datele de identificare ale vehiculelor, operaţiile de evacuare a fluidelor, reutilizarea şi reciclarea materialelor, materialele valorificate energetic, informaţii privind fluxurile de deşeuri din alte domenii de activitate ale unităţii care vor fi eliminate împreună cu fluxurile de deşeuri rezultate de la gestionarea vehiculelor scoase din uz, alte tratamente aplicate unor componente;</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pentru desfăşurarea activităţii este obligatorie deţinerea autorizaţiei tehnice RAR pentru activitatea de dezmembrare a vehiculelor scoase din uz;</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sunt obligatorii deţinerea în cantităţi suficiente şi stocarea în condiţii corespunzătoare a substanţelor pentru tratarea şi neutralizarea oricăror posibile scurgeri de fluide;</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colectarea acumulatorilor auto uzaţi se va face doar în cuve anticorozive;</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deșeurile de baterii și acumulatori auto care prezintă deteriorări ale carcaselor sau pierderi de electrolit trebuie să fie colectate separate de cele care nu prezintă deteriorări sau pierderi de electrolit, în containere speciale, pentru a fi predate operatorilor economici care desfășoară, pe bază de contract, o activitate de tratare și/sau reciclare;</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se interzice deversarea electrolitului din acumulatorii auto uzaţi pe sol, în apele de suprafaţă sau în sistemele de canalizare, deteriorarea carcaselor bateriilor şi/sau acumulatorilor uzaţi, abandonarea bateriilor şi/sau acumulatorilor uzaţi sau a componentelor solide ale acestora;</w:t>
      </w:r>
    </w:p>
    <w:p w:rsidR="00754E6F" w:rsidRPr="00754E6F"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Calibri" w:hAnsi="Arial" w:cs="Arial"/>
          <w:sz w:val="24"/>
          <w:szCs w:val="24"/>
        </w:rPr>
        <w:t xml:space="preserve">uleiul uzat nu se foloseşte pentru producerea de căldură în sobe sau centrale termice;       </w:t>
      </w:r>
    </w:p>
    <w:p w:rsidR="00754E6F" w:rsidRPr="00754E6F"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Calibri" w:hAnsi="Arial" w:cs="Arial"/>
          <w:sz w:val="24"/>
          <w:szCs w:val="24"/>
        </w:rPr>
        <w:t xml:space="preserve"> uleiurile uzate sunt colectate separat în recipiente inchise etanș, rezistente la șoc mecanic și termic (cu excepția cazului în care colectarea separată nu este posibilă din punct de vedere tehnic); uleiurile uzate prezentând caracteristici diferite nu se amestecă, iar uleiurile uzate nu se amestecă cu alte tipuri de deșeuri sau substanțe; uleiurile uzate sunt stocate în recipiente adecvate în spații corespunzător amenajate, împrejmuite și securizate, pentru prevenirea scurgerilor necontrolate;  obligaţia predării  a întregii cantități numai operatorilor economici autorizaţi de  colectare, valorificare şi/sau de eliminare a uleiurilor uzate</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Calibri" w:hAnsi="Arial" w:cs="Arial"/>
          <w:sz w:val="24"/>
          <w:szCs w:val="24"/>
        </w:rPr>
        <w:t>este interzisă preluarea în același transport a mărfurilor/deșeurilor periculoase incompatibile;</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bCs/>
          <w:iCs/>
          <w:color w:val="000000"/>
          <w:sz w:val="24"/>
          <w:szCs w:val="24"/>
          <w:lang w:val="ro-RO" w:eastAsia="ro-RO"/>
        </w:rPr>
      </w:pPr>
      <w:r w:rsidRPr="00E62A39">
        <w:rPr>
          <w:rFonts w:ascii="Arial" w:eastAsia="Times New Roman" w:hAnsi="Arial" w:cs="Arial"/>
          <w:bCs/>
          <w:iCs/>
          <w:color w:val="000000"/>
          <w:sz w:val="24"/>
          <w:szCs w:val="24"/>
          <w:lang w:val="ro-RO" w:eastAsia="ro-RO"/>
        </w:rPr>
        <w:t>eliminarea și/sau valorificarea deșeurilor colectate/sortate doar prin operatori autorizați, pe bază de contracte încheiate cu aceștia;</w:t>
      </w:r>
    </w:p>
    <w:p w:rsid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igienizarea amplasamentului indiferent de natura şi provenienţa deşeurilor;</w:t>
      </w:r>
    </w:p>
    <w:p w:rsidR="003813D0" w:rsidRPr="00E62A39" w:rsidRDefault="003813D0"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depozitarea deseurilor colectate si/sau rezultate din dezmembrare numai in zonele amenajate din incinta autorizata</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transportul de VSU pe cod de deșeu 16 01 04* se face doar cu mijloace auto autorizate;</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Calibri" w:hAnsi="Arial" w:cs="Arial"/>
          <w:sz w:val="24"/>
          <w:szCs w:val="24"/>
        </w:rPr>
        <w:t>transportul deșeurilor periculoase de pe amplasament pe drumurile publice, se va efectua pe baza de formulare de transport deseuri periculoase aprobate, in conformitate cu prevederile HG nr.1061/2008 privind transportul deseurilor periculoase si nepericuloase pe teritoriul Romaniei</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 xml:space="preserve">instruirea personalul asupra măsurilor de protecţie a mediului, a obligaţiilor şi responsabilităţilor ce le revin, precum şi a condiţiilor din actele de reglementare, în </w:t>
      </w:r>
      <w:r w:rsidRPr="00E62A39">
        <w:rPr>
          <w:rFonts w:ascii="Arial" w:eastAsia="Times New Roman" w:hAnsi="Arial" w:cs="Arial"/>
          <w:color w:val="000000"/>
          <w:sz w:val="24"/>
          <w:szCs w:val="24"/>
          <w:lang w:val="ro-RO" w:eastAsia="ro-RO"/>
        </w:rPr>
        <w:lastRenderedPageBreak/>
        <w:t>vederea respectării legislaţiei de mediu în vigoare; titularul activităţii va desemna un responsabil în domeniul protecţiei mediului, care va urmări respectarea legislaţiei de mediu şi a condiţiilor din prezenta autorizaţie de mediu şi va asista persoanele împuternicite pentru verificare, inspecţie şi control, prin punerea la dispoziţie a tuturor documentelor solicitate şi facilitarea controlului activităţii, precum şi prin asigurarea condiţiilor pentru prelevarea de probe, după caz; persoana desemnată trebuie să fie instruită în domeniul gestiunii deşeurilor, inclusiv a deşeurilor periculoase, ca urmare a absolvirii unor cursuri de specialitate;</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să asigure un sistem informaţional intern (operator - responsabil mediu - conducere) şi extern (către autorităţi) în cazul incidentelor şi poluărilor accidentale;</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 xml:space="preserve">se interzice depozitarea sau evacuarea pe sol sau în cursurile de apă a oricăror reziduuri poluatoare ce ar putea afecta direct sau indirect calitatea acestora; </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întreţinerea în bună stare de funcţionare a instalaţiilor şi dotărilor de protecţie a mediului;</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exploatarea construcţiilor şi instalaţiilor de captare, aducţiune, folosire, epurare a apelor uzate în conformitate cu prevederile regulamentului de exploatare, în condiţii tehnice corespunzătoare, în scopul minimizării pierderilor de apă;</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 xml:space="preserve">în cazul producerii unui prejudiciu, titularul activității suportă costul pentru repararea prejudiciului și înlătura urmările produse de acesta, restabilind condițiile anterioare producerii prejudiciului, potrivit principiului </w:t>
      </w:r>
      <w:r w:rsidRPr="00E62A39">
        <w:rPr>
          <w:rFonts w:ascii="Arial" w:eastAsia="Times New Roman" w:hAnsi="Arial" w:cs="Arial"/>
          <w:b/>
          <w:i/>
          <w:color w:val="000000"/>
          <w:sz w:val="24"/>
          <w:szCs w:val="24"/>
          <w:lang w:val="ro-RO" w:eastAsia="ro-RO"/>
        </w:rPr>
        <w:t>„poluatorul plătește”</w:t>
      </w:r>
      <w:r w:rsidRPr="00E62A39">
        <w:rPr>
          <w:rFonts w:ascii="Arial" w:eastAsia="Times New Roman" w:hAnsi="Arial" w:cs="Arial"/>
          <w:color w:val="000000"/>
          <w:sz w:val="24"/>
          <w:szCs w:val="24"/>
          <w:lang w:val="ro-RO" w:eastAsia="ro-RO"/>
        </w:rPr>
        <w:t>;</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respectarea condiţiilor prevăzute de Ordonanţa nr. 21/2002, modificată şi completată cu Legea nr. 515/2002, privind gospodărirea localităţilor urbane şi rurale;</w:t>
      </w:r>
    </w:p>
    <w:p w:rsidR="00E62A39" w:rsidRPr="00E62A39" w:rsidRDefault="00E62A39" w:rsidP="00F31692">
      <w:pPr>
        <w:spacing w:after="0" w:line="240" w:lineRule="auto"/>
        <w:ind w:left="284" w:hanging="284"/>
        <w:contextualSpacing/>
        <w:jc w:val="both"/>
        <w:rPr>
          <w:rFonts w:ascii="Arial" w:eastAsia="Calibri" w:hAnsi="Arial" w:cs="Arial"/>
          <w:bCs/>
          <w:sz w:val="24"/>
          <w:szCs w:val="24"/>
          <w:lang w:val="ro-RO"/>
        </w:rPr>
      </w:pPr>
      <w:r w:rsidRPr="00E62A39">
        <w:rPr>
          <w:rFonts w:ascii="Arial" w:eastAsia="Times New Roman" w:hAnsi="Arial" w:cs="Arial"/>
          <w:sz w:val="24"/>
          <w:szCs w:val="24"/>
          <w:lang w:val="ro-RO"/>
        </w:rPr>
        <w:t xml:space="preserve">- obligativitatea </w:t>
      </w:r>
      <w:r w:rsidRPr="00E62A39">
        <w:rPr>
          <w:rFonts w:ascii="Arial" w:eastAsia="Calibri" w:hAnsi="Arial" w:cs="Arial"/>
          <w:sz w:val="24"/>
          <w:szCs w:val="24"/>
          <w:lang w:val="ro-RO"/>
        </w:rPr>
        <w:t>operatorilor economici care desfăşoară activităţi care nu se supun autorizării de mediu conform prevederilor  OUG 92/2021,   privind regimul deseurilor, de a solicita înregistrarea în Registrul naţional al operatorilor economici in baza Ordinului 739/2017</w:t>
      </w:r>
      <w:r w:rsidRPr="00E62A39">
        <w:rPr>
          <w:rFonts w:ascii="Arial" w:eastAsia="Calibri" w:hAnsi="Arial" w:cs="Arial"/>
          <w:b/>
          <w:bCs/>
          <w:sz w:val="24"/>
          <w:szCs w:val="24"/>
          <w:lang w:val="ro-RO"/>
        </w:rPr>
        <w:t xml:space="preserve"> </w:t>
      </w:r>
      <w:r w:rsidRPr="00E62A39">
        <w:rPr>
          <w:rFonts w:ascii="Arial" w:eastAsia="Calibri" w:hAnsi="Arial" w:cs="Arial"/>
          <w:bCs/>
          <w:sz w:val="24"/>
          <w:szCs w:val="24"/>
          <w:lang w:val="ro-RO"/>
        </w:rPr>
        <w:t xml:space="preserve">privind aprobarea Procedurii de înregistrare a operatorilor economici care nu se supun autorizării de mediu conform prevederilor  </w:t>
      </w:r>
      <w:r w:rsidRPr="00E62A39">
        <w:rPr>
          <w:rFonts w:ascii="Arial" w:eastAsia="Calibri" w:hAnsi="Arial" w:cs="Arial"/>
          <w:sz w:val="24"/>
          <w:szCs w:val="24"/>
          <w:lang w:val="ro-RO"/>
        </w:rPr>
        <w:t>OUG 92/2021, privind regimul deseurilor;</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obţinerea tuturor autorizaţiilor/avizelor necesare funcţionării obiectivului;</w:t>
      </w:r>
    </w:p>
    <w:p w:rsidR="00E62A39" w:rsidRPr="00E62A39" w:rsidRDefault="00E62A39" w:rsidP="006A4023">
      <w:pPr>
        <w:numPr>
          <w:ilvl w:val="1"/>
          <w:numId w:val="19"/>
        </w:numPr>
        <w:spacing w:after="0" w:line="240" w:lineRule="auto"/>
        <w:ind w:left="284" w:hanging="284"/>
        <w:contextualSpacing/>
        <w:jc w:val="both"/>
        <w:rPr>
          <w:rFonts w:ascii="Arial" w:eastAsia="Times New Roman" w:hAnsi="Arial" w:cs="Arial"/>
          <w:color w:val="000000"/>
          <w:sz w:val="24"/>
          <w:szCs w:val="24"/>
          <w:lang w:val="ro-RO" w:eastAsia="ro-RO"/>
        </w:rPr>
      </w:pPr>
      <w:r w:rsidRPr="00E62A39">
        <w:rPr>
          <w:rFonts w:ascii="Arial" w:eastAsia="Times New Roman" w:hAnsi="Arial" w:cs="Arial"/>
          <w:color w:val="000000"/>
          <w:sz w:val="24"/>
          <w:szCs w:val="24"/>
          <w:lang w:val="ro-RO" w:eastAsia="ro-RO"/>
        </w:rPr>
        <w:t>reînnoirea tuturor autorizaţiilor şi avizelor care îşi pierd valabilitatea, emise de alte autorităţi, luate în considerare la  emiterea prezentei autorizaţii/care sunt necesare funcţionării obiectivului.</w:t>
      </w:r>
    </w:p>
    <w:p w:rsidR="00F31692" w:rsidRDefault="00F31692" w:rsidP="006A4023">
      <w:pPr>
        <w:pStyle w:val="Default"/>
        <w:contextualSpacing/>
        <w:jc w:val="both"/>
        <w:rPr>
          <w:rFonts w:ascii="Arial" w:hAnsi="Arial" w:cs="Arial"/>
          <w:b/>
          <w:noProof/>
          <w:color w:val="auto"/>
          <w:lang w:val="ro-RO"/>
        </w:rPr>
      </w:pPr>
    </w:p>
    <w:p w:rsidR="00220AB1" w:rsidRDefault="00220AB1" w:rsidP="006A4023">
      <w:pPr>
        <w:pStyle w:val="Default"/>
        <w:contextualSpacing/>
        <w:jc w:val="both"/>
        <w:rPr>
          <w:rFonts w:ascii="Arial" w:hAnsi="Arial" w:cs="Arial"/>
          <w:b/>
          <w:noProof/>
          <w:color w:val="auto"/>
          <w:lang w:val="ro-RO"/>
        </w:rPr>
      </w:pPr>
      <w:r w:rsidRPr="00917455">
        <w:rPr>
          <w:rFonts w:ascii="Arial" w:hAnsi="Arial" w:cs="Arial"/>
          <w:b/>
          <w:noProof/>
          <w:color w:val="auto"/>
          <w:lang w:val="ro-RO"/>
        </w:rPr>
        <w:t>Titularul de activitate este obligat să respecte în integralitate prevederile următoarelor acte normative:</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color w:val="000000"/>
          <w:sz w:val="24"/>
          <w:szCs w:val="24"/>
          <w:lang w:val="ro-RO"/>
        </w:rPr>
      </w:pPr>
      <w:r w:rsidRPr="00F00816">
        <w:rPr>
          <w:rFonts w:ascii="Arial" w:eastAsia="Calibri" w:hAnsi="Arial" w:cs="Arial"/>
          <w:noProof/>
          <w:color w:val="000000"/>
          <w:sz w:val="24"/>
          <w:szCs w:val="24"/>
          <w:lang w:val="ro-RO"/>
        </w:rPr>
        <w:t>O.U.G. nr. 195/2005 privind protecţia mediului, adoptată prin Legea nr. 265/2006, cu modificările și completările ulterioare;</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sz w:val="24"/>
          <w:szCs w:val="24"/>
          <w:lang w:val="ro-RO"/>
        </w:rPr>
      </w:pPr>
      <w:r w:rsidRPr="00F00816">
        <w:rPr>
          <w:rFonts w:ascii="Arial" w:eastAsia="Calibri" w:hAnsi="Arial" w:cs="Arial"/>
          <w:noProof/>
          <w:sz w:val="24"/>
          <w:szCs w:val="24"/>
          <w:lang w:val="ro-RO"/>
        </w:rPr>
        <w:t>Legea Apelor nr. 107/1996 cu toate modificările și completările ulterioare;</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sz w:val="24"/>
          <w:szCs w:val="24"/>
        </w:rPr>
      </w:pPr>
      <w:r w:rsidRPr="00F00816">
        <w:rPr>
          <w:rFonts w:ascii="Arial" w:eastAsia="Calibri" w:hAnsi="Arial" w:cs="Arial"/>
          <w:noProof/>
          <w:sz w:val="24"/>
          <w:szCs w:val="24"/>
          <w:lang w:val="ro-RO"/>
        </w:rPr>
        <w:t>Legea nr. 219/2019 pentru modificarea și completarea art. 16 din Ordonanța de Urgență a Guvernului nr. 195/2005 privind protecția mediului;</w:t>
      </w:r>
      <w:r w:rsidRPr="00F00816">
        <w:rPr>
          <w:rFonts w:ascii="Arial" w:eastAsia="Calibri" w:hAnsi="Arial" w:cs="Arial"/>
          <w:noProof/>
          <w:sz w:val="24"/>
          <w:szCs w:val="24"/>
        </w:rPr>
        <w:t xml:space="preserve"> </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sz w:val="24"/>
          <w:szCs w:val="24"/>
          <w:lang w:val="ro-RO"/>
        </w:rPr>
      </w:pPr>
      <w:r w:rsidRPr="00F00816">
        <w:rPr>
          <w:rFonts w:ascii="Arial" w:eastAsia="Calibri" w:hAnsi="Arial" w:cs="Arial"/>
          <w:noProof/>
          <w:sz w:val="24"/>
          <w:szCs w:val="24"/>
          <w:lang w:val="ro-RO"/>
        </w:rPr>
        <w:t>Ordinul nr. 1150/2020 privind aprobarea Procedurii de aplicare a vizei anuale a autorizației de mediu și autorizației integrate de mediu;</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color w:val="000000"/>
          <w:sz w:val="24"/>
          <w:szCs w:val="24"/>
          <w:lang w:val="ro-RO"/>
        </w:rPr>
      </w:pPr>
      <w:r w:rsidRPr="00F00816">
        <w:rPr>
          <w:rFonts w:ascii="Arial" w:eastAsia="Calibri" w:hAnsi="Arial" w:cs="Arial"/>
          <w:iCs/>
          <w:noProof/>
          <w:color w:val="000000"/>
          <w:sz w:val="24"/>
          <w:szCs w:val="24"/>
          <w:lang w:val="ro-RO"/>
        </w:rPr>
        <w:t xml:space="preserve">OUG </w:t>
      </w:r>
      <w:r w:rsidRPr="00F00816">
        <w:rPr>
          <w:rFonts w:ascii="Arial" w:eastAsia="Calibri" w:hAnsi="Arial" w:cs="Arial"/>
          <w:noProof/>
          <w:color w:val="000000"/>
          <w:sz w:val="24"/>
          <w:szCs w:val="24"/>
          <w:lang w:val="ro-RO"/>
        </w:rPr>
        <w:t>nr. 92/2</w:t>
      </w:r>
      <w:r w:rsidR="00BA32BA">
        <w:rPr>
          <w:rFonts w:ascii="Arial" w:eastAsia="Calibri" w:hAnsi="Arial" w:cs="Arial"/>
          <w:noProof/>
          <w:color w:val="000000"/>
          <w:sz w:val="24"/>
          <w:szCs w:val="24"/>
          <w:lang w:val="ro-RO"/>
        </w:rPr>
        <w:t>021 privind regimul deşeurilor;</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color w:val="000000"/>
          <w:sz w:val="24"/>
          <w:szCs w:val="24"/>
          <w:lang w:val="ro-RO"/>
        </w:rPr>
      </w:pPr>
      <w:r w:rsidRPr="00F00816">
        <w:rPr>
          <w:rFonts w:ascii="Arial" w:eastAsia="Calibri" w:hAnsi="Arial" w:cs="Arial"/>
          <w:noProof/>
          <w:color w:val="000000"/>
          <w:sz w:val="24"/>
          <w:szCs w:val="24"/>
          <w:lang w:val="ro-RO"/>
        </w:rPr>
        <w:lastRenderedPageBreak/>
        <w:t>Legea nr. 212/2015 privind modalitatea de gestionare a vehiculelor și a vehiculelor scoase din uz, modificată și completată prin Ordinul nr. 1986/2016;</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color w:val="000000"/>
          <w:sz w:val="24"/>
          <w:szCs w:val="24"/>
          <w:lang w:val="ro-RO"/>
        </w:rPr>
      </w:pPr>
      <w:r w:rsidRPr="00F00816">
        <w:rPr>
          <w:rFonts w:ascii="Arial" w:eastAsia="Calibri" w:hAnsi="Arial" w:cs="Arial"/>
          <w:noProof/>
          <w:color w:val="000000"/>
          <w:sz w:val="24"/>
          <w:szCs w:val="24"/>
          <w:lang w:val="ro-RO"/>
        </w:rPr>
        <w:t>Legea nr. 360/2003 (republicată r1) privind regimul substanţelor şi preparatelor chimice periculoase;</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color w:val="000000"/>
          <w:sz w:val="24"/>
          <w:szCs w:val="24"/>
          <w:lang w:val="ro-RO"/>
        </w:rPr>
      </w:pPr>
      <w:r w:rsidRPr="00F00816">
        <w:rPr>
          <w:rFonts w:ascii="Arial" w:eastAsia="Calibri" w:hAnsi="Arial" w:cs="Arial"/>
          <w:noProof/>
          <w:color w:val="000000"/>
          <w:sz w:val="24"/>
          <w:szCs w:val="24"/>
          <w:lang w:val="ro-RO"/>
        </w:rPr>
        <w:t>H.G. nr. 856/2002 privind introducerea evidenţei gestiunii deşeurilor şi pentru aprobarea listei cuprinzând deşeurile, inclusiv deşeurile periculoase, modificată și completată cu H.G. nr. 210/2007 pentru modificarea și completarea unor acte normative care transpun acquis-ul comunitar în domeniul protecției mediului;</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color w:val="000000"/>
          <w:sz w:val="24"/>
          <w:szCs w:val="24"/>
          <w:lang w:val="ro-RO"/>
        </w:rPr>
      </w:pPr>
      <w:r w:rsidRPr="00F00816">
        <w:rPr>
          <w:rFonts w:ascii="Arial" w:eastAsia="Calibri" w:hAnsi="Arial" w:cs="Arial"/>
          <w:noProof/>
          <w:color w:val="000000"/>
          <w:sz w:val="24"/>
          <w:szCs w:val="24"/>
          <w:lang w:val="ro-RO"/>
        </w:rPr>
        <w:t>Decizia Comisiei 2014/955/UE din 18 decembrie 2014 de modificare a Deciziei 2000/532/CE de stabilire a unei liste de deșeuri în temeiul Directivei 2008/98/CE a Parlamentului European și a Consiliului;</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color w:val="000000"/>
          <w:sz w:val="24"/>
          <w:szCs w:val="24"/>
          <w:lang w:val="ro-RO"/>
        </w:rPr>
      </w:pPr>
      <w:r w:rsidRPr="00F00816">
        <w:rPr>
          <w:rFonts w:ascii="Arial" w:eastAsia="Calibri" w:hAnsi="Arial" w:cs="Arial"/>
          <w:noProof/>
          <w:color w:val="000000"/>
          <w:sz w:val="24"/>
          <w:szCs w:val="24"/>
          <w:lang w:val="ro-RO"/>
        </w:rPr>
        <w:t>H.G. nr. 210/2007, Ordinul nr. 27/2007, O.U.G. nr. 12/2007 aprobată prin legea nr. 161/2007, pentru modificarea și completarea unor acte normative care transpun aquis-ul comunitar în domeniul protecției mediului;</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color w:val="000000"/>
          <w:sz w:val="24"/>
          <w:szCs w:val="24"/>
          <w:lang w:val="ro-RO"/>
        </w:rPr>
      </w:pPr>
      <w:r w:rsidRPr="00F00816">
        <w:rPr>
          <w:rFonts w:ascii="Arial" w:eastAsia="Calibri" w:hAnsi="Arial" w:cs="Arial"/>
          <w:noProof/>
          <w:color w:val="000000"/>
          <w:sz w:val="24"/>
          <w:szCs w:val="24"/>
          <w:lang w:val="ro-RO"/>
        </w:rPr>
        <w:t>H.G. nr. 1132/2008 privind regimul bateriilor și acumulatorilor și al deșeurilor de  baterii și acumulatori, modificată și completată prin H.G. nr. 1079/2011 și Ordinul nr. 540/2016;</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color w:val="000000"/>
          <w:sz w:val="24"/>
          <w:szCs w:val="24"/>
          <w:lang w:val="ro-RO"/>
        </w:rPr>
      </w:pPr>
      <w:r w:rsidRPr="00F00816">
        <w:rPr>
          <w:rFonts w:ascii="Arial" w:eastAsia="Calibri" w:hAnsi="Arial" w:cs="Arial"/>
          <w:noProof/>
          <w:color w:val="000000"/>
          <w:sz w:val="24"/>
          <w:szCs w:val="24"/>
          <w:lang w:val="ro-RO"/>
        </w:rPr>
        <w:t>H.G. nr. 1079/2011 pentru modificarea și completarea H.G. nr. 1132/2008 privind regimul bateriilor și acumulatorilor și al deșeurilor de baterii și acumulatori;</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color w:val="000000"/>
          <w:sz w:val="24"/>
          <w:szCs w:val="24"/>
          <w:lang w:val="ro-RO"/>
        </w:rPr>
      </w:pPr>
      <w:r w:rsidRPr="00F00816">
        <w:rPr>
          <w:rFonts w:ascii="Arial" w:eastAsia="Calibri" w:hAnsi="Arial" w:cs="Arial"/>
          <w:noProof/>
          <w:color w:val="000000"/>
          <w:sz w:val="24"/>
          <w:szCs w:val="24"/>
          <w:lang w:val="ro-RO"/>
        </w:rPr>
        <w:t>Ordinul nr. 1399/2032/2009 pentru aprobarea procedurii privind modul de evidență și raportare a datelor referitoare la baterii și acumulatori și la deșeurile de baterii și acumulatori;</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color w:val="000000"/>
          <w:sz w:val="24"/>
          <w:szCs w:val="24"/>
          <w:lang w:val="ro-RO"/>
        </w:rPr>
      </w:pPr>
      <w:r w:rsidRPr="00F00816">
        <w:rPr>
          <w:rFonts w:ascii="Arial" w:eastAsia="Calibri" w:hAnsi="Arial" w:cs="Arial"/>
          <w:noProof/>
          <w:color w:val="000000"/>
          <w:sz w:val="24"/>
          <w:szCs w:val="24"/>
          <w:lang w:val="ro-RO"/>
        </w:rPr>
        <w:t>H.G. nr. 170/2004 privind gestionarea anvelopelor uzate;</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color w:val="000000"/>
          <w:sz w:val="24"/>
          <w:szCs w:val="24"/>
          <w:lang w:val="ro-RO"/>
        </w:rPr>
      </w:pPr>
      <w:r w:rsidRPr="00F00816">
        <w:rPr>
          <w:rFonts w:ascii="Arial" w:eastAsia="Calibri" w:hAnsi="Arial" w:cs="Arial"/>
          <w:noProof/>
          <w:color w:val="000000"/>
          <w:sz w:val="24"/>
          <w:szCs w:val="24"/>
          <w:lang w:val="ro-RO"/>
        </w:rPr>
        <w:t>O.U.G. nr. 82/2000 privind autorizarea operatorilor economici care desfăşoară activităţi de reparaţii, reglare, de modificări constructive, de reconstrucţie a vehiculelor rutiere, precum şi de dezmembrare a VSU, aprobată cu modificări şi completări de Legea nr. 222/2003 și Legea nr. 51/2013;</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color w:val="000000"/>
          <w:sz w:val="24"/>
          <w:szCs w:val="24"/>
          <w:lang w:val="ro-RO"/>
        </w:rPr>
      </w:pPr>
      <w:r w:rsidRPr="00F00816">
        <w:rPr>
          <w:rFonts w:ascii="Arial" w:eastAsia="Calibri" w:hAnsi="Arial" w:cs="Arial"/>
          <w:noProof/>
          <w:color w:val="000000"/>
          <w:sz w:val="24"/>
          <w:szCs w:val="24"/>
          <w:lang w:val="ro-RO"/>
        </w:rPr>
        <w:t>Legea nr. 376/2005 privind aprobarea Ordonanţei Guvernului nr. 36/2005 pentru modificarea şi completarea Ordonanţei Guvernului nr. 82/2000 privind autorizarea operatorilor economici care desfăşoară activităţi de reparaţii, de reglare, de modificări constructive, de reconstrucţie a vehiculelor rutiere, precum şi de dezmembrare a vehiculelor uzate;</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color w:val="000000"/>
          <w:sz w:val="24"/>
          <w:szCs w:val="24"/>
          <w:lang w:val="ro-RO"/>
        </w:rPr>
      </w:pPr>
      <w:r w:rsidRPr="00F00816">
        <w:rPr>
          <w:rFonts w:ascii="Arial" w:eastAsia="Calibri" w:hAnsi="Arial" w:cs="Arial"/>
          <w:noProof/>
          <w:color w:val="000000"/>
          <w:sz w:val="24"/>
          <w:szCs w:val="24"/>
          <w:lang w:val="ro-RO"/>
        </w:rPr>
        <w:t>Ordinul nr. 2131/2005 pentru aprobarea Reglementărilor privind autorizarea operatorilor economici care desfăşoară activităţi de reparaţii, de întreţinere, de reglare, de modificări constructive, de reconstrucţie a vehiculelor rutiere, precum şi de dezmembrare a vehiculelor scoase din uz - RNTR 9;</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color w:val="000000"/>
          <w:sz w:val="24"/>
          <w:szCs w:val="24"/>
          <w:lang w:val="ro-RO"/>
        </w:rPr>
      </w:pPr>
      <w:r w:rsidRPr="00F00816">
        <w:rPr>
          <w:rFonts w:ascii="Arial" w:eastAsia="Calibri" w:hAnsi="Arial" w:cs="Arial"/>
          <w:noProof/>
          <w:color w:val="000000"/>
          <w:sz w:val="24"/>
          <w:szCs w:val="24"/>
          <w:lang w:val="ro-RO"/>
        </w:rPr>
        <w:t>H.G. nr. 1061/2008 privind transportul deşeurilor periculoase şi nepericuloase pe teritoriul României; H.G. 1326/2009 privind transportul mărfurilor periculoase în România;</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color w:val="000000"/>
          <w:sz w:val="24"/>
          <w:szCs w:val="24"/>
          <w:lang w:val="ro-RO"/>
        </w:rPr>
      </w:pPr>
      <w:r w:rsidRPr="00F00816">
        <w:rPr>
          <w:rFonts w:ascii="Arial" w:eastAsia="Calibri" w:hAnsi="Arial" w:cs="Arial"/>
          <w:bCs/>
          <w:noProof/>
          <w:color w:val="000000"/>
          <w:sz w:val="24"/>
          <w:szCs w:val="24"/>
          <w:lang w:val="ro-RO"/>
        </w:rPr>
        <w:t>Legea nr. 104/2011 privind calitatea aerului înconjurător;</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color w:val="000000"/>
          <w:sz w:val="24"/>
          <w:szCs w:val="24"/>
          <w:lang w:val="ro-RO"/>
        </w:rPr>
      </w:pPr>
      <w:r w:rsidRPr="00F00816">
        <w:rPr>
          <w:rFonts w:ascii="Arial" w:eastAsia="Calibri" w:hAnsi="Arial" w:cs="Arial"/>
          <w:noProof/>
          <w:color w:val="000000"/>
          <w:sz w:val="24"/>
          <w:szCs w:val="24"/>
          <w:lang w:val="ro-RO"/>
        </w:rPr>
        <w:t>H.G. nr. 188/2002 pentru aprobarea unor norme privind condiţiile de descărcare în mediul acvatic a apelor uzate, modificată şi completată prin HG nr. 352/2005 şi HG nr. 210/2007;</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color w:val="000000"/>
          <w:sz w:val="24"/>
          <w:szCs w:val="24"/>
          <w:lang w:val="ro-RO"/>
        </w:rPr>
      </w:pPr>
      <w:r w:rsidRPr="00F00816">
        <w:rPr>
          <w:rFonts w:ascii="Arial" w:eastAsia="Calibri" w:hAnsi="Arial" w:cs="Arial"/>
          <w:noProof/>
          <w:color w:val="000000"/>
          <w:sz w:val="24"/>
          <w:szCs w:val="24"/>
          <w:lang w:val="ro-RO"/>
        </w:rPr>
        <w:t>Regulamentul (CE) nr. 1272/2008 al Parlamentului European și al Consiliului European privind clasificarea, etichetarea și ambalarea substanțelor și amestecurilor, de modificare și de abrogare a Directivelor nr. 67/548/CEE și nr. 1999/45/CEE, precum și de modificare a Regulamentului (CE) nr. 1907/2006;</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color w:val="000000"/>
          <w:sz w:val="24"/>
          <w:szCs w:val="24"/>
          <w:lang w:val="ro-RO"/>
        </w:rPr>
      </w:pPr>
      <w:r w:rsidRPr="00F00816">
        <w:rPr>
          <w:rFonts w:ascii="Arial" w:eastAsia="Calibri" w:hAnsi="Arial" w:cs="Arial"/>
          <w:noProof/>
          <w:color w:val="000000"/>
          <w:sz w:val="24"/>
          <w:szCs w:val="24"/>
          <w:lang w:val="ro-RO"/>
        </w:rPr>
        <w:t>H.G. nr. 398/2010 privind stabilirea unor măsuri pentru aplicarea prevederilor Regulamentului (CE) nr. 1272/2008 al Parlamentului European și al Consiliului European din 16.12.2008 privind clasificarea, etichetarea și ambalarea substanțelor și amestecurilor, de modificare și de abrogare a Directivelor nr. 67/548/CEE și nr. 1999/45/CEE, precum și de modificare a Regulamentului (CE) nr. 1907/2006;</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color w:val="000000"/>
          <w:sz w:val="24"/>
          <w:szCs w:val="24"/>
          <w:lang w:val="ro-RO"/>
        </w:rPr>
      </w:pPr>
      <w:r w:rsidRPr="00F00816">
        <w:rPr>
          <w:rFonts w:ascii="Arial" w:eastAsia="Calibri" w:hAnsi="Arial" w:cs="Arial"/>
          <w:noProof/>
          <w:color w:val="000000"/>
          <w:sz w:val="24"/>
          <w:szCs w:val="24"/>
          <w:lang w:val="ro-RO"/>
        </w:rPr>
        <w:lastRenderedPageBreak/>
        <w:t>Regulamentul nr. 1907/2006 privind înregistrarea, evaluarea, autorizarea şi restricţionarea substanţelor chimice (REACH);</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iCs/>
          <w:noProof/>
          <w:color w:val="000000"/>
          <w:sz w:val="24"/>
          <w:szCs w:val="24"/>
          <w:lang w:val="ro-RO"/>
        </w:rPr>
      </w:pPr>
      <w:r w:rsidRPr="00F00816">
        <w:rPr>
          <w:rFonts w:ascii="Arial" w:eastAsia="Calibri" w:hAnsi="Arial" w:cs="Arial"/>
          <w:noProof/>
          <w:color w:val="000000"/>
          <w:sz w:val="24"/>
          <w:szCs w:val="24"/>
          <w:lang w:val="ro-RO"/>
        </w:rPr>
        <w:t>O.U.G. nr. 196/2005 privind Fondul de mediu, aprobată prin Legea nr. 105/2006</w:t>
      </w:r>
      <w:r w:rsidRPr="00F00816">
        <w:rPr>
          <w:rFonts w:ascii="Arial" w:eastAsia="Calibri" w:hAnsi="Arial" w:cs="Arial"/>
          <w:iCs/>
          <w:noProof/>
          <w:color w:val="000000"/>
          <w:sz w:val="24"/>
          <w:szCs w:val="24"/>
          <w:lang w:val="ro-RO"/>
        </w:rPr>
        <w:t xml:space="preserve">, cu modificările și completările ulterioare; </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color w:val="000000"/>
          <w:sz w:val="24"/>
          <w:szCs w:val="24"/>
          <w:lang w:val="ro-RO"/>
        </w:rPr>
      </w:pPr>
      <w:r w:rsidRPr="00F00816">
        <w:rPr>
          <w:rFonts w:ascii="Arial" w:eastAsia="Calibri" w:hAnsi="Arial" w:cs="Arial"/>
          <w:noProof/>
          <w:color w:val="000000"/>
          <w:sz w:val="24"/>
          <w:szCs w:val="24"/>
          <w:lang w:val="ro-RO"/>
        </w:rPr>
        <w:t>Ordinul nr. 591/2017 pentru aprobarea modelului şi conţinutului formularului “Declaraţie privind obligaţiile la Fondul pentru Mediu” şi a instrucţiunilor de completare şi depunere a acestuia;</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iCs/>
          <w:noProof/>
          <w:color w:val="000000"/>
          <w:sz w:val="24"/>
          <w:szCs w:val="24"/>
          <w:lang w:val="ro-RO"/>
        </w:rPr>
      </w:pPr>
      <w:r w:rsidRPr="00F00816">
        <w:rPr>
          <w:rFonts w:ascii="Arial" w:eastAsia="Calibri" w:hAnsi="Arial" w:cs="Arial"/>
          <w:iCs/>
          <w:noProof/>
          <w:color w:val="000000"/>
          <w:sz w:val="24"/>
          <w:szCs w:val="24"/>
          <w:lang w:val="ro-RO"/>
        </w:rPr>
        <w:t>Ord. nr. 578/2006 al MMGA pentru aprobarea Metodologiei de calcul al contribuţiilor şi taxelor datorate la Fondul pentru mediu, cu completările și modificările ulterioare;</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color w:val="000000"/>
          <w:sz w:val="24"/>
          <w:szCs w:val="24"/>
          <w:lang w:val="ro-RO"/>
        </w:rPr>
      </w:pPr>
      <w:r w:rsidRPr="00F00816">
        <w:rPr>
          <w:rFonts w:ascii="Arial" w:eastAsia="Calibri" w:hAnsi="Arial" w:cs="Arial"/>
          <w:noProof/>
          <w:color w:val="000000"/>
          <w:sz w:val="24"/>
          <w:szCs w:val="24"/>
          <w:lang w:val="ro-RO"/>
        </w:rPr>
        <w:t>O.U.G. nr. 68/2007 privind răspunderea de mediu cu referire la prevenirea şi repararea prejudiciului asupra mediului, aprobată prin Legea nr. 19/2008, cu modificările şi completările ulterioare;</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noProof/>
          <w:color w:val="000000"/>
          <w:sz w:val="24"/>
          <w:szCs w:val="24"/>
          <w:lang w:val="ro-RO"/>
        </w:rPr>
      </w:pPr>
      <w:r w:rsidRPr="00F00816">
        <w:rPr>
          <w:rFonts w:ascii="Arial" w:eastAsia="Calibri" w:hAnsi="Arial" w:cs="Arial"/>
          <w:noProof/>
          <w:color w:val="000000"/>
          <w:sz w:val="24"/>
          <w:szCs w:val="24"/>
          <w:lang w:val="ro-RO"/>
        </w:rPr>
        <w:t>Ordonanţa nr. 21/2002, modificată şi completată cu Legea nr. 515/2002, privind gospodărirea localităţilor urbane şi rurale;</w:t>
      </w:r>
    </w:p>
    <w:p w:rsidR="00F00816" w:rsidRPr="00F00816" w:rsidRDefault="00F00816" w:rsidP="006A4023">
      <w:pPr>
        <w:numPr>
          <w:ilvl w:val="1"/>
          <w:numId w:val="20"/>
        </w:numPr>
        <w:autoSpaceDE w:val="0"/>
        <w:autoSpaceDN w:val="0"/>
        <w:adjustRightInd w:val="0"/>
        <w:spacing w:after="0" w:line="240" w:lineRule="auto"/>
        <w:ind w:left="284" w:hanging="284"/>
        <w:contextualSpacing/>
        <w:jc w:val="both"/>
        <w:rPr>
          <w:rFonts w:ascii="Arial" w:eastAsia="Calibri" w:hAnsi="Arial" w:cs="Arial"/>
          <w:iCs/>
          <w:noProof/>
          <w:color w:val="000000"/>
          <w:sz w:val="24"/>
          <w:szCs w:val="24"/>
          <w:lang w:val="ro-RO"/>
        </w:rPr>
      </w:pPr>
      <w:r w:rsidRPr="00F00816">
        <w:rPr>
          <w:rFonts w:ascii="Arial" w:eastAsia="Calibri" w:hAnsi="Arial" w:cs="Arial"/>
          <w:noProof/>
          <w:color w:val="000000"/>
          <w:sz w:val="24"/>
          <w:szCs w:val="24"/>
          <w:lang w:val="ro-RO"/>
        </w:rPr>
        <w:t>H.G. nr. 210/2007, Ord nr. 27/2007, O.U.G. nr. 12/2007 aprobată prin Legea nr. 161/2007, pentru modificarea şi completarea unor acte normative care transpun aquis-ul comunitar în domeniul protecţiei mediului.</w:t>
      </w:r>
      <w:r w:rsidRPr="00F00816">
        <w:rPr>
          <w:rFonts w:ascii="Arial" w:eastAsia="Calibri" w:hAnsi="Arial" w:cs="Arial"/>
          <w:iCs/>
          <w:noProof/>
          <w:color w:val="000000"/>
          <w:sz w:val="24"/>
          <w:szCs w:val="24"/>
          <w:lang w:val="ro-RO"/>
        </w:rPr>
        <w:t xml:space="preserve">   </w:t>
      </w:r>
    </w:p>
    <w:p w:rsidR="00220AB1" w:rsidRPr="00917455" w:rsidRDefault="00220AB1" w:rsidP="006A4023">
      <w:pPr>
        <w:pStyle w:val="Default"/>
        <w:contextualSpacing/>
        <w:jc w:val="both"/>
        <w:rPr>
          <w:rFonts w:ascii="Arial" w:hAnsi="Arial" w:cs="Arial"/>
          <w:b/>
          <w:i/>
          <w:color w:val="auto"/>
          <w:lang w:val="ro-RO"/>
        </w:rPr>
      </w:pPr>
      <w:r w:rsidRPr="00917455">
        <w:rPr>
          <w:rFonts w:ascii="Arial" w:hAnsi="Arial" w:cs="Arial"/>
          <w:b/>
          <w:i/>
          <w:color w:val="auto"/>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F31692" w:rsidRDefault="00F31692" w:rsidP="006A4023">
      <w:pPr>
        <w:spacing w:after="0" w:line="240" w:lineRule="auto"/>
        <w:contextualSpacing/>
        <w:jc w:val="both"/>
        <w:rPr>
          <w:rFonts w:ascii="Arial" w:hAnsi="Arial" w:cs="Arial"/>
          <w:b/>
          <w:noProof/>
          <w:sz w:val="24"/>
          <w:szCs w:val="24"/>
          <w:lang w:val="ro-RO"/>
        </w:rPr>
      </w:pPr>
    </w:p>
    <w:p w:rsidR="00220AB1" w:rsidRPr="00917455" w:rsidRDefault="00220AB1" w:rsidP="006A4023">
      <w:pPr>
        <w:spacing w:after="0" w:line="240" w:lineRule="auto"/>
        <w:contextualSpacing/>
        <w:jc w:val="both"/>
        <w:rPr>
          <w:rFonts w:ascii="Arial" w:hAnsi="Arial" w:cs="Arial"/>
          <w:noProof/>
          <w:sz w:val="24"/>
          <w:szCs w:val="24"/>
          <w:lang w:val="ro-RO"/>
        </w:rPr>
      </w:pPr>
      <w:r w:rsidRPr="00917455">
        <w:rPr>
          <w:rFonts w:ascii="Arial" w:hAnsi="Arial" w:cs="Arial"/>
          <w:b/>
          <w:noProof/>
          <w:sz w:val="24"/>
          <w:szCs w:val="24"/>
          <w:lang w:val="ro-RO"/>
        </w:rPr>
        <w:t>Titularul autorizaţiei are următoarele obligaţii:</w:t>
      </w:r>
    </w:p>
    <w:p w:rsidR="00220AB1" w:rsidRPr="00917455" w:rsidRDefault="00220AB1" w:rsidP="00F31692">
      <w:pPr>
        <w:numPr>
          <w:ilvl w:val="0"/>
          <w:numId w:val="26"/>
        </w:numPr>
        <w:spacing w:after="0" w:line="240" w:lineRule="auto"/>
        <w:ind w:left="284" w:right="29" w:hanging="284"/>
        <w:contextualSpacing/>
        <w:jc w:val="both"/>
        <w:rPr>
          <w:rFonts w:ascii="Arial" w:hAnsi="Arial" w:cs="Arial"/>
          <w:noProof/>
          <w:sz w:val="24"/>
          <w:szCs w:val="24"/>
          <w:lang w:val="ro-RO"/>
        </w:rPr>
      </w:pPr>
      <w:r w:rsidRPr="00917455">
        <w:rPr>
          <w:rFonts w:ascii="Arial" w:hAnsi="Arial" w:cs="Arial"/>
          <w:noProof/>
          <w:sz w:val="24"/>
          <w:szCs w:val="24"/>
          <w:lang w:val="ro-RO"/>
        </w:rPr>
        <w:t xml:space="preserve">să respecte prevederile legale din domeniul protecţiei mediului; </w:t>
      </w:r>
    </w:p>
    <w:p w:rsidR="00220AB1" w:rsidRPr="00917455" w:rsidRDefault="00220AB1" w:rsidP="00F31692">
      <w:pPr>
        <w:numPr>
          <w:ilvl w:val="0"/>
          <w:numId w:val="26"/>
        </w:numPr>
        <w:spacing w:after="0" w:line="240" w:lineRule="auto"/>
        <w:ind w:left="284" w:right="29" w:hanging="284"/>
        <w:contextualSpacing/>
        <w:jc w:val="both"/>
        <w:rPr>
          <w:rFonts w:ascii="Arial" w:hAnsi="Arial" w:cs="Arial"/>
          <w:noProof/>
          <w:sz w:val="24"/>
          <w:szCs w:val="24"/>
          <w:lang w:val="ro-RO"/>
        </w:rPr>
      </w:pPr>
      <w:r w:rsidRPr="00917455">
        <w:rPr>
          <w:rFonts w:ascii="Arial" w:hAnsi="Arial" w:cs="Arial"/>
          <w:noProof/>
          <w:sz w:val="24"/>
          <w:szCs w:val="24"/>
          <w:lang w:val="ro-RO"/>
        </w:rPr>
        <w:t>să asiste reprezentanţii Agenţiei pentru Protecţia Mediului Cluj şi să pună la dispoziţia acestora toate datele necesare pentru desfăşurarea controlului conformării activităţii cu prevederile prezentei autorizaţii,  pentru prelevarea de probe şi/sau culegerea oricăror informaţii privind respectarea prevederilor autorizaţiei;</w:t>
      </w:r>
    </w:p>
    <w:p w:rsidR="00220AB1" w:rsidRPr="00917455" w:rsidRDefault="00220AB1" w:rsidP="00F31692">
      <w:pPr>
        <w:numPr>
          <w:ilvl w:val="0"/>
          <w:numId w:val="26"/>
        </w:numPr>
        <w:spacing w:after="0" w:line="240" w:lineRule="auto"/>
        <w:ind w:left="284" w:right="29" w:hanging="284"/>
        <w:contextualSpacing/>
        <w:jc w:val="both"/>
        <w:rPr>
          <w:rFonts w:ascii="Arial" w:hAnsi="Arial" w:cs="Arial"/>
          <w:noProof/>
          <w:sz w:val="24"/>
          <w:szCs w:val="24"/>
          <w:lang w:val="ro-RO"/>
        </w:rPr>
      </w:pPr>
      <w:r w:rsidRPr="00917455">
        <w:rPr>
          <w:rFonts w:ascii="Arial" w:hAnsi="Arial" w:cs="Arial"/>
          <w:noProof/>
          <w:sz w:val="24"/>
          <w:szCs w:val="24"/>
          <w:lang w:val="ro-RO"/>
        </w:rPr>
        <w:t xml:space="preserve">să notifice Agenţia pentru Protecţia Mediului Cluj dacă intervin elemente noi, necunoscute la data emiterii autorizaţiei de mediu, precum şi asupra oricăror modificări ale condiţiilor care au stat la baza emiterii autorizaţiei de mediu, înainte de realizarea modificărilor; </w:t>
      </w:r>
    </w:p>
    <w:p w:rsidR="00A561C9" w:rsidRPr="00917455" w:rsidRDefault="00A561C9" w:rsidP="00F31692">
      <w:pPr>
        <w:numPr>
          <w:ilvl w:val="0"/>
          <w:numId w:val="26"/>
        </w:numPr>
        <w:spacing w:after="0" w:line="240" w:lineRule="auto"/>
        <w:ind w:left="284" w:right="29" w:hanging="284"/>
        <w:contextualSpacing/>
        <w:jc w:val="both"/>
        <w:rPr>
          <w:rFonts w:ascii="Arial" w:hAnsi="Arial" w:cs="Arial"/>
          <w:noProof/>
          <w:sz w:val="24"/>
          <w:szCs w:val="24"/>
          <w:lang w:val="ro-RO"/>
        </w:rPr>
      </w:pPr>
      <w:r w:rsidRPr="00917455">
        <w:rPr>
          <w:rFonts w:ascii="Arial" w:hAnsi="Arial" w:cs="Arial"/>
          <w:noProof/>
          <w:sz w:val="24"/>
          <w:szCs w:val="24"/>
          <w:lang w:val="ro-RO"/>
        </w:rPr>
        <w:t xml:space="preserve">să informeze Agenția pentru Protecția Mediului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 </w:t>
      </w:r>
    </w:p>
    <w:p w:rsidR="00F31692" w:rsidRPr="00F31692" w:rsidRDefault="00220AB1" w:rsidP="00F31692">
      <w:pPr>
        <w:numPr>
          <w:ilvl w:val="0"/>
          <w:numId w:val="26"/>
        </w:numPr>
        <w:spacing w:after="0" w:line="240" w:lineRule="auto"/>
        <w:ind w:left="284" w:right="29" w:hanging="284"/>
        <w:contextualSpacing/>
        <w:jc w:val="both"/>
        <w:rPr>
          <w:rFonts w:ascii="Arial" w:eastAsia="Times New Roman" w:hAnsi="Arial" w:cs="Arial"/>
          <w:noProof/>
          <w:sz w:val="24"/>
          <w:szCs w:val="24"/>
          <w:lang w:val="ro-RO"/>
        </w:rPr>
      </w:pPr>
      <w:r w:rsidRPr="00F31692">
        <w:rPr>
          <w:rFonts w:ascii="Arial" w:hAnsi="Arial" w:cs="Arial"/>
          <w:noProof/>
          <w:sz w:val="24"/>
          <w:szCs w:val="24"/>
          <w:lang w:val="ro-RO"/>
        </w:rPr>
        <w:t xml:space="preserve">să notifice Agenţia pentru Protecţia Mediului Cluj în cazul sistării activităţii, în vederea stabilirii obligaţiilor de mediu, conform art. 10 din O.U.G. </w:t>
      </w:r>
      <w:r w:rsidR="00617A51" w:rsidRPr="00F31692">
        <w:rPr>
          <w:rFonts w:ascii="Arial" w:hAnsi="Arial" w:cs="Arial"/>
          <w:noProof/>
          <w:sz w:val="24"/>
          <w:szCs w:val="24"/>
          <w:lang w:val="ro-RO"/>
        </w:rPr>
        <w:t xml:space="preserve">nr. </w:t>
      </w:r>
      <w:r w:rsidRPr="00F31692">
        <w:rPr>
          <w:rFonts w:ascii="Arial" w:hAnsi="Arial" w:cs="Arial"/>
          <w:noProof/>
          <w:sz w:val="24"/>
          <w:szCs w:val="24"/>
          <w:lang w:val="ro-RO"/>
        </w:rPr>
        <w:t>195/2005 privind protecţia mediului, adoptată prin Legea 265/2006, cu modificări</w:t>
      </w:r>
      <w:r w:rsidR="001617D4" w:rsidRPr="00F31692">
        <w:rPr>
          <w:rFonts w:ascii="Arial" w:hAnsi="Arial" w:cs="Arial"/>
          <w:noProof/>
          <w:sz w:val="24"/>
          <w:szCs w:val="24"/>
          <w:lang w:val="ro-RO"/>
        </w:rPr>
        <w:t>le şi completările ulterioare;</w:t>
      </w:r>
    </w:p>
    <w:p w:rsidR="002E6601" w:rsidRPr="00F31692" w:rsidRDefault="002E6601" w:rsidP="00F31692">
      <w:pPr>
        <w:numPr>
          <w:ilvl w:val="0"/>
          <w:numId w:val="26"/>
        </w:numPr>
        <w:spacing w:after="0" w:line="240" w:lineRule="auto"/>
        <w:ind w:left="284" w:right="29" w:hanging="284"/>
        <w:contextualSpacing/>
        <w:jc w:val="both"/>
        <w:rPr>
          <w:rFonts w:ascii="Arial" w:eastAsia="Times New Roman" w:hAnsi="Arial" w:cs="Arial"/>
          <w:noProof/>
          <w:sz w:val="24"/>
          <w:szCs w:val="24"/>
          <w:lang w:val="ro-RO"/>
        </w:rPr>
      </w:pPr>
      <w:r w:rsidRPr="00F31692">
        <w:rPr>
          <w:rFonts w:ascii="Arial" w:eastAsia="Times New Roman" w:hAnsi="Arial" w:cs="Arial"/>
          <w:noProof/>
          <w:sz w:val="24"/>
          <w:szCs w:val="24"/>
          <w:lang w:val="ro-RO"/>
        </w:rPr>
        <w:t>să solicite şi să obţina viza anuală a autorizaţiei, conform Legii nr. 219/2019 pentru modificarea și completarea art. 16 din Ordonanța de Urgență a Guvernului nr. 195/2005 privind protecția mediului şi Ord. 1150/2020, cu maximum 90 de zile şi minimum 60 de zile înainte de ziua şi luna corespunzătoare zilei şi lunii în care a fost emisă autorizaţia pe care acesta o deţine;</w:t>
      </w:r>
    </w:p>
    <w:p w:rsidR="00220AB1" w:rsidRPr="00917455" w:rsidRDefault="00220AB1" w:rsidP="006A4023">
      <w:pPr>
        <w:pStyle w:val="Default"/>
        <w:contextualSpacing/>
        <w:jc w:val="both"/>
        <w:rPr>
          <w:rFonts w:ascii="Arial" w:hAnsi="Arial" w:cs="Arial"/>
          <w:b/>
          <w:iCs/>
          <w:color w:val="auto"/>
          <w:lang w:val="ro-RO"/>
        </w:rPr>
      </w:pPr>
      <w:r w:rsidRPr="00917455">
        <w:rPr>
          <w:rFonts w:ascii="Arial" w:hAnsi="Arial" w:cs="Arial"/>
          <w:b/>
          <w:noProof/>
          <w:color w:val="auto"/>
          <w:lang w:val="ro-RO"/>
        </w:rPr>
        <w:t>Nerespectarea prevederilor prezentei autorizații de mediu se sancţionează conform prevederilor legale în vigoare</w:t>
      </w:r>
      <w:r w:rsidRPr="00917455">
        <w:rPr>
          <w:rFonts w:ascii="Arial" w:hAnsi="Arial" w:cs="Arial"/>
          <w:b/>
          <w:iCs/>
          <w:color w:val="auto"/>
          <w:lang w:val="ro-RO"/>
        </w:rPr>
        <w:t>.</w:t>
      </w:r>
    </w:p>
    <w:p w:rsidR="00220AB1" w:rsidRPr="00917455" w:rsidRDefault="00220AB1" w:rsidP="006A4023">
      <w:pPr>
        <w:pStyle w:val="Default"/>
        <w:contextualSpacing/>
        <w:jc w:val="both"/>
        <w:rPr>
          <w:rFonts w:ascii="Arial" w:hAnsi="Arial" w:cs="Arial"/>
          <w:b/>
          <w:color w:val="auto"/>
          <w:lang w:val="ro-RO" w:eastAsia="ro-RO"/>
        </w:rPr>
      </w:pPr>
      <w:r w:rsidRPr="00917455">
        <w:rPr>
          <w:rFonts w:ascii="Arial" w:hAnsi="Arial" w:cs="Arial"/>
          <w:b/>
          <w:color w:val="auto"/>
          <w:lang w:val="ro-RO" w:eastAsia="ro-RO"/>
        </w:rPr>
        <w:t>Răspunderea pentru corectitudinea informațiilor puse la dispoziția autorității competente pentru protecția mediului și a publicului revine în întregime titularului activității.</w:t>
      </w:r>
    </w:p>
    <w:p w:rsidR="00220AB1" w:rsidRPr="00917455" w:rsidRDefault="00220AB1" w:rsidP="006A4023">
      <w:pPr>
        <w:pStyle w:val="Default"/>
        <w:contextualSpacing/>
        <w:jc w:val="both"/>
        <w:rPr>
          <w:rFonts w:ascii="Arial" w:hAnsi="Arial" w:cs="Arial"/>
          <w:noProof/>
          <w:color w:val="FF0000"/>
          <w:lang w:val="ro-RO"/>
        </w:rPr>
      </w:pPr>
      <w:r w:rsidRPr="00917455">
        <w:rPr>
          <w:rFonts w:ascii="Arial" w:hAnsi="Arial" w:cs="Arial"/>
          <w:noProof/>
          <w:color w:val="FF0000"/>
          <w:lang w:val="ro-RO"/>
        </w:rPr>
        <w:t xml:space="preserve"> </w:t>
      </w:r>
    </w:p>
    <w:p w:rsidR="00220AB1" w:rsidRPr="00917455" w:rsidRDefault="00220AB1" w:rsidP="006A4023">
      <w:pPr>
        <w:pStyle w:val="Heading1"/>
        <w:spacing w:before="0" w:line="240" w:lineRule="auto"/>
        <w:contextualSpacing/>
        <w:jc w:val="both"/>
        <w:rPr>
          <w:rFonts w:ascii="Arial" w:hAnsi="Arial" w:cs="Arial"/>
          <w:b/>
          <w:noProof/>
          <w:color w:val="auto"/>
          <w:sz w:val="24"/>
          <w:szCs w:val="24"/>
          <w:lang w:val="ro-RO"/>
        </w:rPr>
      </w:pPr>
      <w:r w:rsidRPr="00917455">
        <w:rPr>
          <w:rFonts w:ascii="Arial" w:hAnsi="Arial" w:cs="Arial"/>
          <w:b/>
          <w:color w:val="auto"/>
          <w:sz w:val="24"/>
          <w:szCs w:val="24"/>
          <w:lang w:val="ro-RO"/>
        </w:rPr>
        <w:lastRenderedPageBreak/>
        <w:t>I. Activitatea autorizată</w:t>
      </w:r>
    </w:p>
    <w:p w:rsidR="00220AB1" w:rsidRPr="00917455" w:rsidRDefault="001732C9" w:rsidP="006A4023">
      <w:pPr>
        <w:spacing w:after="0" w:line="240" w:lineRule="auto"/>
        <w:contextualSpacing/>
        <w:jc w:val="both"/>
        <w:rPr>
          <w:rFonts w:ascii="Arial" w:hAnsi="Arial" w:cs="Arial"/>
          <w:b/>
          <w:noProof/>
          <w:sz w:val="24"/>
          <w:szCs w:val="24"/>
          <w:lang w:val="ro-RO"/>
        </w:rPr>
      </w:pPr>
      <w:r w:rsidRPr="00917455">
        <w:rPr>
          <w:rFonts w:ascii="Arial" w:hAnsi="Arial" w:cs="Arial"/>
          <w:b/>
          <w:noProof/>
          <w:sz w:val="24"/>
          <w:szCs w:val="24"/>
          <w:lang w:val="ro-RO"/>
        </w:rPr>
        <w:t>”</w:t>
      </w:r>
      <w:r w:rsidR="00402230">
        <w:rPr>
          <w:rFonts w:ascii="Arial" w:hAnsi="Arial" w:cs="Arial"/>
          <w:b/>
          <w:noProof/>
          <w:sz w:val="24"/>
          <w:szCs w:val="24"/>
          <w:lang w:val="ro-RO"/>
        </w:rPr>
        <w:t>Dezmembrarea vehiculelor scoase din uz pentru recuperarea pieselor reutilizabile si vanzarea acestora catre clienti, valorificarea deseurilor rezultate</w:t>
      </w:r>
      <w:r w:rsidRPr="00917455">
        <w:rPr>
          <w:rFonts w:ascii="Arial" w:hAnsi="Arial" w:cs="Arial"/>
          <w:b/>
          <w:noProof/>
          <w:sz w:val="24"/>
          <w:szCs w:val="24"/>
          <w:lang w:val="ro-RO"/>
        </w:rPr>
        <w:t>”</w:t>
      </w:r>
      <w:r w:rsidR="00EC57A7" w:rsidRPr="00917455">
        <w:rPr>
          <w:rFonts w:ascii="Arial" w:hAnsi="Arial" w:cs="Arial"/>
          <w:b/>
          <w:noProof/>
          <w:sz w:val="24"/>
          <w:szCs w:val="24"/>
          <w:lang w:val="ro-RO"/>
        </w:rPr>
        <w:t xml:space="preserve">; </w:t>
      </w:r>
      <w:r w:rsidR="00B93DD3" w:rsidRPr="00917455">
        <w:rPr>
          <w:rFonts w:ascii="Arial" w:hAnsi="Arial" w:cs="Arial"/>
          <w:b/>
          <w:noProof/>
          <w:sz w:val="24"/>
          <w:szCs w:val="24"/>
          <w:lang w:val="ro-RO"/>
        </w:rPr>
        <w:t>comuna Gârbău</w:t>
      </w:r>
      <w:r w:rsidR="002E2AA4" w:rsidRPr="00917455">
        <w:rPr>
          <w:rFonts w:ascii="Arial" w:hAnsi="Arial" w:cs="Arial"/>
          <w:b/>
          <w:noProof/>
          <w:sz w:val="24"/>
          <w:szCs w:val="24"/>
          <w:lang w:val="ro-RO"/>
        </w:rPr>
        <w:t xml:space="preserve">, </w:t>
      </w:r>
      <w:r w:rsidR="00B93DD3" w:rsidRPr="00917455">
        <w:rPr>
          <w:rFonts w:ascii="Arial" w:hAnsi="Arial" w:cs="Arial"/>
          <w:b/>
          <w:noProof/>
          <w:sz w:val="24"/>
          <w:szCs w:val="24"/>
          <w:lang w:val="ro-RO"/>
        </w:rPr>
        <w:t>sat Nădășel, nr. 145A</w:t>
      </w:r>
      <w:r w:rsidR="00EC57A7" w:rsidRPr="00917455">
        <w:rPr>
          <w:rFonts w:ascii="Arial" w:hAnsi="Arial" w:cs="Arial"/>
          <w:b/>
          <w:noProof/>
          <w:sz w:val="24"/>
          <w:szCs w:val="24"/>
          <w:lang w:val="ro-RO"/>
        </w:rPr>
        <w:t>, județul Cluj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5602"/>
        <w:gridCol w:w="1985"/>
        <w:gridCol w:w="853"/>
      </w:tblGrid>
      <w:tr w:rsidR="009A5EBE" w:rsidRPr="00ED2275" w:rsidTr="00F31692">
        <w:trPr>
          <w:jc w:val="center"/>
        </w:trPr>
        <w:tc>
          <w:tcPr>
            <w:tcW w:w="1206" w:type="dxa"/>
            <w:shd w:val="clear" w:color="auto" w:fill="C0C0C0"/>
            <w:vAlign w:val="center"/>
          </w:tcPr>
          <w:p w:rsidR="009A5EBE" w:rsidRPr="00ED2275" w:rsidRDefault="009A5EBE" w:rsidP="006A4023">
            <w:pPr>
              <w:spacing w:after="0" w:line="240" w:lineRule="auto"/>
              <w:contextualSpacing/>
              <w:jc w:val="center"/>
              <w:rPr>
                <w:rFonts w:ascii="Arial" w:hAnsi="Arial" w:cs="Arial"/>
                <w:b/>
                <w:noProof/>
                <w:sz w:val="20"/>
                <w:szCs w:val="20"/>
                <w:lang w:val="ro-RO"/>
              </w:rPr>
            </w:pPr>
            <w:r w:rsidRPr="00ED2275">
              <w:rPr>
                <w:rFonts w:ascii="Arial" w:hAnsi="Arial" w:cs="Arial"/>
                <w:b/>
                <w:noProof/>
                <w:sz w:val="20"/>
                <w:szCs w:val="20"/>
                <w:lang w:val="ro-RO"/>
              </w:rPr>
              <w:t>Cod CAEN Rev.2</w:t>
            </w:r>
          </w:p>
        </w:tc>
        <w:tc>
          <w:tcPr>
            <w:tcW w:w="5602" w:type="dxa"/>
            <w:shd w:val="clear" w:color="auto" w:fill="C0C0C0"/>
            <w:vAlign w:val="center"/>
          </w:tcPr>
          <w:p w:rsidR="009A5EBE" w:rsidRPr="00ED2275" w:rsidRDefault="009A5EBE" w:rsidP="006A4023">
            <w:pPr>
              <w:spacing w:after="0" w:line="240" w:lineRule="auto"/>
              <w:contextualSpacing/>
              <w:jc w:val="center"/>
              <w:rPr>
                <w:rFonts w:ascii="Arial" w:hAnsi="Arial" w:cs="Arial"/>
                <w:b/>
                <w:noProof/>
                <w:sz w:val="20"/>
                <w:szCs w:val="20"/>
                <w:lang w:val="ro-RO"/>
              </w:rPr>
            </w:pPr>
            <w:r w:rsidRPr="00ED2275">
              <w:rPr>
                <w:rFonts w:ascii="Arial" w:hAnsi="Arial" w:cs="Arial"/>
                <w:b/>
                <w:noProof/>
                <w:sz w:val="20"/>
                <w:szCs w:val="20"/>
                <w:lang w:val="ro-RO"/>
              </w:rPr>
              <w:t>Activitate</w:t>
            </w:r>
          </w:p>
        </w:tc>
        <w:tc>
          <w:tcPr>
            <w:tcW w:w="1985" w:type="dxa"/>
            <w:shd w:val="clear" w:color="auto" w:fill="C0C0C0"/>
            <w:vAlign w:val="center"/>
          </w:tcPr>
          <w:p w:rsidR="009A5EBE" w:rsidRPr="00ED2275" w:rsidRDefault="009A5EBE" w:rsidP="006A4023">
            <w:pPr>
              <w:spacing w:after="0" w:line="240" w:lineRule="auto"/>
              <w:contextualSpacing/>
              <w:jc w:val="center"/>
              <w:rPr>
                <w:rFonts w:ascii="Arial" w:hAnsi="Arial" w:cs="Arial"/>
                <w:b/>
                <w:noProof/>
                <w:sz w:val="20"/>
                <w:szCs w:val="20"/>
                <w:lang w:val="ro-RO"/>
              </w:rPr>
            </w:pPr>
            <w:r w:rsidRPr="00ED2275">
              <w:rPr>
                <w:rFonts w:ascii="Arial" w:hAnsi="Arial" w:cs="Arial"/>
                <w:b/>
                <w:noProof/>
                <w:sz w:val="20"/>
                <w:szCs w:val="20"/>
                <w:lang w:val="ro-RO"/>
              </w:rPr>
              <w:t>Capacitate maximă proiectată</w:t>
            </w:r>
          </w:p>
        </w:tc>
        <w:tc>
          <w:tcPr>
            <w:tcW w:w="853" w:type="dxa"/>
            <w:shd w:val="clear" w:color="auto" w:fill="C0C0C0"/>
            <w:vAlign w:val="center"/>
          </w:tcPr>
          <w:p w:rsidR="009A5EBE" w:rsidRPr="00ED2275" w:rsidRDefault="009A5EBE" w:rsidP="006A4023">
            <w:pPr>
              <w:spacing w:after="0" w:line="240" w:lineRule="auto"/>
              <w:contextualSpacing/>
              <w:jc w:val="center"/>
              <w:rPr>
                <w:rFonts w:ascii="Arial" w:hAnsi="Arial" w:cs="Arial"/>
                <w:b/>
                <w:noProof/>
                <w:sz w:val="20"/>
                <w:szCs w:val="20"/>
                <w:lang w:val="ro-RO"/>
              </w:rPr>
            </w:pPr>
            <w:r w:rsidRPr="00ED2275">
              <w:rPr>
                <w:rFonts w:ascii="Arial" w:hAnsi="Arial" w:cs="Arial"/>
                <w:b/>
                <w:noProof/>
                <w:sz w:val="20"/>
                <w:szCs w:val="20"/>
                <w:lang w:val="ro-RO"/>
              </w:rPr>
              <w:t>UM</w:t>
            </w:r>
          </w:p>
        </w:tc>
      </w:tr>
      <w:tr w:rsidR="00B93DD3" w:rsidRPr="00ED2275" w:rsidTr="00F31692">
        <w:trPr>
          <w:jc w:val="center"/>
        </w:trPr>
        <w:tc>
          <w:tcPr>
            <w:tcW w:w="1206" w:type="dxa"/>
          </w:tcPr>
          <w:p w:rsidR="009A5EBE" w:rsidRPr="00ED2275" w:rsidRDefault="009A5EBE" w:rsidP="006A4023">
            <w:pPr>
              <w:spacing w:after="0" w:line="240" w:lineRule="auto"/>
              <w:contextualSpacing/>
              <w:jc w:val="center"/>
              <w:rPr>
                <w:rFonts w:ascii="Arial" w:hAnsi="Arial" w:cs="Arial"/>
                <w:noProof/>
                <w:sz w:val="20"/>
                <w:szCs w:val="20"/>
                <w:lang w:val="ro-RO"/>
              </w:rPr>
            </w:pPr>
            <w:r w:rsidRPr="00ED2275">
              <w:rPr>
                <w:rFonts w:ascii="Arial" w:hAnsi="Arial" w:cs="Arial"/>
                <w:noProof/>
                <w:sz w:val="20"/>
                <w:szCs w:val="20"/>
                <w:lang w:val="ro-RO"/>
              </w:rPr>
              <w:t>3811</w:t>
            </w:r>
          </w:p>
        </w:tc>
        <w:tc>
          <w:tcPr>
            <w:tcW w:w="5602" w:type="dxa"/>
          </w:tcPr>
          <w:p w:rsidR="009A5EBE" w:rsidRPr="00ED2275" w:rsidRDefault="009A5EBE" w:rsidP="006A4023">
            <w:pPr>
              <w:spacing w:after="0" w:line="240" w:lineRule="auto"/>
              <w:contextualSpacing/>
              <w:jc w:val="center"/>
              <w:rPr>
                <w:rFonts w:ascii="Arial" w:hAnsi="Arial" w:cs="Arial"/>
                <w:noProof/>
                <w:sz w:val="20"/>
                <w:szCs w:val="20"/>
                <w:lang w:val="ro-RO"/>
              </w:rPr>
            </w:pPr>
            <w:r w:rsidRPr="00ED2275">
              <w:rPr>
                <w:rFonts w:ascii="Arial" w:hAnsi="Arial" w:cs="Arial"/>
                <w:noProof/>
                <w:sz w:val="20"/>
                <w:szCs w:val="20"/>
                <w:lang w:val="ro-RO"/>
              </w:rPr>
              <w:t>Colectare</w:t>
            </w:r>
            <w:r w:rsidR="00B93DD3" w:rsidRPr="00ED2275">
              <w:rPr>
                <w:rFonts w:ascii="Arial" w:hAnsi="Arial" w:cs="Arial"/>
                <w:noProof/>
                <w:sz w:val="20"/>
                <w:szCs w:val="20"/>
                <w:lang w:val="ro-RO"/>
              </w:rPr>
              <w:t>a</w:t>
            </w:r>
            <w:r w:rsidRPr="00ED2275">
              <w:rPr>
                <w:rFonts w:ascii="Arial" w:hAnsi="Arial" w:cs="Arial"/>
                <w:noProof/>
                <w:sz w:val="20"/>
                <w:szCs w:val="20"/>
                <w:lang w:val="ro-RO"/>
              </w:rPr>
              <w:t xml:space="preserve"> deșeuri</w:t>
            </w:r>
            <w:r w:rsidR="00B93DD3" w:rsidRPr="00ED2275">
              <w:rPr>
                <w:rFonts w:ascii="Arial" w:hAnsi="Arial" w:cs="Arial"/>
                <w:noProof/>
                <w:sz w:val="20"/>
                <w:szCs w:val="20"/>
                <w:lang w:val="ro-RO"/>
              </w:rPr>
              <w:t>lor</w:t>
            </w:r>
            <w:r w:rsidRPr="00ED2275">
              <w:rPr>
                <w:rFonts w:ascii="Arial" w:hAnsi="Arial" w:cs="Arial"/>
                <w:noProof/>
                <w:sz w:val="20"/>
                <w:szCs w:val="20"/>
                <w:lang w:val="ro-RO"/>
              </w:rPr>
              <w:t xml:space="preserve"> nepericuloase</w:t>
            </w:r>
          </w:p>
        </w:tc>
        <w:tc>
          <w:tcPr>
            <w:tcW w:w="1985" w:type="dxa"/>
          </w:tcPr>
          <w:p w:rsidR="009A5EBE" w:rsidRPr="00ED2275" w:rsidRDefault="00402230" w:rsidP="006A4023">
            <w:pPr>
              <w:spacing w:after="0" w:line="240" w:lineRule="auto"/>
              <w:contextualSpacing/>
              <w:jc w:val="center"/>
              <w:rPr>
                <w:rFonts w:ascii="Arial" w:hAnsi="Arial" w:cs="Arial"/>
                <w:noProof/>
                <w:sz w:val="20"/>
                <w:szCs w:val="20"/>
                <w:lang w:val="ro-RO"/>
              </w:rPr>
            </w:pPr>
            <w:r w:rsidRPr="00ED2275">
              <w:rPr>
                <w:rFonts w:ascii="Arial" w:hAnsi="Arial" w:cs="Arial"/>
                <w:noProof/>
                <w:sz w:val="20"/>
                <w:szCs w:val="20"/>
                <w:lang w:val="ro-RO"/>
              </w:rPr>
              <w:t>35</w:t>
            </w:r>
            <w:r w:rsidR="009A5EBE" w:rsidRPr="00ED2275">
              <w:rPr>
                <w:rFonts w:ascii="Arial" w:hAnsi="Arial" w:cs="Arial"/>
                <w:noProof/>
                <w:sz w:val="20"/>
                <w:szCs w:val="20"/>
                <w:lang w:val="ro-RO"/>
              </w:rPr>
              <w:t>,00</w:t>
            </w:r>
            <w:r w:rsidRPr="00ED2275">
              <w:rPr>
                <w:rFonts w:ascii="Arial" w:hAnsi="Arial" w:cs="Arial"/>
                <w:noProof/>
                <w:sz w:val="20"/>
                <w:szCs w:val="20"/>
                <w:lang w:val="ro-RO"/>
              </w:rPr>
              <w:t xml:space="preserve"> VSU</w:t>
            </w:r>
          </w:p>
        </w:tc>
        <w:tc>
          <w:tcPr>
            <w:tcW w:w="853" w:type="dxa"/>
          </w:tcPr>
          <w:p w:rsidR="009A5EBE" w:rsidRPr="00ED2275" w:rsidRDefault="00521AB1" w:rsidP="00F31692">
            <w:pPr>
              <w:spacing w:after="0" w:line="240" w:lineRule="auto"/>
              <w:contextualSpacing/>
              <w:jc w:val="center"/>
              <w:rPr>
                <w:rFonts w:ascii="Arial" w:hAnsi="Arial" w:cs="Arial"/>
                <w:noProof/>
                <w:sz w:val="20"/>
                <w:szCs w:val="20"/>
                <w:lang w:val="ro-RO"/>
              </w:rPr>
            </w:pPr>
            <w:r w:rsidRPr="00ED2275">
              <w:rPr>
                <w:rFonts w:ascii="Arial" w:hAnsi="Arial" w:cs="Arial"/>
                <w:noProof/>
                <w:sz w:val="20"/>
                <w:szCs w:val="20"/>
                <w:lang w:val="ro-RO"/>
              </w:rPr>
              <w:t>to/an</w:t>
            </w:r>
          </w:p>
        </w:tc>
      </w:tr>
      <w:tr w:rsidR="00B93DD3" w:rsidRPr="00ED2275" w:rsidTr="00F31692">
        <w:trPr>
          <w:jc w:val="center"/>
        </w:trPr>
        <w:tc>
          <w:tcPr>
            <w:tcW w:w="1206" w:type="dxa"/>
          </w:tcPr>
          <w:p w:rsidR="00B93DD3" w:rsidRPr="00ED2275" w:rsidRDefault="00B93DD3" w:rsidP="006A4023">
            <w:pPr>
              <w:spacing w:after="0" w:line="240" w:lineRule="auto"/>
              <w:contextualSpacing/>
              <w:jc w:val="center"/>
              <w:rPr>
                <w:rFonts w:ascii="Arial" w:hAnsi="Arial" w:cs="Arial"/>
                <w:noProof/>
                <w:sz w:val="20"/>
                <w:szCs w:val="20"/>
                <w:lang w:val="ro-RO"/>
              </w:rPr>
            </w:pPr>
            <w:r w:rsidRPr="00ED2275">
              <w:rPr>
                <w:rFonts w:ascii="Arial" w:hAnsi="Arial" w:cs="Arial"/>
                <w:noProof/>
                <w:sz w:val="20"/>
                <w:szCs w:val="20"/>
                <w:lang w:val="ro-RO"/>
              </w:rPr>
              <w:t>3812</w:t>
            </w:r>
          </w:p>
        </w:tc>
        <w:tc>
          <w:tcPr>
            <w:tcW w:w="5602" w:type="dxa"/>
          </w:tcPr>
          <w:p w:rsidR="00B93DD3" w:rsidRPr="00ED2275" w:rsidRDefault="00B93DD3" w:rsidP="006A4023">
            <w:pPr>
              <w:spacing w:after="0" w:line="240" w:lineRule="auto"/>
              <w:contextualSpacing/>
              <w:jc w:val="center"/>
              <w:rPr>
                <w:rFonts w:ascii="Arial" w:hAnsi="Arial" w:cs="Arial"/>
                <w:noProof/>
                <w:sz w:val="20"/>
                <w:szCs w:val="20"/>
                <w:lang w:val="ro-RO"/>
              </w:rPr>
            </w:pPr>
            <w:r w:rsidRPr="00ED2275">
              <w:rPr>
                <w:rFonts w:ascii="Arial" w:eastAsia="Calibri" w:hAnsi="Arial" w:cs="Arial"/>
                <w:sz w:val="20"/>
                <w:szCs w:val="20"/>
                <w:lang w:val="ro-RO"/>
              </w:rPr>
              <w:t>Colectarea deșeurilor periculoase</w:t>
            </w:r>
          </w:p>
        </w:tc>
        <w:tc>
          <w:tcPr>
            <w:tcW w:w="1985" w:type="dxa"/>
          </w:tcPr>
          <w:p w:rsidR="00B93DD3" w:rsidRPr="00ED2275" w:rsidRDefault="00402230" w:rsidP="006A4023">
            <w:pPr>
              <w:spacing w:after="0" w:line="240" w:lineRule="auto"/>
              <w:contextualSpacing/>
              <w:jc w:val="center"/>
              <w:rPr>
                <w:rFonts w:ascii="Arial" w:hAnsi="Arial" w:cs="Arial"/>
                <w:noProof/>
                <w:sz w:val="20"/>
                <w:szCs w:val="20"/>
                <w:lang w:val="ro-RO"/>
              </w:rPr>
            </w:pPr>
            <w:r w:rsidRPr="00ED2275">
              <w:rPr>
                <w:rFonts w:ascii="Arial" w:hAnsi="Arial" w:cs="Arial"/>
                <w:noProof/>
                <w:sz w:val="20"/>
                <w:szCs w:val="20"/>
                <w:lang w:val="ro-RO"/>
              </w:rPr>
              <w:t>125</w:t>
            </w:r>
            <w:r w:rsidR="00B93DD3" w:rsidRPr="00ED2275">
              <w:rPr>
                <w:rFonts w:ascii="Arial" w:hAnsi="Arial" w:cs="Arial"/>
                <w:noProof/>
                <w:sz w:val="20"/>
                <w:szCs w:val="20"/>
                <w:lang w:val="ro-RO"/>
              </w:rPr>
              <w:t>,00</w:t>
            </w:r>
            <w:r w:rsidRPr="00ED2275">
              <w:rPr>
                <w:rFonts w:ascii="Arial" w:hAnsi="Arial" w:cs="Arial"/>
                <w:noProof/>
                <w:sz w:val="20"/>
                <w:szCs w:val="20"/>
                <w:lang w:val="ro-RO"/>
              </w:rPr>
              <w:t xml:space="preserve"> VSU</w:t>
            </w:r>
          </w:p>
        </w:tc>
        <w:tc>
          <w:tcPr>
            <w:tcW w:w="853" w:type="dxa"/>
          </w:tcPr>
          <w:p w:rsidR="00B93DD3" w:rsidRPr="00ED2275" w:rsidRDefault="00521AB1" w:rsidP="00F31692">
            <w:pPr>
              <w:spacing w:after="0" w:line="240" w:lineRule="auto"/>
              <w:contextualSpacing/>
              <w:jc w:val="center"/>
              <w:rPr>
                <w:rFonts w:ascii="Arial" w:hAnsi="Arial" w:cs="Arial"/>
                <w:noProof/>
                <w:sz w:val="20"/>
                <w:szCs w:val="20"/>
                <w:lang w:val="ro-RO"/>
              </w:rPr>
            </w:pPr>
            <w:r w:rsidRPr="00ED2275">
              <w:rPr>
                <w:rFonts w:ascii="Arial" w:hAnsi="Arial" w:cs="Arial"/>
                <w:noProof/>
                <w:sz w:val="20"/>
                <w:szCs w:val="20"/>
                <w:lang w:val="ro-RO"/>
              </w:rPr>
              <w:t>To/an</w:t>
            </w:r>
          </w:p>
        </w:tc>
      </w:tr>
      <w:tr w:rsidR="00B93DD3" w:rsidRPr="00ED2275" w:rsidTr="00F31692">
        <w:trPr>
          <w:jc w:val="center"/>
        </w:trPr>
        <w:tc>
          <w:tcPr>
            <w:tcW w:w="1206" w:type="dxa"/>
          </w:tcPr>
          <w:p w:rsidR="00B93DD3" w:rsidRPr="00ED2275" w:rsidRDefault="00B93DD3" w:rsidP="006A4023">
            <w:pPr>
              <w:spacing w:after="0" w:line="240" w:lineRule="auto"/>
              <w:contextualSpacing/>
              <w:jc w:val="center"/>
              <w:rPr>
                <w:rFonts w:ascii="Arial" w:hAnsi="Arial" w:cs="Arial"/>
                <w:noProof/>
                <w:sz w:val="20"/>
                <w:szCs w:val="20"/>
                <w:lang w:val="ro-RO"/>
              </w:rPr>
            </w:pPr>
            <w:r w:rsidRPr="00ED2275">
              <w:rPr>
                <w:rFonts w:ascii="Arial" w:hAnsi="Arial" w:cs="Arial"/>
                <w:noProof/>
                <w:sz w:val="20"/>
                <w:szCs w:val="20"/>
                <w:lang w:val="ro-RO"/>
              </w:rPr>
              <w:t>3821</w:t>
            </w:r>
          </w:p>
        </w:tc>
        <w:tc>
          <w:tcPr>
            <w:tcW w:w="5602" w:type="dxa"/>
          </w:tcPr>
          <w:p w:rsidR="00B93DD3" w:rsidRPr="00ED2275" w:rsidRDefault="00B93DD3" w:rsidP="006A4023">
            <w:pPr>
              <w:spacing w:after="0" w:line="240" w:lineRule="auto"/>
              <w:contextualSpacing/>
              <w:jc w:val="center"/>
              <w:rPr>
                <w:rFonts w:ascii="Arial" w:hAnsi="Arial" w:cs="Arial"/>
                <w:noProof/>
                <w:sz w:val="20"/>
                <w:szCs w:val="20"/>
                <w:lang w:val="ro-RO"/>
              </w:rPr>
            </w:pPr>
            <w:r w:rsidRPr="00ED2275">
              <w:rPr>
                <w:rFonts w:ascii="Arial" w:eastAsia="Calibri" w:hAnsi="Arial" w:cs="Arial"/>
                <w:sz w:val="20"/>
                <w:szCs w:val="20"/>
                <w:lang w:val="ro-RO"/>
              </w:rPr>
              <w:t>Tratarea și eliminarea deșeurilor nepericuloase</w:t>
            </w:r>
          </w:p>
        </w:tc>
        <w:tc>
          <w:tcPr>
            <w:tcW w:w="1985" w:type="dxa"/>
          </w:tcPr>
          <w:p w:rsidR="00B93DD3" w:rsidRPr="00ED2275" w:rsidRDefault="00402230" w:rsidP="006A4023">
            <w:pPr>
              <w:spacing w:after="0" w:line="240" w:lineRule="auto"/>
              <w:contextualSpacing/>
              <w:jc w:val="center"/>
              <w:rPr>
                <w:rFonts w:ascii="Arial" w:hAnsi="Arial" w:cs="Arial"/>
                <w:noProof/>
                <w:sz w:val="20"/>
                <w:szCs w:val="20"/>
                <w:lang w:val="ro-RO"/>
              </w:rPr>
            </w:pPr>
            <w:r w:rsidRPr="00ED2275">
              <w:rPr>
                <w:rFonts w:ascii="Arial" w:hAnsi="Arial" w:cs="Arial"/>
                <w:noProof/>
                <w:sz w:val="20"/>
                <w:szCs w:val="20"/>
                <w:lang w:val="ro-RO"/>
              </w:rPr>
              <w:t>35</w:t>
            </w:r>
            <w:r w:rsidR="00B93DD3" w:rsidRPr="00ED2275">
              <w:rPr>
                <w:rFonts w:ascii="Arial" w:hAnsi="Arial" w:cs="Arial"/>
                <w:noProof/>
                <w:sz w:val="20"/>
                <w:szCs w:val="20"/>
                <w:lang w:val="ro-RO"/>
              </w:rPr>
              <w:t>,00</w:t>
            </w:r>
            <w:r w:rsidRPr="00ED2275">
              <w:rPr>
                <w:rFonts w:ascii="Arial" w:hAnsi="Arial" w:cs="Arial"/>
                <w:noProof/>
                <w:sz w:val="20"/>
                <w:szCs w:val="20"/>
                <w:lang w:val="ro-RO"/>
              </w:rPr>
              <w:t xml:space="preserve"> to/an</w:t>
            </w:r>
          </w:p>
        </w:tc>
        <w:tc>
          <w:tcPr>
            <w:tcW w:w="853" w:type="dxa"/>
          </w:tcPr>
          <w:p w:rsidR="00B93DD3" w:rsidRPr="00ED2275" w:rsidRDefault="00521AB1" w:rsidP="00F31692">
            <w:pPr>
              <w:spacing w:after="0" w:line="240" w:lineRule="auto"/>
              <w:contextualSpacing/>
              <w:jc w:val="center"/>
              <w:rPr>
                <w:rFonts w:ascii="Arial" w:hAnsi="Arial" w:cs="Arial"/>
                <w:noProof/>
                <w:sz w:val="20"/>
                <w:szCs w:val="20"/>
                <w:lang w:val="ro-RO"/>
              </w:rPr>
            </w:pPr>
            <w:r w:rsidRPr="00ED2275">
              <w:rPr>
                <w:rFonts w:ascii="Arial" w:hAnsi="Arial" w:cs="Arial"/>
                <w:noProof/>
                <w:sz w:val="20"/>
                <w:szCs w:val="20"/>
                <w:lang w:val="ro-RO"/>
              </w:rPr>
              <w:t>Tone/an</w:t>
            </w:r>
          </w:p>
        </w:tc>
      </w:tr>
      <w:tr w:rsidR="00B93DD3" w:rsidRPr="00ED2275" w:rsidTr="00F31692">
        <w:trPr>
          <w:jc w:val="center"/>
        </w:trPr>
        <w:tc>
          <w:tcPr>
            <w:tcW w:w="1206" w:type="dxa"/>
          </w:tcPr>
          <w:p w:rsidR="00B93DD3" w:rsidRPr="00ED2275" w:rsidRDefault="00B93DD3" w:rsidP="006A4023">
            <w:pPr>
              <w:spacing w:after="0" w:line="240" w:lineRule="auto"/>
              <w:contextualSpacing/>
              <w:jc w:val="center"/>
              <w:rPr>
                <w:rFonts w:ascii="Arial" w:hAnsi="Arial" w:cs="Arial"/>
                <w:noProof/>
                <w:sz w:val="20"/>
                <w:szCs w:val="20"/>
                <w:lang w:val="ro-RO"/>
              </w:rPr>
            </w:pPr>
            <w:r w:rsidRPr="00ED2275">
              <w:rPr>
                <w:rFonts w:ascii="Arial" w:hAnsi="Arial" w:cs="Arial"/>
                <w:noProof/>
                <w:sz w:val="20"/>
                <w:szCs w:val="20"/>
                <w:lang w:val="ro-RO"/>
              </w:rPr>
              <w:t>3822</w:t>
            </w:r>
          </w:p>
        </w:tc>
        <w:tc>
          <w:tcPr>
            <w:tcW w:w="5602" w:type="dxa"/>
          </w:tcPr>
          <w:p w:rsidR="00B93DD3" w:rsidRPr="00ED2275" w:rsidRDefault="00B93DD3" w:rsidP="006A4023">
            <w:pPr>
              <w:spacing w:after="0" w:line="240" w:lineRule="auto"/>
              <w:contextualSpacing/>
              <w:jc w:val="center"/>
              <w:rPr>
                <w:rFonts w:ascii="Arial" w:hAnsi="Arial" w:cs="Arial"/>
                <w:noProof/>
                <w:sz w:val="20"/>
                <w:szCs w:val="20"/>
                <w:lang w:val="ro-RO"/>
              </w:rPr>
            </w:pPr>
            <w:r w:rsidRPr="00ED2275">
              <w:rPr>
                <w:rFonts w:ascii="Arial" w:hAnsi="Arial" w:cs="Arial"/>
                <w:sz w:val="20"/>
                <w:szCs w:val="20"/>
                <w:lang w:val="ro-RO"/>
              </w:rPr>
              <w:t>Tratarea și eliminarea deșeurilor periculoase</w:t>
            </w:r>
          </w:p>
        </w:tc>
        <w:tc>
          <w:tcPr>
            <w:tcW w:w="1985" w:type="dxa"/>
          </w:tcPr>
          <w:p w:rsidR="00B93DD3" w:rsidRPr="00ED2275" w:rsidRDefault="00402230" w:rsidP="006A4023">
            <w:pPr>
              <w:spacing w:after="0" w:line="240" w:lineRule="auto"/>
              <w:contextualSpacing/>
              <w:jc w:val="center"/>
              <w:rPr>
                <w:rFonts w:ascii="Arial" w:hAnsi="Arial" w:cs="Arial"/>
                <w:noProof/>
                <w:sz w:val="20"/>
                <w:szCs w:val="20"/>
                <w:lang w:val="ro-RO"/>
              </w:rPr>
            </w:pPr>
            <w:r w:rsidRPr="00ED2275">
              <w:rPr>
                <w:rFonts w:ascii="Arial" w:hAnsi="Arial" w:cs="Arial"/>
                <w:noProof/>
                <w:sz w:val="20"/>
                <w:szCs w:val="20"/>
                <w:lang w:val="ro-RO"/>
              </w:rPr>
              <w:t>125</w:t>
            </w:r>
            <w:r w:rsidR="00EB1556" w:rsidRPr="00ED2275">
              <w:rPr>
                <w:rFonts w:ascii="Arial" w:hAnsi="Arial" w:cs="Arial"/>
                <w:noProof/>
                <w:sz w:val="20"/>
                <w:szCs w:val="20"/>
                <w:lang w:val="ro-RO"/>
              </w:rPr>
              <w:t>,00</w:t>
            </w:r>
            <w:r w:rsidRPr="00ED2275">
              <w:rPr>
                <w:rFonts w:ascii="Arial" w:hAnsi="Arial" w:cs="Arial"/>
                <w:noProof/>
                <w:sz w:val="20"/>
                <w:szCs w:val="20"/>
                <w:lang w:val="ro-RO"/>
              </w:rPr>
              <w:t xml:space="preserve"> to/an</w:t>
            </w:r>
          </w:p>
        </w:tc>
        <w:tc>
          <w:tcPr>
            <w:tcW w:w="853" w:type="dxa"/>
          </w:tcPr>
          <w:p w:rsidR="00B93DD3" w:rsidRPr="00ED2275" w:rsidRDefault="00521AB1" w:rsidP="00F31692">
            <w:pPr>
              <w:spacing w:after="0" w:line="240" w:lineRule="auto"/>
              <w:contextualSpacing/>
              <w:jc w:val="center"/>
              <w:rPr>
                <w:rFonts w:ascii="Arial" w:hAnsi="Arial" w:cs="Arial"/>
                <w:noProof/>
                <w:sz w:val="20"/>
                <w:szCs w:val="20"/>
                <w:lang w:val="ro-RO"/>
              </w:rPr>
            </w:pPr>
            <w:r w:rsidRPr="00ED2275">
              <w:rPr>
                <w:rFonts w:ascii="Arial" w:hAnsi="Arial" w:cs="Arial"/>
                <w:noProof/>
                <w:sz w:val="20"/>
                <w:szCs w:val="20"/>
                <w:lang w:val="ro-RO"/>
              </w:rPr>
              <w:t>Tone/an</w:t>
            </w:r>
          </w:p>
        </w:tc>
      </w:tr>
      <w:tr w:rsidR="00B93DD3" w:rsidRPr="00ED2275" w:rsidTr="00F31692">
        <w:trPr>
          <w:jc w:val="center"/>
        </w:trPr>
        <w:tc>
          <w:tcPr>
            <w:tcW w:w="1206" w:type="dxa"/>
          </w:tcPr>
          <w:p w:rsidR="00B93DD3" w:rsidRPr="00ED2275" w:rsidRDefault="00B93DD3" w:rsidP="006A4023">
            <w:pPr>
              <w:spacing w:after="0" w:line="240" w:lineRule="auto"/>
              <w:contextualSpacing/>
              <w:jc w:val="center"/>
              <w:rPr>
                <w:rFonts w:ascii="Arial" w:hAnsi="Arial" w:cs="Arial"/>
                <w:noProof/>
                <w:sz w:val="20"/>
                <w:szCs w:val="20"/>
                <w:lang w:val="ro-RO"/>
              </w:rPr>
            </w:pPr>
            <w:r w:rsidRPr="00ED2275">
              <w:rPr>
                <w:rFonts w:ascii="Arial" w:hAnsi="Arial" w:cs="Arial"/>
                <w:noProof/>
                <w:sz w:val="20"/>
                <w:szCs w:val="20"/>
                <w:lang w:val="ro-RO"/>
              </w:rPr>
              <w:t>3831</w:t>
            </w:r>
          </w:p>
        </w:tc>
        <w:tc>
          <w:tcPr>
            <w:tcW w:w="5602" w:type="dxa"/>
          </w:tcPr>
          <w:p w:rsidR="00B93DD3" w:rsidRPr="00ED2275" w:rsidRDefault="00EB1556" w:rsidP="006A4023">
            <w:pPr>
              <w:spacing w:after="0" w:line="240" w:lineRule="auto"/>
              <w:contextualSpacing/>
              <w:jc w:val="center"/>
              <w:rPr>
                <w:rFonts w:ascii="Arial" w:hAnsi="Arial" w:cs="Arial"/>
                <w:noProof/>
                <w:sz w:val="20"/>
                <w:szCs w:val="20"/>
                <w:lang w:val="ro-RO"/>
              </w:rPr>
            </w:pPr>
            <w:r w:rsidRPr="00ED2275">
              <w:rPr>
                <w:rFonts w:ascii="Arial" w:hAnsi="Arial" w:cs="Arial"/>
                <w:sz w:val="20"/>
                <w:szCs w:val="20"/>
                <w:lang w:val="ro-RO"/>
              </w:rPr>
              <w:t>Demontarea (dezasamblarea) masinilor si a echipamentelor scoase din uz  pentru recuperarea materialelor</w:t>
            </w:r>
          </w:p>
        </w:tc>
        <w:tc>
          <w:tcPr>
            <w:tcW w:w="1985" w:type="dxa"/>
          </w:tcPr>
          <w:p w:rsidR="00B93DD3" w:rsidRPr="00ED2275" w:rsidRDefault="00402230" w:rsidP="006A4023">
            <w:pPr>
              <w:spacing w:after="0" w:line="240" w:lineRule="auto"/>
              <w:contextualSpacing/>
              <w:jc w:val="center"/>
              <w:rPr>
                <w:rFonts w:ascii="Arial" w:hAnsi="Arial" w:cs="Arial"/>
                <w:noProof/>
                <w:sz w:val="20"/>
                <w:szCs w:val="20"/>
                <w:lang w:val="ro-RO"/>
              </w:rPr>
            </w:pPr>
            <w:r w:rsidRPr="00ED2275">
              <w:rPr>
                <w:rFonts w:ascii="Arial" w:hAnsi="Arial" w:cs="Arial"/>
                <w:noProof/>
                <w:sz w:val="20"/>
                <w:szCs w:val="20"/>
                <w:lang w:val="ro-RO"/>
              </w:rPr>
              <w:t>160</w:t>
            </w:r>
            <w:r w:rsidR="00EB1556" w:rsidRPr="00ED2275">
              <w:rPr>
                <w:rFonts w:ascii="Arial" w:hAnsi="Arial" w:cs="Arial"/>
                <w:noProof/>
                <w:sz w:val="20"/>
                <w:szCs w:val="20"/>
                <w:lang w:val="ro-RO"/>
              </w:rPr>
              <w:t>,00</w:t>
            </w:r>
            <w:r w:rsidRPr="00ED2275">
              <w:rPr>
                <w:rFonts w:ascii="Arial" w:hAnsi="Arial" w:cs="Arial"/>
                <w:noProof/>
                <w:sz w:val="20"/>
                <w:szCs w:val="20"/>
                <w:lang w:val="ro-RO"/>
              </w:rPr>
              <w:t xml:space="preserve"> buc/an</w:t>
            </w:r>
          </w:p>
        </w:tc>
        <w:tc>
          <w:tcPr>
            <w:tcW w:w="853" w:type="dxa"/>
          </w:tcPr>
          <w:p w:rsidR="00B93DD3" w:rsidRPr="00ED2275" w:rsidRDefault="00521AB1" w:rsidP="00F31692">
            <w:pPr>
              <w:spacing w:after="0" w:line="240" w:lineRule="auto"/>
              <w:contextualSpacing/>
              <w:jc w:val="center"/>
              <w:rPr>
                <w:rFonts w:ascii="Arial" w:hAnsi="Arial" w:cs="Arial"/>
                <w:noProof/>
                <w:sz w:val="20"/>
                <w:szCs w:val="20"/>
                <w:lang w:val="ro-RO"/>
              </w:rPr>
            </w:pPr>
            <w:r w:rsidRPr="00ED2275">
              <w:rPr>
                <w:rFonts w:ascii="Arial" w:hAnsi="Arial" w:cs="Arial"/>
                <w:noProof/>
                <w:sz w:val="20"/>
                <w:szCs w:val="20"/>
                <w:lang w:val="ro-RO"/>
              </w:rPr>
              <w:t>Buc/an</w:t>
            </w:r>
          </w:p>
        </w:tc>
      </w:tr>
      <w:tr w:rsidR="00621E80" w:rsidRPr="00ED2275" w:rsidTr="00F31692">
        <w:trPr>
          <w:trHeight w:val="102"/>
          <w:jc w:val="center"/>
        </w:trPr>
        <w:tc>
          <w:tcPr>
            <w:tcW w:w="1206" w:type="dxa"/>
          </w:tcPr>
          <w:p w:rsidR="00621E80" w:rsidRPr="00ED2275" w:rsidRDefault="00621E80" w:rsidP="006A4023">
            <w:pPr>
              <w:spacing w:after="0" w:line="240" w:lineRule="auto"/>
              <w:contextualSpacing/>
              <w:jc w:val="center"/>
              <w:rPr>
                <w:rFonts w:ascii="Arial" w:hAnsi="Arial" w:cs="Arial"/>
                <w:sz w:val="20"/>
                <w:szCs w:val="20"/>
                <w:lang w:val="ro-RO"/>
              </w:rPr>
            </w:pPr>
            <w:r w:rsidRPr="00ED2275">
              <w:rPr>
                <w:rFonts w:ascii="Arial" w:hAnsi="Arial" w:cs="Arial"/>
                <w:sz w:val="20"/>
                <w:szCs w:val="20"/>
                <w:lang w:val="ro-RO"/>
              </w:rPr>
              <w:t>4677</w:t>
            </w:r>
          </w:p>
        </w:tc>
        <w:tc>
          <w:tcPr>
            <w:tcW w:w="5602" w:type="dxa"/>
          </w:tcPr>
          <w:p w:rsidR="00621E80" w:rsidRPr="00ED2275" w:rsidRDefault="00621E80" w:rsidP="006A4023">
            <w:pPr>
              <w:spacing w:after="0" w:line="240" w:lineRule="auto"/>
              <w:contextualSpacing/>
              <w:jc w:val="center"/>
              <w:rPr>
                <w:rFonts w:ascii="Arial" w:hAnsi="Arial" w:cs="Arial"/>
                <w:sz w:val="20"/>
                <w:szCs w:val="20"/>
                <w:lang w:val="ro-RO"/>
              </w:rPr>
            </w:pPr>
            <w:r w:rsidRPr="00ED2275">
              <w:rPr>
                <w:rFonts w:ascii="Arial" w:hAnsi="Arial" w:cs="Arial"/>
                <w:sz w:val="20"/>
                <w:szCs w:val="20"/>
                <w:lang w:val="ro-RO"/>
              </w:rPr>
              <w:t>Comert cu ridicata al deseurilor si resturilor</w:t>
            </w:r>
          </w:p>
        </w:tc>
        <w:tc>
          <w:tcPr>
            <w:tcW w:w="1985" w:type="dxa"/>
          </w:tcPr>
          <w:p w:rsidR="00621E80" w:rsidRPr="00ED2275" w:rsidRDefault="00402230" w:rsidP="006A4023">
            <w:pPr>
              <w:spacing w:after="0" w:line="240" w:lineRule="auto"/>
              <w:contextualSpacing/>
              <w:jc w:val="center"/>
              <w:rPr>
                <w:rFonts w:ascii="Arial" w:hAnsi="Arial" w:cs="Arial"/>
                <w:sz w:val="20"/>
                <w:szCs w:val="20"/>
                <w:lang w:val="ro-RO"/>
              </w:rPr>
            </w:pPr>
            <w:r w:rsidRPr="00ED2275">
              <w:rPr>
                <w:rFonts w:ascii="Arial" w:hAnsi="Arial" w:cs="Arial"/>
                <w:sz w:val="20"/>
                <w:szCs w:val="20"/>
                <w:lang w:val="ro-RO"/>
              </w:rPr>
              <w:t>16</w:t>
            </w:r>
            <w:r w:rsidR="00621E80" w:rsidRPr="00ED2275">
              <w:rPr>
                <w:rFonts w:ascii="Arial" w:hAnsi="Arial" w:cs="Arial"/>
                <w:sz w:val="20"/>
                <w:szCs w:val="20"/>
                <w:lang w:val="ro-RO"/>
              </w:rPr>
              <w:t>0,00</w:t>
            </w:r>
            <w:r w:rsidRPr="00ED2275">
              <w:rPr>
                <w:rFonts w:ascii="Arial" w:hAnsi="Arial" w:cs="Arial"/>
                <w:sz w:val="20"/>
                <w:szCs w:val="20"/>
                <w:lang w:val="ro-RO"/>
              </w:rPr>
              <w:t xml:space="preserve"> to/an</w:t>
            </w:r>
          </w:p>
        </w:tc>
        <w:tc>
          <w:tcPr>
            <w:tcW w:w="853" w:type="dxa"/>
          </w:tcPr>
          <w:p w:rsidR="00621E80" w:rsidRPr="00ED2275" w:rsidRDefault="00521AB1" w:rsidP="00F31692">
            <w:pPr>
              <w:spacing w:after="0" w:line="240" w:lineRule="auto"/>
              <w:contextualSpacing/>
              <w:jc w:val="center"/>
              <w:rPr>
                <w:rFonts w:ascii="Arial" w:hAnsi="Arial" w:cs="Arial"/>
                <w:sz w:val="20"/>
                <w:szCs w:val="20"/>
                <w:lang w:val="ro-RO"/>
              </w:rPr>
            </w:pPr>
            <w:r w:rsidRPr="00ED2275">
              <w:rPr>
                <w:rFonts w:ascii="Arial" w:hAnsi="Arial" w:cs="Arial"/>
                <w:sz w:val="20"/>
                <w:szCs w:val="20"/>
                <w:lang w:val="ro-RO"/>
              </w:rPr>
              <w:t>Buc/an</w:t>
            </w:r>
          </w:p>
        </w:tc>
      </w:tr>
    </w:tbl>
    <w:p w:rsidR="009A5EBE" w:rsidRPr="00917455" w:rsidRDefault="009A5EBE" w:rsidP="006A4023">
      <w:pPr>
        <w:pStyle w:val="BodyText"/>
        <w:spacing w:after="0" w:line="240" w:lineRule="auto"/>
        <w:contextualSpacing/>
        <w:jc w:val="both"/>
        <w:rPr>
          <w:rFonts w:ascii="Arial" w:hAnsi="Arial" w:cs="Arial"/>
          <w:color w:val="FF0000"/>
          <w:sz w:val="24"/>
          <w:szCs w:val="24"/>
          <w:shd w:val="clear" w:color="auto" w:fill="FFFFFF"/>
          <w:lang w:val="ro-RO" w:eastAsia="ro-RO"/>
        </w:rPr>
      </w:pPr>
    </w:p>
    <w:p w:rsidR="00220AB1" w:rsidRPr="007111BC" w:rsidRDefault="00220AB1" w:rsidP="00717515">
      <w:pPr>
        <w:pStyle w:val="Heading2"/>
        <w:contextualSpacing/>
        <w:rPr>
          <w:rFonts w:ascii="Arial" w:hAnsi="Arial" w:cs="Arial"/>
        </w:rPr>
      </w:pPr>
      <w:r w:rsidRPr="007111BC">
        <w:rPr>
          <w:rFonts w:ascii="Arial" w:hAnsi="Arial" w:cs="Arial"/>
        </w:rPr>
        <w:t>1. Dotări (instalații, utilaje, mijloace de transport utilizate în activitate)</w:t>
      </w:r>
    </w:p>
    <w:p w:rsidR="007E6646" w:rsidRPr="007111BC" w:rsidRDefault="007E6646" w:rsidP="00F31692">
      <w:pPr>
        <w:pStyle w:val="ListParagraph"/>
        <w:numPr>
          <w:ilvl w:val="0"/>
          <w:numId w:val="8"/>
        </w:numPr>
        <w:spacing w:after="0" w:line="240" w:lineRule="auto"/>
        <w:ind w:left="426"/>
        <w:jc w:val="both"/>
        <w:rPr>
          <w:rFonts w:ascii="Arial" w:hAnsi="Arial" w:cs="Arial"/>
          <w:iCs/>
          <w:sz w:val="24"/>
          <w:szCs w:val="24"/>
          <w:lang w:val="ro-RO"/>
        </w:rPr>
      </w:pPr>
      <w:r w:rsidRPr="007111BC">
        <w:rPr>
          <w:rFonts w:ascii="Arial" w:hAnsi="Arial" w:cs="Arial"/>
          <w:iCs/>
          <w:sz w:val="24"/>
          <w:szCs w:val="24"/>
          <w:lang w:val="ro-RO"/>
        </w:rPr>
        <w:t xml:space="preserve">Suprafața totală: </w:t>
      </w:r>
      <w:r w:rsidR="005F45E1" w:rsidRPr="007111BC">
        <w:rPr>
          <w:rFonts w:ascii="Arial" w:hAnsi="Arial" w:cs="Arial"/>
          <w:iCs/>
          <w:sz w:val="24"/>
          <w:szCs w:val="24"/>
          <w:lang w:val="ro-RO"/>
        </w:rPr>
        <w:t>7115 mp</w:t>
      </w:r>
      <w:r w:rsidRPr="007111BC">
        <w:rPr>
          <w:rFonts w:ascii="Arial" w:hAnsi="Arial" w:cs="Arial"/>
          <w:iCs/>
          <w:sz w:val="24"/>
          <w:szCs w:val="24"/>
          <w:lang w:val="ro-RO"/>
        </w:rPr>
        <w:t>:</w:t>
      </w:r>
    </w:p>
    <w:p w:rsidR="005F45E1" w:rsidRPr="007111BC" w:rsidRDefault="005F45E1" w:rsidP="00F31692">
      <w:pPr>
        <w:numPr>
          <w:ilvl w:val="0"/>
          <w:numId w:val="27"/>
        </w:numPr>
        <w:spacing w:after="0" w:line="240" w:lineRule="auto"/>
        <w:ind w:left="851"/>
        <w:contextualSpacing/>
        <w:jc w:val="both"/>
        <w:rPr>
          <w:rFonts w:ascii="Arial" w:hAnsi="Arial" w:cs="Arial"/>
          <w:iCs/>
          <w:sz w:val="24"/>
          <w:szCs w:val="24"/>
          <w:lang w:val="ro-RO"/>
        </w:rPr>
      </w:pPr>
      <w:r w:rsidRPr="007111BC">
        <w:rPr>
          <w:rFonts w:ascii="Arial" w:hAnsi="Arial" w:cs="Arial"/>
          <w:iCs/>
          <w:sz w:val="24"/>
          <w:szCs w:val="24"/>
          <w:lang w:val="ro-RO"/>
        </w:rPr>
        <w:t>Clădire birouri</w:t>
      </w:r>
      <w:r w:rsidR="007E6646" w:rsidRPr="007111BC">
        <w:rPr>
          <w:rFonts w:ascii="Arial" w:hAnsi="Arial" w:cs="Arial"/>
          <w:iCs/>
          <w:sz w:val="24"/>
          <w:szCs w:val="24"/>
          <w:lang w:val="ro-RO"/>
        </w:rPr>
        <w:t xml:space="preserve">: </w:t>
      </w:r>
      <w:r w:rsidRPr="007111BC">
        <w:rPr>
          <w:rFonts w:ascii="Arial" w:hAnsi="Arial" w:cs="Arial"/>
          <w:iCs/>
          <w:sz w:val="24"/>
          <w:szCs w:val="24"/>
          <w:lang w:val="ro-RO"/>
        </w:rPr>
        <w:t>115 mp</w:t>
      </w:r>
      <w:r w:rsidR="007E6646" w:rsidRPr="007111BC">
        <w:rPr>
          <w:rFonts w:ascii="Arial" w:hAnsi="Arial" w:cs="Arial"/>
          <w:iCs/>
          <w:sz w:val="24"/>
          <w:szCs w:val="24"/>
          <w:lang w:val="ro-RO"/>
        </w:rPr>
        <w:t>;</w:t>
      </w:r>
    </w:p>
    <w:p w:rsidR="005F45E1" w:rsidRPr="007111BC" w:rsidRDefault="005F45E1" w:rsidP="00F31692">
      <w:pPr>
        <w:numPr>
          <w:ilvl w:val="0"/>
          <w:numId w:val="27"/>
        </w:numPr>
        <w:spacing w:after="0" w:line="240" w:lineRule="auto"/>
        <w:ind w:left="851"/>
        <w:contextualSpacing/>
        <w:jc w:val="both"/>
        <w:rPr>
          <w:rFonts w:ascii="Arial" w:hAnsi="Arial" w:cs="Arial"/>
          <w:iCs/>
          <w:sz w:val="24"/>
          <w:szCs w:val="24"/>
          <w:lang w:val="ro-RO"/>
        </w:rPr>
      </w:pPr>
      <w:r w:rsidRPr="007111BC">
        <w:rPr>
          <w:rFonts w:ascii="Arial" w:hAnsi="Arial" w:cs="Arial"/>
          <w:iCs/>
          <w:sz w:val="24"/>
          <w:szCs w:val="24"/>
          <w:lang w:val="ro-RO"/>
        </w:rPr>
        <w:t>Zonă betonată/asfaltată: 3160 mp;</w:t>
      </w:r>
    </w:p>
    <w:p w:rsidR="005F45E1" w:rsidRPr="007111BC" w:rsidRDefault="005F45E1" w:rsidP="00F31692">
      <w:pPr>
        <w:numPr>
          <w:ilvl w:val="0"/>
          <w:numId w:val="27"/>
        </w:numPr>
        <w:spacing w:after="0" w:line="240" w:lineRule="auto"/>
        <w:ind w:left="851"/>
        <w:contextualSpacing/>
        <w:jc w:val="both"/>
        <w:rPr>
          <w:rFonts w:ascii="Arial" w:hAnsi="Arial" w:cs="Arial"/>
          <w:iCs/>
          <w:sz w:val="24"/>
          <w:szCs w:val="24"/>
          <w:lang w:val="ro-RO"/>
        </w:rPr>
      </w:pPr>
      <w:r w:rsidRPr="007111BC">
        <w:rPr>
          <w:rFonts w:ascii="Arial" w:hAnsi="Arial" w:cs="Arial"/>
          <w:iCs/>
          <w:sz w:val="24"/>
          <w:szCs w:val="24"/>
          <w:lang w:val="ro-RO"/>
        </w:rPr>
        <w:t>Zonă acoperită: 300 mp;</w:t>
      </w:r>
    </w:p>
    <w:p w:rsidR="007E6646" w:rsidRPr="007111BC" w:rsidRDefault="005F45E1" w:rsidP="00F31692">
      <w:pPr>
        <w:numPr>
          <w:ilvl w:val="0"/>
          <w:numId w:val="27"/>
        </w:numPr>
        <w:spacing w:after="0" w:line="240" w:lineRule="auto"/>
        <w:ind w:left="851"/>
        <w:contextualSpacing/>
        <w:jc w:val="both"/>
        <w:rPr>
          <w:rFonts w:ascii="Arial" w:hAnsi="Arial" w:cs="Arial"/>
          <w:iCs/>
          <w:sz w:val="24"/>
          <w:szCs w:val="24"/>
          <w:lang w:val="ro-RO"/>
        </w:rPr>
      </w:pPr>
      <w:r w:rsidRPr="007111BC">
        <w:rPr>
          <w:rFonts w:ascii="Arial" w:hAnsi="Arial" w:cs="Arial"/>
          <w:iCs/>
          <w:sz w:val="24"/>
          <w:szCs w:val="24"/>
          <w:lang w:val="ro-RO"/>
        </w:rPr>
        <w:t>Zonă pietruită: 3840 mp (balastată).</w:t>
      </w:r>
      <w:r w:rsidR="007E6646" w:rsidRPr="007111BC">
        <w:rPr>
          <w:rFonts w:ascii="Arial" w:hAnsi="Arial" w:cs="Arial"/>
          <w:iCs/>
          <w:sz w:val="24"/>
          <w:szCs w:val="24"/>
          <w:lang w:val="ro-RO"/>
        </w:rPr>
        <w:t xml:space="preserve"> </w:t>
      </w:r>
    </w:p>
    <w:p w:rsidR="005F45E1" w:rsidRPr="007111BC" w:rsidRDefault="00053A18" w:rsidP="00F31692">
      <w:pPr>
        <w:pStyle w:val="ListParagraph"/>
        <w:numPr>
          <w:ilvl w:val="0"/>
          <w:numId w:val="8"/>
        </w:numPr>
        <w:spacing w:after="0" w:line="240" w:lineRule="auto"/>
        <w:ind w:left="426"/>
        <w:jc w:val="both"/>
        <w:rPr>
          <w:rFonts w:ascii="Arial" w:hAnsi="Arial" w:cs="Arial"/>
          <w:iCs/>
          <w:sz w:val="24"/>
          <w:szCs w:val="24"/>
          <w:lang w:val="ro-RO"/>
        </w:rPr>
      </w:pPr>
      <w:r w:rsidRPr="007111BC">
        <w:rPr>
          <w:rFonts w:ascii="Arial" w:hAnsi="Arial" w:cs="Arial"/>
          <w:iCs/>
          <w:sz w:val="24"/>
          <w:szCs w:val="24"/>
          <w:lang w:val="ro-RO"/>
        </w:rPr>
        <w:t>Suprafața de lucru (zonele de lucru sunt semnalizate prin plăcuțe inscripționate):</w:t>
      </w:r>
    </w:p>
    <w:p w:rsidR="005F45E1" w:rsidRPr="007111BC" w:rsidRDefault="00053A18" w:rsidP="00F31692">
      <w:pPr>
        <w:pStyle w:val="ListParagraph"/>
        <w:numPr>
          <w:ilvl w:val="1"/>
          <w:numId w:val="28"/>
        </w:numPr>
        <w:spacing w:after="0" w:line="240" w:lineRule="auto"/>
        <w:ind w:left="851"/>
        <w:jc w:val="both"/>
        <w:rPr>
          <w:rFonts w:ascii="Arial" w:hAnsi="Arial" w:cs="Arial"/>
          <w:iCs/>
          <w:sz w:val="24"/>
          <w:szCs w:val="24"/>
          <w:lang w:val="ro-RO"/>
        </w:rPr>
      </w:pPr>
      <w:r w:rsidRPr="007111BC">
        <w:rPr>
          <w:rFonts w:ascii="Arial" w:hAnsi="Arial" w:cs="Arial"/>
          <w:iCs/>
          <w:sz w:val="24"/>
          <w:szCs w:val="24"/>
          <w:lang w:val="ro-RO"/>
        </w:rPr>
        <w:t>Zona primire și înregistrare (asfaltată): 50 mp;</w:t>
      </w:r>
    </w:p>
    <w:p w:rsidR="00053A18" w:rsidRPr="007111BC" w:rsidRDefault="00053A18" w:rsidP="00F31692">
      <w:pPr>
        <w:pStyle w:val="ListParagraph"/>
        <w:numPr>
          <w:ilvl w:val="1"/>
          <w:numId w:val="28"/>
        </w:numPr>
        <w:spacing w:after="0" w:line="240" w:lineRule="auto"/>
        <w:ind w:left="851"/>
        <w:jc w:val="both"/>
        <w:rPr>
          <w:rFonts w:ascii="Arial" w:hAnsi="Arial" w:cs="Arial"/>
          <w:iCs/>
          <w:sz w:val="24"/>
          <w:szCs w:val="24"/>
          <w:lang w:val="ro-RO"/>
        </w:rPr>
      </w:pPr>
      <w:r w:rsidRPr="007111BC">
        <w:rPr>
          <w:rFonts w:ascii="Arial" w:hAnsi="Arial" w:cs="Arial"/>
          <w:iCs/>
          <w:sz w:val="24"/>
          <w:szCs w:val="24"/>
          <w:lang w:val="ro-RO"/>
        </w:rPr>
        <w:t>Zona depozitare preliminară a vehiculelor care nu au fost tratate prealabil (zonă asfaltată): 204 mp;</w:t>
      </w:r>
    </w:p>
    <w:p w:rsidR="00053A18" w:rsidRPr="007111BC" w:rsidRDefault="00053A18" w:rsidP="00F31692">
      <w:pPr>
        <w:pStyle w:val="ListParagraph"/>
        <w:numPr>
          <w:ilvl w:val="1"/>
          <w:numId w:val="28"/>
        </w:numPr>
        <w:spacing w:after="0" w:line="240" w:lineRule="auto"/>
        <w:ind w:left="851"/>
        <w:jc w:val="both"/>
        <w:rPr>
          <w:rFonts w:ascii="Arial" w:hAnsi="Arial" w:cs="Arial"/>
          <w:iCs/>
          <w:sz w:val="24"/>
          <w:szCs w:val="24"/>
          <w:lang w:val="ro-RO"/>
        </w:rPr>
      </w:pPr>
      <w:r w:rsidRPr="007111BC">
        <w:rPr>
          <w:rFonts w:ascii="Arial" w:hAnsi="Arial" w:cs="Arial"/>
          <w:iCs/>
          <w:sz w:val="24"/>
          <w:szCs w:val="24"/>
          <w:lang w:val="ro-RO"/>
        </w:rPr>
        <w:t>Zona de depoluare a vehiculelor scoase din uz (zonă betonată): 200 mp;</w:t>
      </w:r>
    </w:p>
    <w:p w:rsidR="00053A18" w:rsidRPr="007111BC" w:rsidRDefault="00053A18" w:rsidP="00F31692">
      <w:pPr>
        <w:pStyle w:val="ListParagraph"/>
        <w:numPr>
          <w:ilvl w:val="1"/>
          <w:numId w:val="28"/>
        </w:numPr>
        <w:spacing w:after="0" w:line="240" w:lineRule="auto"/>
        <w:ind w:left="851"/>
        <w:jc w:val="both"/>
        <w:rPr>
          <w:rFonts w:ascii="Arial" w:hAnsi="Arial" w:cs="Arial"/>
          <w:iCs/>
          <w:sz w:val="24"/>
          <w:szCs w:val="24"/>
          <w:lang w:val="ro-RO"/>
        </w:rPr>
      </w:pPr>
      <w:r w:rsidRPr="007111BC">
        <w:rPr>
          <w:rFonts w:ascii="Arial" w:hAnsi="Arial" w:cs="Arial"/>
          <w:iCs/>
          <w:sz w:val="24"/>
          <w:szCs w:val="24"/>
          <w:lang w:val="ro-RO"/>
        </w:rPr>
        <w:t>Zona de depozitare a vehiculelor scoase din uz</w:t>
      </w:r>
      <w:r w:rsidR="0065539C" w:rsidRPr="007111BC">
        <w:rPr>
          <w:rFonts w:ascii="Arial" w:hAnsi="Arial" w:cs="Arial"/>
          <w:iCs/>
          <w:sz w:val="24"/>
          <w:szCs w:val="24"/>
          <w:lang w:val="ro-RO"/>
        </w:rPr>
        <w:t xml:space="preserve"> DUPA DEPOLUARE</w:t>
      </w:r>
      <w:r w:rsidRPr="007111BC">
        <w:rPr>
          <w:rFonts w:ascii="Arial" w:hAnsi="Arial" w:cs="Arial"/>
          <w:iCs/>
          <w:sz w:val="24"/>
          <w:szCs w:val="24"/>
          <w:lang w:val="ro-RO"/>
        </w:rPr>
        <w:t xml:space="preserve"> (zonă pietruită): 1500 mp;</w:t>
      </w:r>
    </w:p>
    <w:p w:rsidR="00053A18" w:rsidRPr="007111BC" w:rsidRDefault="00053A18" w:rsidP="00F31692">
      <w:pPr>
        <w:pStyle w:val="ListParagraph"/>
        <w:numPr>
          <w:ilvl w:val="1"/>
          <w:numId w:val="28"/>
        </w:numPr>
        <w:spacing w:after="0" w:line="240" w:lineRule="auto"/>
        <w:ind w:left="851"/>
        <w:jc w:val="both"/>
        <w:rPr>
          <w:rFonts w:ascii="Arial" w:hAnsi="Arial" w:cs="Arial"/>
          <w:iCs/>
          <w:sz w:val="24"/>
          <w:szCs w:val="24"/>
          <w:lang w:val="ro-RO"/>
        </w:rPr>
      </w:pPr>
      <w:r w:rsidRPr="007111BC">
        <w:rPr>
          <w:rFonts w:ascii="Arial" w:hAnsi="Arial" w:cs="Arial"/>
          <w:iCs/>
          <w:sz w:val="24"/>
          <w:szCs w:val="24"/>
          <w:lang w:val="ro-RO"/>
        </w:rPr>
        <w:t>Zonă de dezmembrare (zonă betonată acoperită): 15 mp;</w:t>
      </w:r>
    </w:p>
    <w:p w:rsidR="00053A18" w:rsidRPr="007111BC" w:rsidRDefault="00053A18" w:rsidP="00F31692">
      <w:pPr>
        <w:pStyle w:val="ListParagraph"/>
        <w:numPr>
          <w:ilvl w:val="1"/>
          <w:numId w:val="28"/>
        </w:numPr>
        <w:spacing w:after="0" w:line="240" w:lineRule="auto"/>
        <w:ind w:left="851"/>
        <w:jc w:val="both"/>
        <w:rPr>
          <w:rFonts w:ascii="Arial" w:hAnsi="Arial" w:cs="Arial"/>
          <w:iCs/>
          <w:sz w:val="24"/>
          <w:szCs w:val="24"/>
          <w:lang w:val="ro-RO"/>
        </w:rPr>
      </w:pPr>
      <w:r w:rsidRPr="007111BC">
        <w:rPr>
          <w:rFonts w:ascii="Arial" w:hAnsi="Arial" w:cs="Arial"/>
          <w:iCs/>
          <w:sz w:val="24"/>
          <w:szCs w:val="24"/>
          <w:lang w:val="ro-RO"/>
        </w:rPr>
        <w:t>Zonă de stocare a părților reutilizabile care nu conțin fluide (depozitare pe  rafturi – zonă betonată): 460 mp;</w:t>
      </w:r>
    </w:p>
    <w:p w:rsidR="00053A18" w:rsidRPr="007111BC" w:rsidRDefault="00053A18" w:rsidP="00F31692">
      <w:pPr>
        <w:pStyle w:val="ListParagraph"/>
        <w:numPr>
          <w:ilvl w:val="1"/>
          <w:numId w:val="28"/>
        </w:numPr>
        <w:spacing w:after="0" w:line="240" w:lineRule="auto"/>
        <w:ind w:left="851"/>
        <w:jc w:val="both"/>
        <w:rPr>
          <w:rFonts w:ascii="Arial" w:hAnsi="Arial" w:cs="Arial"/>
          <w:iCs/>
          <w:sz w:val="24"/>
          <w:szCs w:val="24"/>
          <w:lang w:val="ro-RO"/>
        </w:rPr>
      </w:pPr>
      <w:r w:rsidRPr="007111BC">
        <w:rPr>
          <w:rFonts w:ascii="Arial" w:hAnsi="Arial" w:cs="Arial"/>
          <w:iCs/>
          <w:sz w:val="24"/>
          <w:szCs w:val="24"/>
          <w:lang w:val="ro-RO"/>
        </w:rPr>
        <w:t>Zonă de depozitare a părților reutilizabile care conțin fluide (depozitare pe rafturi în zonă betonată și acoperită): 110 mp;</w:t>
      </w:r>
    </w:p>
    <w:p w:rsidR="00053A18" w:rsidRPr="007111BC" w:rsidRDefault="00053A18" w:rsidP="00F31692">
      <w:pPr>
        <w:pStyle w:val="ListParagraph"/>
        <w:numPr>
          <w:ilvl w:val="1"/>
          <w:numId w:val="28"/>
        </w:numPr>
        <w:spacing w:after="0" w:line="240" w:lineRule="auto"/>
        <w:ind w:left="851"/>
        <w:jc w:val="both"/>
        <w:rPr>
          <w:rFonts w:ascii="Arial" w:hAnsi="Arial" w:cs="Arial"/>
          <w:iCs/>
          <w:sz w:val="24"/>
          <w:szCs w:val="24"/>
          <w:lang w:val="ro-RO"/>
        </w:rPr>
      </w:pPr>
      <w:r w:rsidRPr="007111BC">
        <w:rPr>
          <w:rFonts w:ascii="Arial" w:hAnsi="Arial" w:cs="Arial"/>
          <w:iCs/>
          <w:sz w:val="24"/>
          <w:szCs w:val="24"/>
          <w:lang w:val="ro-RO"/>
        </w:rPr>
        <w:t>Zonă de stocare a deșeurilor solide pentru reciclare / valorificare energetică / eliminare (zonă balastată): 200 mp;</w:t>
      </w:r>
    </w:p>
    <w:p w:rsidR="00053A18" w:rsidRPr="007111BC" w:rsidRDefault="00053A18" w:rsidP="00F31692">
      <w:pPr>
        <w:pStyle w:val="ListParagraph"/>
        <w:numPr>
          <w:ilvl w:val="1"/>
          <w:numId w:val="28"/>
        </w:numPr>
        <w:spacing w:after="0" w:line="240" w:lineRule="auto"/>
        <w:ind w:left="851"/>
        <w:jc w:val="both"/>
        <w:rPr>
          <w:rFonts w:ascii="Arial" w:hAnsi="Arial" w:cs="Arial"/>
          <w:iCs/>
          <w:sz w:val="24"/>
          <w:szCs w:val="24"/>
          <w:lang w:val="ro-RO"/>
        </w:rPr>
      </w:pPr>
      <w:r w:rsidRPr="007111BC">
        <w:rPr>
          <w:rFonts w:ascii="Arial" w:hAnsi="Arial" w:cs="Arial"/>
          <w:iCs/>
          <w:sz w:val="24"/>
          <w:szCs w:val="24"/>
          <w:lang w:val="ro-RO"/>
        </w:rPr>
        <w:t>Zonă de stocare a deșeurilor fluide pentru reciclare / valorificare energetică / eliminare (zonă balastată și acoperită): 35 mp;</w:t>
      </w:r>
    </w:p>
    <w:p w:rsidR="00053A18" w:rsidRPr="007111BC" w:rsidRDefault="00053A18" w:rsidP="00F31692">
      <w:pPr>
        <w:pStyle w:val="ListParagraph"/>
        <w:numPr>
          <w:ilvl w:val="1"/>
          <w:numId w:val="28"/>
        </w:numPr>
        <w:spacing w:after="0" w:line="240" w:lineRule="auto"/>
        <w:ind w:left="851"/>
        <w:jc w:val="both"/>
        <w:rPr>
          <w:rFonts w:ascii="Arial" w:hAnsi="Arial" w:cs="Arial"/>
          <w:iCs/>
          <w:sz w:val="24"/>
          <w:szCs w:val="24"/>
          <w:lang w:val="ro-RO"/>
        </w:rPr>
      </w:pPr>
      <w:r w:rsidRPr="007111BC">
        <w:rPr>
          <w:rFonts w:ascii="Arial" w:hAnsi="Arial" w:cs="Arial"/>
          <w:iCs/>
          <w:sz w:val="24"/>
          <w:szCs w:val="24"/>
          <w:lang w:val="ro-RO"/>
        </w:rPr>
        <w:t>Zona de stocare a vehiculelor dezmembrate care vor fi transportate către shredder: 50 mp.</w:t>
      </w:r>
    </w:p>
    <w:p w:rsidR="00717515" w:rsidRPr="00717515" w:rsidRDefault="007E6646" w:rsidP="00717515">
      <w:pPr>
        <w:pStyle w:val="ListParagraph"/>
        <w:numPr>
          <w:ilvl w:val="0"/>
          <w:numId w:val="8"/>
        </w:numPr>
        <w:spacing w:after="0" w:line="240" w:lineRule="auto"/>
        <w:ind w:left="426"/>
        <w:jc w:val="both"/>
        <w:rPr>
          <w:rFonts w:ascii="Arial" w:hAnsi="Arial" w:cs="Arial"/>
          <w:iCs/>
          <w:sz w:val="24"/>
          <w:szCs w:val="24"/>
          <w:highlight w:val="yellow"/>
          <w:lang w:val="ro-RO"/>
        </w:rPr>
      </w:pPr>
      <w:r w:rsidRPr="007111BC">
        <w:rPr>
          <w:rFonts w:ascii="Arial" w:hAnsi="Arial" w:cs="Arial"/>
          <w:iCs/>
          <w:sz w:val="24"/>
          <w:szCs w:val="24"/>
          <w:lang w:val="ro-RO"/>
        </w:rPr>
        <w:t xml:space="preserve">Utilaje şi echipamente: </w:t>
      </w:r>
      <w:r w:rsidR="00053A18" w:rsidRPr="007111BC">
        <w:rPr>
          <w:rFonts w:ascii="Arial" w:hAnsi="Arial" w:cs="Arial"/>
          <w:iCs/>
          <w:sz w:val="24"/>
          <w:szCs w:val="24"/>
          <w:lang w:val="ro-RO"/>
        </w:rPr>
        <w:t xml:space="preserve">stivuitor frontal de 2 tone, flexuri (3 bucăți), cric hidraulic, presă, set chei, cuvă anticorozivă pentru baterii și acumulatori, recipienți metalici pentru lichide (volum de 100 l), </w:t>
      </w:r>
      <w:r w:rsidR="00F819C0" w:rsidRPr="007111BC">
        <w:rPr>
          <w:rFonts w:ascii="Arial" w:hAnsi="Arial" w:cs="Arial"/>
          <w:iCs/>
          <w:sz w:val="24"/>
          <w:szCs w:val="24"/>
          <w:lang w:val="ro-RO"/>
        </w:rPr>
        <w:t>rastele, containere de depozitare materiale feroase, containere pentru depozitare materiale plastice, containere pentru depozitare sticlă, container pentru depozitare filtre de ulei, recuperator de ulei pneumatic cu pâlnie cu volum de 60 l (conectat la un compresor cu rezervorul de 50 l și o presiune de 10 bari), aparat de sudură electric.</w:t>
      </w:r>
    </w:p>
    <w:p w:rsidR="006D0D2F" w:rsidRPr="00717515" w:rsidRDefault="00605955" w:rsidP="00717515">
      <w:pPr>
        <w:pStyle w:val="ListParagraph"/>
        <w:numPr>
          <w:ilvl w:val="0"/>
          <w:numId w:val="8"/>
        </w:numPr>
        <w:spacing w:after="0" w:line="240" w:lineRule="auto"/>
        <w:ind w:left="426"/>
        <w:jc w:val="both"/>
        <w:rPr>
          <w:rFonts w:ascii="Arial" w:hAnsi="Arial" w:cs="Arial"/>
          <w:iCs/>
          <w:sz w:val="24"/>
          <w:szCs w:val="24"/>
          <w:highlight w:val="yellow"/>
          <w:lang w:val="ro-RO"/>
        </w:rPr>
      </w:pPr>
      <w:r w:rsidRPr="00717515">
        <w:rPr>
          <w:rFonts w:ascii="Arial" w:hAnsi="Arial" w:cs="Arial"/>
          <w:iCs/>
          <w:sz w:val="24"/>
          <w:szCs w:val="24"/>
          <w:lang w:val="ro-RO"/>
        </w:rPr>
        <w:t>R</w:t>
      </w:r>
      <w:r w:rsidR="006D0D2F" w:rsidRPr="00717515">
        <w:rPr>
          <w:rFonts w:ascii="Arial" w:hAnsi="Arial" w:cs="Arial"/>
          <w:iCs/>
          <w:sz w:val="24"/>
          <w:szCs w:val="24"/>
          <w:lang w:val="ro-RO"/>
        </w:rPr>
        <w:t>astele depozitat piese de schimb din dezmembrare</w:t>
      </w:r>
    </w:p>
    <w:p w:rsidR="00717515" w:rsidRDefault="00717515" w:rsidP="006A4023">
      <w:pPr>
        <w:pStyle w:val="Heading2"/>
        <w:ind w:left="357"/>
        <w:contextualSpacing/>
        <w:rPr>
          <w:rFonts w:ascii="Arial" w:hAnsi="Arial" w:cs="Arial"/>
        </w:rPr>
      </w:pPr>
    </w:p>
    <w:p w:rsidR="00220AB1" w:rsidRPr="00917455" w:rsidRDefault="00220AB1" w:rsidP="00717515">
      <w:pPr>
        <w:pStyle w:val="Heading2"/>
        <w:contextualSpacing/>
        <w:rPr>
          <w:rFonts w:ascii="Arial" w:hAnsi="Arial" w:cs="Arial"/>
        </w:rPr>
      </w:pPr>
      <w:r w:rsidRPr="00917455">
        <w:rPr>
          <w:rFonts w:ascii="Arial" w:hAnsi="Arial" w:cs="Arial"/>
        </w:rPr>
        <w:t>2. Materiile prime, auxiliare, combustibilii și ambalajele folosite – mod de depozitare, cantități</w:t>
      </w:r>
    </w:p>
    <w:p w:rsidR="00A06848" w:rsidRPr="00917455" w:rsidRDefault="00A06848" w:rsidP="00717515">
      <w:pPr>
        <w:spacing w:after="0" w:line="240" w:lineRule="auto"/>
        <w:contextualSpacing/>
        <w:jc w:val="both"/>
        <w:rPr>
          <w:rFonts w:ascii="Arial" w:hAnsi="Arial" w:cs="Arial"/>
          <w:b/>
          <w:noProof/>
          <w:sz w:val="24"/>
          <w:szCs w:val="24"/>
          <w:lang w:val="ro-RO"/>
        </w:rPr>
      </w:pPr>
      <w:r w:rsidRPr="00917455">
        <w:rPr>
          <w:rFonts w:ascii="Arial" w:hAnsi="Arial" w:cs="Arial"/>
          <w:noProof/>
          <w:sz w:val="24"/>
          <w:szCs w:val="24"/>
          <w:lang w:val="ro-RO"/>
        </w:rPr>
        <w:t xml:space="preserve">Lista cu materii prime se regăsește la </w:t>
      </w:r>
      <w:r w:rsidRPr="00917455">
        <w:rPr>
          <w:rFonts w:ascii="Arial" w:hAnsi="Arial" w:cs="Arial"/>
          <w:b/>
          <w:noProof/>
          <w:sz w:val="24"/>
          <w:szCs w:val="24"/>
          <w:lang w:val="ro-RO"/>
        </w:rPr>
        <w:t>capitolul IV, ”Modul de gospodărire a deșeurilor și ambalajelor”</w:t>
      </w:r>
      <w:r w:rsidR="00605955">
        <w:rPr>
          <w:rFonts w:ascii="Arial" w:hAnsi="Arial" w:cs="Arial"/>
          <w:b/>
          <w:noProof/>
          <w:sz w:val="24"/>
          <w:szCs w:val="24"/>
          <w:lang w:val="ro-RO"/>
        </w:rPr>
        <w:t>, la deseuri colectate/tratate</w:t>
      </w:r>
      <w:r w:rsidR="00ED2275">
        <w:rPr>
          <w:rFonts w:ascii="Arial" w:hAnsi="Arial" w:cs="Arial"/>
          <w:b/>
          <w:noProof/>
          <w:sz w:val="24"/>
          <w:szCs w:val="24"/>
          <w:lang w:val="ro-RO"/>
        </w:rPr>
        <w:t>.</w:t>
      </w:r>
    </w:p>
    <w:p w:rsidR="007F5475" w:rsidRPr="00917455" w:rsidRDefault="007F5475" w:rsidP="00717515">
      <w:pPr>
        <w:spacing w:after="0" w:line="240" w:lineRule="auto"/>
        <w:contextualSpacing/>
        <w:jc w:val="both"/>
        <w:rPr>
          <w:rFonts w:ascii="Arial" w:hAnsi="Arial" w:cs="Arial"/>
          <w:noProof/>
          <w:sz w:val="24"/>
          <w:szCs w:val="24"/>
          <w:lang w:val="ro-RO"/>
        </w:rPr>
      </w:pPr>
      <w:r w:rsidRPr="00917455">
        <w:rPr>
          <w:rFonts w:ascii="Arial" w:hAnsi="Arial" w:cs="Arial"/>
          <w:noProof/>
          <w:sz w:val="24"/>
          <w:szCs w:val="24"/>
          <w:lang w:val="ro-RO"/>
        </w:rPr>
        <w:t>Materiile prime sunt reprezentate de vehiculele scoase din uz care sunt dezmembrate.</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1"/>
        <w:gridCol w:w="1693"/>
        <w:gridCol w:w="1134"/>
        <w:gridCol w:w="851"/>
        <w:gridCol w:w="850"/>
        <w:gridCol w:w="851"/>
        <w:gridCol w:w="1417"/>
        <w:gridCol w:w="1134"/>
        <w:gridCol w:w="1176"/>
      </w:tblGrid>
      <w:tr w:rsidR="00F4220C" w:rsidRPr="00ED2275" w:rsidTr="00ED2275">
        <w:trPr>
          <w:cantSplit/>
          <w:trHeight w:val="1531"/>
          <w:jc w:val="center"/>
        </w:trPr>
        <w:tc>
          <w:tcPr>
            <w:tcW w:w="901" w:type="dxa"/>
            <w:shd w:val="clear" w:color="auto" w:fill="C0C0C0"/>
            <w:vAlign w:val="center"/>
          </w:tcPr>
          <w:p w:rsidR="007F5475" w:rsidRPr="00ED2275" w:rsidRDefault="007F5475" w:rsidP="00ED2275">
            <w:pPr>
              <w:spacing w:after="0" w:line="240" w:lineRule="auto"/>
              <w:contextualSpacing/>
              <w:jc w:val="center"/>
              <w:rPr>
                <w:rFonts w:ascii="Arial" w:eastAsia="Calibri" w:hAnsi="Arial" w:cs="Arial"/>
                <w:b/>
                <w:sz w:val="20"/>
                <w:szCs w:val="20"/>
                <w:lang w:val="ro-RO" w:eastAsia="ro-RO"/>
              </w:rPr>
            </w:pPr>
            <w:r w:rsidRPr="00ED2275">
              <w:rPr>
                <w:rFonts w:ascii="Arial" w:eastAsia="Calibri" w:hAnsi="Arial" w:cs="Arial"/>
                <w:b/>
                <w:sz w:val="20"/>
                <w:szCs w:val="20"/>
                <w:lang w:val="ro-RO" w:eastAsia="ro-RO"/>
              </w:rPr>
              <w:lastRenderedPageBreak/>
              <w:t>Tip</w:t>
            </w:r>
          </w:p>
        </w:tc>
        <w:tc>
          <w:tcPr>
            <w:tcW w:w="1693" w:type="dxa"/>
            <w:shd w:val="clear" w:color="auto" w:fill="C0C0C0"/>
            <w:vAlign w:val="center"/>
          </w:tcPr>
          <w:p w:rsidR="007F5475" w:rsidRPr="00ED2275" w:rsidRDefault="007F5475" w:rsidP="00ED2275">
            <w:pPr>
              <w:spacing w:after="0" w:line="240" w:lineRule="auto"/>
              <w:contextualSpacing/>
              <w:jc w:val="center"/>
              <w:rPr>
                <w:rFonts w:ascii="Arial" w:eastAsia="Calibri" w:hAnsi="Arial" w:cs="Arial"/>
                <w:b/>
                <w:sz w:val="20"/>
                <w:szCs w:val="20"/>
                <w:lang w:val="ro-RO" w:eastAsia="ro-RO"/>
              </w:rPr>
            </w:pPr>
            <w:r w:rsidRPr="00ED2275">
              <w:rPr>
                <w:rFonts w:ascii="Arial" w:eastAsia="Calibri" w:hAnsi="Arial" w:cs="Arial"/>
                <w:b/>
                <w:sz w:val="20"/>
                <w:szCs w:val="20"/>
                <w:lang w:val="ro-RO" w:eastAsia="ro-RO"/>
              </w:rPr>
              <w:t>Denumire</w:t>
            </w:r>
          </w:p>
        </w:tc>
        <w:tc>
          <w:tcPr>
            <w:tcW w:w="1134" w:type="dxa"/>
            <w:shd w:val="clear" w:color="auto" w:fill="C0C0C0"/>
            <w:vAlign w:val="center"/>
          </w:tcPr>
          <w:p w:rsidR="007F5475" w:rsidRPr="00ED2275" w:rsidRDefault="007F5475" w:rsidP="00ED2275">
            <w:pPr>
              <w:spacing w:after="0" w:line="240" w:lineRule="auto"/>
              <w:contextualSpacing/>
              <w:jc w:val="center"/>
              <w:rPr>
                <w:rFonts w:ascii="Arial" w:eastAsia="Calibri" w:hAnsi="Arial" w:cs="Arial"/>
                <w:b/>
                <w:sz w:val="20"/>
                <w:szCs w:val="20"/>
                <w:lang w:val="ro-RO" w:eastAsia="ro-RO"/>
              </w:rPr>
            </w:pPr>
            <w:r w:rsidRPr="00ED2275">
              <w:rPr>
                <w:rFonts w:ascii="Arial" w:eastAsia="Calibri" w:hAnsi="Arial" w:cs="Arial"/>
                <w:b/>
                <w:sz w:val="20"/>
                <w:szCs w:val="20"/>
                <w:lang w:val="ro-RO" w:eastAsia="ro-RO"/>
              </w:rPr>
              <w:t>Încadrare</w:t>
            </w:r>
          </w:p>
        </w:tc>
        <w:tc>
          <w:tcPr>
            <w:tcW w:w="851" w:type="dxa"/>
            <w:shd w:val="clear" w:color="auto" w:fill="C0C0C0"/>
            <w:textDirection w:val="btLr"/>
            <w:vAlign w:val="center"/>
          </w:tcPr>
          <w:p w:rsidR="007F5475" w:rsidRPr="00ED2275" w:rsidRDefault="007F5475" w:rsidP="00ED2275">
            <w:pPr>
              <w:spacing w:after="0" w:line="240" w:lineRule="auto"/>
              <w:ind w:left="113" w:right="113"/>
              <w:contextualSpacing/>
              <w:jc w:val="center"/>
              <w:rPr>
                <w:rFonts w:ascii="Arial" w:eastAsia="Calibri" w:hAnsi="Arial" w:cs="Arial"/>
                <w:b/>
                <w:sz w:val="20"/>
                <w:szCs w:val="20"/>
                <w:lang w:val="ro-RO" w:eastAsia="ro-RO"/>
              </w:rPr>
            </w:pPr>
            <w:r w:rsidRPr="00ED2275">
              <w:rPr>
                <w:rFonts w:ascii="Arial" w:eastAsia="Calibri" w:hAnsi="Arial" w:cs="Arial"/>
                <w:b/>
                <w:sz w:val="20"/>
                <w:szCs w:val="20"/>
                <w:lang w:val="ro-RO" w:eastAsia="ro-RO"/>
              </w:rPr>
              <w:t>Cantitate</w:t>
            </w:r>
          </w:p>
        </w:tc>
        <w:tc>
          <w:tcPr>
            <w:tcW w:w="850" w:type="dxa"/>
            <w:shd w:val="clear" w:color="auto" w:fill="C0C0C0"/>
            <w:vAlign w:val="center"/>
          </w:tcPr>
          <w:p w:rsidR="007F5475" w:rsidRPr="00ED2275" w:rsidRDefault="007F5475" w:rsidP="00ED2275">
            <w:pPr>
              <w:spacing w:after="0" w:line="240" w:lineRule="auto"/>
              <w:contextualSpacing/>
              <w:jc w:val="center"/>
              <w:rPr>
                <w:rFonts w:ascii="Arial" w:eastAsia="Calibri" w:hAnsi="Arial" w:cs="Arial"/>
                <w:b/>
                <w:sz w:val="20"/>
                <w:szCs w:val="20"/>
                <w:lang w:val="ro-RO" w:eastAsia="ro-RO"/>
              </w:rPr>
            </w:pPr>
            <w:r w:rsidRPr="00ED2275">
              <w:rPr>
                <w:rFonts w:ascii="Arial" w:eastAsia="Calibri" w:hAnsi="Arial" w:cs="Arial"/>
                <w:b/>
                <w:sz w:val="20"/>
                <w:szCs w:val="20"/>
                <w:lang w:val="ro-RO" w:eastAsia="ro-RO"/>
              </w:rPr>
              <w:t>UM</w:t>
            </w:r>
          </w:p>
        </w:tc>
        <w:tc>
          <w:tcPr>
            <w:tcW w:w="851" w:type="dxa"/>
            <w:shd w:val="clear" w:color="auto" w:fill="C0C0C0"/>
            <w:textDirection w:val="btLr"/>
            <w:vAlign w:val="center"/>
          </w:tcPr>
          <w:p w:rsidR="007F5475" w:rsidRPr="00ED2275" w:rsidRDefault="007F5475" w:rsidP="00ED2275">
            <w:pPr>
              <w:spacing w:after="0" w:line="240" w:lineRule="auto"/>
              <w:ind w:left="113" w:right="113"/>
              <w:contextualSpacing/>
              <w:jc w:val="center"/>
              <w:rPr>
                <w:rFonts w:ascii="Arial" w:eastAsia="Calibri" w:hAnsi="Arial" w:cs="Arial"/>
                <w:b/>
                <w:sz w:val="20"/>
                <w:szCs w:val="20"/>
                <w:lang w:val="ro-RO" w:eastAsia="ro-RO"/>
              </w:rPr>
            </w:pPr>
            <w:r w:rsidRPr="00ED2275">
              <w:rPr>
                <w:rFonts w:ascii="Arial" w:eastAsia="Calibri" w:hAnsi="Arial" w:cs="Arial"/>
                <w:b/>
                <w:sz w:val="20"/>
                <w:szCs w:val="20"/>
                <w:lang w:val="ro-RO" w:eastAsia="ro-RO"/>
              </w:rPr>
              <w:t>Natura chimică / compoziție</w:t>
            </w:r>
          </w:p>
        </w:tc>
        <w:tc>
          <w:tcPr>
            <w:tcW w:w="1417" w:type="dxa"/>
            <w:shd w:val="clear" w:color="auto" w:fill="C0C0C0"/>
            <w:vAlign w:val="center"/>
          </w:tcPr>
          <w:p w:rsidR="007F5475" w:rsidRPr="00ED2275" w:rsidRDefault="007F5475" w:rsidP="00ED2275">
            <w:pPr>
              <w:spacing w:after="0" w:line="240" w:lineRule="auto"/>
              <w:contextualSpacing/>
              <w:jc w:val="center"/>
              <w:rPr>
                <w:rFonts w:ascii="Arial" w:eastAsia="Calibri" w:hAnsi="Arial" w:cs="Arial"/>
                <w:b/>
                <w:sz w:val="20"/>
                <w:szCs w:val="20"/>
                <w:lang w:val="ro-RO" w:eastAsia="ro-RO"/>
              </w:rPr>
            </w:pPr>
            <w:r w:rsidRPr="00ED2275">
              <w:rPr>
                <w:rFonts w:ascii="Arial" w:eastAsia="Calibri" w:hAnsi="Arial" w:cs="Arial"/>
                <w:b/>
                <w:sz w:val="20"/>
                <w:szCs w:val="20"/>
                <w:lang w:val="ro-RO" w:eastAsia="ro-RO"/>
              </w:rPr>
              <w:t>Destinație / Utilizare</w:t>
            </w:r>
          </w:p>
        </w:tc>
        <w:tc>
          <w:tcPr>
            <w:tcW w:w="1134" w:type="dxa"/>
            <w:shd w:val="clear" w:color="auto" w:fill="C0C0C0"/>
            <w:vAlign w:val="center"/>
          </w:tcPr>
          <w:p w:rsidR="007F5475" w:rsidRPr="00ED2275" w:rsidRDefault="007F5475" w:rsidP="00ED2275">
            <w:pPr>
              <w:spacing w:after="0" w:line="240" w:lineRule="auto"/>
              <w:contextualSpacing/>
              <w:jc w:val="center"/>
              <w:rPr>
                <w:rFonts w:ascii="Arial" w:eastAsia="Calibri" w:hAnsi="Arial" w:cs="Arial"/>
                <w:b/>
                <w:sz w:val="20"/>
                <w:szCs w:val="20"/>
                <w:lang w:val="ro-RO" w:eastAsia="ro-RO"/>
              </w:rPr>
            </w:pPr>
            <w:r w:rsidRPr="00ED2275">
              <w:rPr>
                <w:rFonts w:ascii="Arial" w:eastAsia="Calibri" w:hAnsi="Arial" w:cs="Arial"/>
                <w:b/>
                <w:sz w:val="20"/>
                <w:szCs w:val="20"/>
                <w:lang w:val="ro-RO" w:eastAsia="ro-RO"/>
              </w:rPr>
              <w:t>Mod de depozitare</w:t>
            </w:r>
          </w:p>
        </w:tc>
        <w:tc>
          <w:tcPr>
            <w:tcW w:w="1176" w:type="dxa"/>
            <w:shd w:val="clear" w:color="auto" w:fill="C0C0C0"/>
            <w:textDirection w:val="btLr"/>
            <w:vAlign w:val="center"/>
          </w:tcPr>
          <w:p w:rsidR="007F5475" w:rsidRPr="00ED2275" w:rsidRDefault="007F5475" w:rsidP="00ED2275">
            <w:pPr>
              <w:spacing w:after="0" w:line="240" w:lineRule="auto"/>
              <w:ind w:left="113" w:right="113"/>
              <w:contextualSpacing/>
              <w:jc w:val="center"/>
              <w:rPr>
                <w:rFonts w:ascii="Arial" w:eastAsia="Calibri" w:hAnsi="Arial" w:cs="Arial"/>
                <w:b/>
                <w:sz w:val="20"/>
                <w:szCs w:val="20"/>
                <w:lang w:val="ro-RO" w:eastAsia="ro-RO"/>
              </w:rPr>
            </w:pPr>
            <w:r w:rsidRPr="00ED2275">
              <w:rPr>
                <w:rFonts w:ascii="Arial" w:eastAsia="Calibri" w:hAnsi="Arial" w:cs="Arial"/>
                <w:b/>
                <w:sz w:val="20"/>
                <w:szCs w:val="20"/>
                <w:lang w:val="ro-RO" w:eastAsia="ro-RO"/>
              </w:rPr>
              <w:t>Periculozitate</w:t>
            </w:r>
          </w:p>
        </w:tc>
      </w:tr>
      <w:tr w:rsidR="00F47371" w:rsidRPr="00ED2275" w:rsidTr="00ED2275">
        <w:trPr>
          <w:trHeight w:val="846"/>
          <w:jc w:val="center"/>
        </w:trPr>
        <w:tc>
          <w:tcPr>
            <w:tcW w:w="901" w:type="dxa"/>
            <w:shd w:val="clear" w:color="auto" w:fill="auto"/>
            <w:vAlign w:val="center"/>
          </w:tcPr>
          <w:p w:rsidR="007F5475" w:rsidRPr="00ED2275" w:rsidRDefault="00F4220C"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Deșeuri</w:t>
            </w:r>
          </w:p>
        </w:tc>
        <w:tc>
          <w:tcPr>
            <w:tcW w:w="1693" w:type="dxa"/>
            <w:shd w:val="clear" w:color="auto" w:fill="auto"/>
            <w:vAlign w:val="center"/>
          </w:tcPr>
          <w:p w:rsidR="007F5475" w:rsidRPr="00ED2275" w:rsidRDefault="00F4220C"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Vehicule scoase din uz,</w:t>
            </w:r>
            <w:r w:rsidRPr="00ED2275">
              <w:rPr>
                <w:rFonts w:ascii="Arial" w:hAnsi="Arial" w:cs="Arial"/>
                <w:sz w:val="20"/>
                <w:szCs w:val="20"/>
                <w:lang w:val="ro-RO" w:eastAsia="ro-RO"/>
              </w:rPr>
              <w:t xml:space="preserve"> care nu contin lichide sau alte componente periculoase</w:t>
            </w:r>
          </w:p>
        </w:tc>
        <w:tc>
          <w:tcPr>
            <w:tcW w:w="1134" w:type="dxa"/>
            <w:shd w:val="clear" w:color="auto" w:fill="auto"/>
            <w:vAlign w:val="center"/>
          </w:tcPr>
          <w:p w:rsidR="007F5475" w:rsidRPr="00ED2275" w:rsidRDefault="00F4220C"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Altele</w:t>
            </w:r>
          </w:p>
        </w:tc>
        <w:tc>
          <w:tcPr>
            <w:tcW w:w="851" w:type="dxa"/>
            <w:shd w:val="clear" w:color="auto" w:fill="auto"/>
            <w:vAlign w:val="center"/>
          </w:tcPr>
          <w:p w:rsidR="007F5475" w:rsidRPr="00ED2275" w:rsidRDefault="006D0D2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35</w:t>
            </w:r>
            <w:r w:rsidR="007F5475" w:rsidRPr="00ED2275">
              <w:rPr>
                <w:rFonts w:ascii="Arial" w:eastAsia="Calibri" w:hAnsi="Arial" w:cs="Arial"/>
                <w:sz w:val="20"/>
                <w:szCs w:val="20"/>
                <w:lang w:val="ro-RO" w:eastAsia="ro-RO"/>
              </w:rPr>
              <w:t>,00</w:t>
            </w:r>
          </w:p>
        </w:tc>
        <w:tc>
          <w:tcPr>
            <w:tcW w:w="850" w:type="dxa"/>
            <w:shd w:val="clear" w:color="auto" w:fill="auto"/>
            <w:vAlign w:val="center"/>
          </w:tcPr>
          <w:p w:rsidR="007F5475" w:rsidRPr="00ED2275" w:rsidRDefault="00F4220C"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Bucati/</w:t>
            </w:r>
            <w:r w:rsidR="00717515" w:rsidRPr="00ED2275">
              <w:rPr>
                <w:rFonts w:ascii="Arial" w:eastAsia="Calibri" w:hAnsi="Arial" w:cs="Arial"/>
                <w:sz w:val="20"/>
                <w:szCs w:val="20"/>
                <w:lang w:val="ro-RO" w:eastAsia="ro-RO"/>
              </w:rPr>
              <w:t xml:space="preserve"> </w:t>
            </w:r>
            <w:r w:rsidRPr="00ED2275">
              <w:rPr>
                <w:rFonts w:ascii="Arial" w:eastAsia="Calibri" w:hAnsi="Arial" w:cs="Arial"/>
                <w:sz w:val="20"/>
                <w:szCs w:val="20"/>
                <w:lang w:val="ro-RO" w:eastAsia="ro-RO"/>
              </w:rPr>
              <w:t>an</w:t>
            </w:r>
          </w:p>
        </w:tc>
        <w:tc>
          <w:tcPr>
            <w:tcW w:w="851" w:type="dxa"/>
            <w:shd w:val="clear" w:color="auto" w:fill="auto"/>
            <w:vAlign w:val="center"/>
          </w:tcPr>
          <w:p w:rsidR="007F5475" w:rsidRPr="00ED2275" w:rsidRDefault="007F5475" w:rsidP="00ED2275">
            <w:pPr>
              <w:spacing w:after="0" w:line="240" w:lineRule="auto"/>
              <w:contextualSpacing/>
              <w:jc w:val="center"/>
              <w:rPr>
                <w:rFonts w:ascii="Arial" w:eastAsia="Calibri" w:hAnsi="Arial" w:cs="Arial"/>
                <w:sz w:val="20"/>
                <w:szCs w:val="20"/>
                <w:lang w:val="ro-RO" w:eastAsia="ro-RO"/>
              </w:rPr>
            </w:pPr>
          </w:p>
        </w:tc>
        <w:tc>
          <w:tcPr>
            <w:tcW w:w="1417" w:type="dxa"/>
            <w:shd w:val="clear" w:color="auto" w:fill="auto"/>
            <w:vAlign w:val="center"/>
          </w:tcPr>
          <w:p w:rsidR="007F5475" w:rsidRPr="00ED2275" w:rsidRDefault="00F4220C"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Dezmembrare</w:t>
            </w:r>
          </w:p>
        </w:tc>
        <w:tc>
          <w:tcPr>
            <w:tcW w:w="1134" w:type="dxa"/>
            <w:shd w:val="clear" w:color="auto" w:fill="auto"/>
            <w:vAlign w:val="center"/>
          </w:tcPr>
          <w:p w:rsidR="007F5475" w:rsidRPr="00ED2275" w:rsidRDefault="00F4220C"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Platformă betonată</w:t>
            </w:r>
          </w:p>
        </w:tc>
        <w:tc>
          <w:tcPr>
            <w:tcW w:w="1176" w:type="dxa"/>
            <w:shd w:val="clear" w:color="auto" w:fill="auto"/>
            <w:vAlign w:val="center"/>
          </w:tcPr>
          <w:p w:rsidR="007F5475" w:rsidRPr="00ED2275" w:rsidRDefault="00F4220C"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Nep</w:t>
            </w:r>
            <w:r w:rsidR="007F5475" w:rsidRPr="00ED2275">
              <w:rPr>
                <w:rFonts w:ascii="Arial" w:eastAsia="Calibri" w:hAnsi="Arial" w:cs="Arial"/>
                <w:sz w:val="20"/>
                <w:szCs w:val="20"/>
                <w:lang w:val="ro-RO" w:eastAsia="ro-RO"/>
              </w:rPr>
              <w:t>ericulos</w:t>
            </w:r>
          </w:p>
        </w:tc>
      </w:tr>
      <w:tr w:rsidR="00F4220C" w:rsidRPr="00ED2275" w:rsidTr="00ED2275">
        <w:trPr>
          <w:jc w:val="center"/>
        </w:trPr>
        <w:tc>
          <w:tcPr>
            <w:tcW w:w="901" w:type="dxa"/>
            <w:shd w:val="clear" w:color="auto" w:fill="auto"/>
            <w:vAlign w:val="center"/>
          </w:tcPr>
          <w:p w:rsidR="007F5475" w:rsidRPr="00ED2275" w:rsidRDefault="00F4220C"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Deșeuri</w:t>
            </w:r>
          </w:p>
        </w:tc>
        <w:tc>
          <w:tcPr>
            <w:tcW w:w="1693" w:type="dxa"/>
            <w:shd w:val="clear" w:color="auto" w:fill="auto"/>
            <w:vAlign w:val="center"/>
          </w:tcPr>
          <w:p w:rsidR="007F5475" w:rsidRPr="00ED2275" w:rsidRDefault="00F4220C"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Vehicule scoase din uz</w:t>
            </w:r>
            <w:r w:rsidR="006D0D2F" w:rsidRPr="00ED2275">
              <w:rPr>
                <w:rFonts w:ascii="Arial" w:eastAsia="Calibri" w:hAnsi="Arial" w:cs="Arial"/>
                <w:sz w:val="20"/>
                <w:szCs w:val="20"/>
                <w:lang w:val="ro-RO" w:eastAsia="ro-RO"/>
              </w:rPr>
              <w:t xml:space="preserve"> care contin lichide si componente periculoase</w:t>
            </w:r>
          </w:p>
        </w:tc>
        <w:tc>
          <w:tcPr>
            <w:tcW w:w="1134" w:type="dxa"/>
            <w:shd w:val="clear" w:color="auto" w:fill="auto"/>
            <w:vAlign w:val="center"/>
          </w:tcPr>
          <w:p w:rsidR="007F5475" w:rsidRPr="00ED2275" w:rsidRDefault="00F4220C"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Altele</w:t>
            </w:r>
          </w:p>
        </w:tc>
        <w:tc>
          <w:tcPr>
            <w:tcW w:w="851" w:type="dxa"/>
            <w:shd w:val="clear" w:color="auto" w:fill="auto"/>
            <w:vAlign w:val="center"/>
          </w:tcPr>
          <w:p w:rsidR="007F5475" w:rsidRPr="00ED2275" w:rsidRDefault="006D0D2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125</w:t>
            </w:r>
            <w:r w:rsidR="007F5475" w:rsidRPr="00ED2275">
              <w:rPr>
                <w:rFonts w:ascii="Arial" w:eastAsia="Calibri" w:hAnsi="Arial" w:cs="Arial"/>
                <w:sz w:val="20"/>
                <w:szCs w:val="20"/>
                <w:lang w:val="ro-RO" w:eastAsia="ro-RO"/>
              </w:rPr>
              <w:t>,00</w:t>
            </w:r>
          </w:p>
        </w:tc>
        <w:tc>
          <w:tcPr>
            <w:tcW w:w="850" w:type="dxa"/>
            <w:shd w:val="clear" w:color="auto" w:fill="auto"/>
            <w:vAlign w:val="center"/>
          </w:tcPr>
          <w:p w:rsidR="007F5475" w:rsidRPr="00ED2275" w:rsidRDefault="00F4220C"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Bucati/</w:t>
            </w:r>
            <w:r w:rsidR="00717515" w:rsidRPr="00ED2275">
              <w:rPr>
                <w:rFonts w:ascii="Arial" w:eastAsia="Calibri" w:hAnsi="Arial" w:cs="Arial"/>
                <w:sz w:val="20"/>
                <w:szCs w:val="20"/>
                <w:lang w:val="ro-RO" w:eastAsia="ro-RO"/>
              </w:rPr>
              <w:t xml:space="preserve"> </w:t>
            </w:r>
            <w:r w:rsidRPr="00ED2275">
              <w:rPr>
                <w:rFonts w:ascii="Arial" w:eastAsia="Calibri" w:hAnsi="Arial" w:cs="Arial"/>
                <w:sz w:val="20"/>
                <w:szCs w:val="20"/>
                <w:lang w:val="ro-RO" w:eastAsia="ro-RO"/>
              </w:rPr>
              <w:t>an</w:t>
            </w:r>
          </w:p>
        </w:tc>
        <w:tc>
          <w:tcPr>
            <w:tcW w:w="851" w:type="dxa"/>
            <w:shd w:val="clear" w:color="auto" w:fill="auto"/>
            <w:vAlign w:val="center"/>
          </w:tcPr>
          <w:p w:rsidR="007F5475" w:rsidRPr="00ED2275" w:rsidRDefault="007F5475" w:rsidP="00ED2275">
            <w:pPr>
              <w:spacing w:after="0" w:line="240" w:lineRule="auto"/>
              <w:contextualSpacing/>
              <w:jc w:val="center"/>
              <w:rPr>
                <w:rFonts w:ascii="Arial" w:eastAsia="Calibri" w:hAnsi="Arial" w:cs="Arial"/>
                <w:sz w:val="20"/>
                <w:szCs w:val="20"/>
                <w:lang w:val="ro-RO" w:eastAsia="ro-RO"/>
              </w:rPr>
            </w:pPr>
          </w:p>
        </w:tc>
        <w:tc>
          <w:tcPr>
            <w:tcW w:w="1417" w:type="dxa"/>
            <w:shd w:val="clear" w:color="auto" w:fill="auto"/>
            <w:vAlign w:val="center"/>
          </w:tcPr>
          <w:p w:rsidR="007F5475" w:rsidRPr="00ED2275" w:rsidRDefault="00F4220C"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Dezmembrare</w:t>
            </w:r>
          </w:p>
        </w:tc>
        <w:tc>
          <w:tcPr>
            <w:tcW w:w="1134" w:type="dxa"/>
            <w:shd w:val="clear" w:color="auto" w:fill="auto"/>
            <w:vAlign w:val="center"/>
          </w:tcPr>
          <w:p w:rsidR="007F5475" w:rsidRPr="00ED2275" w:rsidRDefault="00F4220C"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Platformă betonată</w:t>
            </w:r>
          </w:p>
        </w:tc>
        <w:tc>
          <w:tcPr>
            <w:tcW w:w="1176" w:type="dxa"/>
            <w:shd w:val="clear" w:color="auto" w:fill="auto"/>
            <w:vAlign w:val="center"/>
          </w:tcPr>
          <w:p w:rsidR="007F5475" w:rsidRPr="00ED2275" w:rsidRDefault="00F4220C"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Periculos</w:t>
            </w:r>
          </w:p>
        </w:tc>
      </w:tr>
      <w:tr w:rsidR="00F4220C" w:rsidRPr="00ED2275" w:rsidTr="00ED2275">
        <w:trPr>
          <w:jc w:val="center"/>
        </w:trPr>
        <w:tc>
          <w:tcPr>
            <w:tcW w:w="901" w:type="dxa"/>
            <w:shd w:val="clear" w:color="auto" w:fill="auto"/>
            <w:vAlign w:val="center"/>
          </w:tcPr>
          <w:p w:rsidR="007F5475" w:rsidRPr="00ED2275" w:rsidRDefault="007F5475"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Alte materii</w:t>
            </w:r>
          </w:p>
        </w:tc>
        <w:tc>
          <w:tcPr>
            <w:tcW w:w="1693" w:type="dxa"/>
            <w:shd w:val="clear" w:color="auto" w:fill="auto"/>
            <w:vAlign w:val="center"/>
          </w:tcPr>
          <w:p w:rsidR="007F5475"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Lemn</w:t>
            </w:r>
          </w:p>
        </w:tc>
        <w:tc>
          <w:tcPr>
            <w:tcW w:w="1134" w:type="dxa"/>
            <w:shd w:val="clear" w:color="auto" w:fill="auto"/>
            <w:vAlign w:val="center"/>
          </w:tcPr>
          <w:p w:rsidR="007F5475"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Combustibil</w:t>
            </w:r>
          </w:p>
        </w:tc>
        <w:tc>
          <w:tcPr>
            <w:tcW w:w="851" w:type="dxa"/>
            <w:shd w:val="clear" w:color="auto" w:fill="auto"/>
            <w:vAlign w:val="center"/>
          </w:tcPr>
          <w:p w:rsidR="007F5475"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3</w:t>
            </w:r>
            <w:r w:rsidR="007F5475" w:rsidRPr="00ED2275">
              <w:rPr>
                <w:rFonts w:ascii="Arial" w:eastAsia="Calibri" w:hAnsi="Arial" w:cs="Arial"/>
                <w:sz w:val="20"/>
                <w:szCs w:val="20"/>
                <w:lang w:val="ro-RO" w:eastAsia="ro-RO"/>
              </w:rPr>
              <w:t>,00</w:t>
            </w:r>
          </w:p>
        </w:tc>
        <w:tc>
          <w:tcPr>
            <w:tcW w:w="850" w:type="dxa"/>
            <w:shd w:val="clear" w:color="auto" w:fill="auto"/>
            <w:vAlign w:val="center"/>
          </w:tcPr>
          <w:p w:rsidR="007F5475"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Metri cubi/</w:t>
            </w:r>
            <w:r w:rsidR="00717515" w:rsidRPr="00ED2275">
              <w:rPr>
                <w:rFonts w:ascii="Arial" w:eastAsia="Calibri" w:hAnsi="Arial" w:cs="Arial"/>
                <w:sz w:val="20"/>
                <w:szCs w:val="20"/>
                <w:lang w:val="ro-RO" w:eastAsia="ro-RO"/>
              </w:rPr>
              <w:t xml:space="preserve"> </w:t>
            </w:r>
            <w:r w:rsidRPr="00ED2275">
              <w:rPr>
                <w:rFonts w:ascii="Arial" w:eastAsia="Calibri" w:hAnsi="Arial" w:cs="Arial"/>
                <w:sz w:val="20"/>
                <w:szCs w:val="20"/>
                <w:lang w:val="ro-RO" w:eastAsia="ro-RO"/>
              </w:rPr>
              <w:t>luna</w:t>
            </w:r>
          </w:p>
        </w:tc>
        <w:tc>
          <w:tcPr>
            <w:tcW w:w="851" w:type="dxa"/>
            <w:shd w:val="clear" w:color="auto" w:fill="auto"/>
            <w:vAlign w:val="center"/>
          </w:tcPr>
          <w:p w:rsidR="007F5475" w:rsidRPr="00ED2275" w:rsidRDefault="007F5475" w:rsidP="00ED2275">
            <w:pPr>
              <w:spacing w:after="0" w:line="240" w:lineRule="auto"/>
              <w:contextualSpacing/>
              <w:jc w:val="center"/>
              <w:rPr>
                <w:rFonts w:ascii="Arial" w:eastAsia="Calibri" w:hAnsi="Arial" w:cs="Arial"/>
                <w:sz w:val="20"/>
                <w:szCs w:val="20"/>
                <w:lang w:val="ro-RO" w:eastAsia="ro-RO"/>
              </w:rPr>
            </w:pPr>
          </w:p>
        </w:tc>
        <w:tc>
          <w:tcPr>
            <w:tcW w:w="1417" w:type="dxa"/>
            <w:shd w:val="clear" w:color="auto" w:fill="auto"/>
            <w:vAlign w:val="center"/>
          </w:tcPr>
          <w:p w:rsidR="007F5475"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Combustibil centrala termică</w:t>
            </w:r>
          </w:p>
        </w:tc>
        <w:tc>
          <w:tcPr>
            <w:tcW w:w="1134" w:type="dxa"/>
            <w:shd w:val="clear" w:color="auto" w:fill="auto"/>
            <w:vAlign w:val="center"/>
          </w:tcPr>
          <w:p w:rsidR="007F5475" w:rsidRPr="00ED2275" w:rsidRDefault="00F4220C"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Vrac</w:t>
            </w:r>
          </w:p>
        </w:tc>
        <w:tc>
          <w:tcPr>
            <w:tcW w:w="1176" w:type="dxa"/>
            <w:shd w:val="clear" w:color="auto" w:fill="auto"/>
            <w:vAlign w:val="center"/>
          </w:tcPr>
          <w:p w:rsidR="007F5475" w:rsidRPr="00ED2275" w:rsidRDefault="007F5475"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Nepericulos</w:t>
            </w:r>
          </w:p>
        </w:tc>
      </w:tr>
      <w:tr w:rsidR="00616F8F" w:rsidRPr="00ED2275" w:rsidTr="00ED2275">
        <w:trPr>
          <w:jc w:val="center"/>
        </w:trPr>
        <w:tc>
          <w:tcPr>
            <w:tcW w:w="901" w:type="dxa"/>
            <w:shd w:val="clear" w:color="auto" w:fill="auto"/>
            <w:vAlign w:val="center"/>
          </w:tcPr>
          <w:p w:rsidR="007F5475" w:rsidRPr="00ED2275" w:rsidRDefault="007F5475"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Alte materii</w:t>
            </w:r>
          </w:p>
        </w:tc>
        <w:tc>
          <w:tcPr>
            <w:tcW w:w="1693" w:type="dxa"/>
            <w:shd w:val="clear" w:color="auto" w:fill="auto"/>
            <w:vAlign w:val="center"/>
          </w:tcPr>
          <w:p w:rsidR="007F5475" w:rsidRPr="00ED2275" w:rsidRDefault="007F5475"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Recipienți metalici</w:t>
            </w:r>
          </w:p>
        </w:tc>
        <w:tc>
          <w:tcPr>
            <w:tcW w:w="1134" w:type="dxa"/>
            <w:shd w:val="clear" w:color="auto" w:fill="auto"/>
            <w:vAlign w:val="center"/>
          </w:tcPr>
          <w:p w:rsidR="007F5475" w:rsidRPr="00ED2275" w:rsidRDefault="007F5475"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Ambalaje</w:t>
            </w:r>
          </w:p>
        </w:tc>
        <w:tc>
          <w:tcPr>
            <w:tcW w:w="851" w:type="dxa"/>
            <w:shd w:val="clear" w:color="auto" w:fill="auto"/>
            <w:vAlign w:val="center"/>
          </w:tcPr>
          <w:p w:rsidR="007F5475" w:rsidRPr="00ED2275" w:rsidRDefault="007F5475" w:rsidP="00ED2275">
            <w:pPr>
              <w:spacing w:after="0" w:line="240" w:lineRule="auto"/>
              <w:contextualSpacing/>
              <w:jc w:val="center"/>
              <w:rPr>
                <w:rFonts w:ascii="Arial" w:eastAsia="Calibri" w:hAnsi="Arial" w:cs="Arial"/>
                <w:sz w:val="20"/>
                <w:szCs w:val="20"/>
                <w:lang w:val="ro-RO" w:eastAsia="ro-RO"/>
              </w:rPr>
            </w:pPr>
          </w:p>
        </w:tc>
        <w:tc>
          <w:tcPr>
            <w:tcW w:w="850" w:type="dxa"/>
            <w:shd w:val="clear" w:color="auto" w:fill="auto"/>
            <w:vAlign w:val="center"/>
          </w:tcPr>
          <w:p w:rsidR="007F5475"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Bucati</w:t>
            </w:r>
          </w:p>
        </w:tc>
        <w:tc>
          <w:tcPr>
            <w:tcW w:w="851" w:type="dxa"/>
            <w:shd w:val="clear" w:color="auto" w:fill="auto"/>
            <w:vAlign w:val="center"/>
          </w:tcPr>
          <w:p w:rsidR="007F5475" w:rsidRPr="00ED2275" w:rsidRDefault="007F5475" w:rsidP="00ED2275">
            <w:pPr>
              <w:spacing w:after="0" w:line="240" w:lineRule="auto"/>
              <w:contextualSpacing/>
              <w:jc w:val="center"/>
              <w:rPr>
                <w:rFonts w:ascii="Arial" w:eastAsia="Calibri" w:hAnsi="Arial" w:cs="Arial"/>
                <w:sz w:val="20"/>
                <w:szCs w:val="20"/>
                <w:lang w:val="ro-RO" w:eastAsia="ro-RO"/>
              </w:rPr>
            </w:pPr>
          </w:p>
        </w:tc>
        <w:tc>
          <w:tcPr>
            <w:tcW w:w="1417" w:type="dxa"/>
            <w:shd w:val="clear" w:color="auto" w:fill="auto"/>
            <w:vAlign w:val="center"/>
          </w:tcPr>
          <w:p w:rsidR="007F5475" w:rsidRPr="00ED2275" w:rsidRDefault="007F5475"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Depozitare</w:t>
            </w:r>
          </w:p>
        </w:tc>
        <w:tc>
          <w:tcPr>
            <w:tcW w:w="1134" w:type="dxa"/>
            <w:shd w:val="clear" w:color="auto" w:fill="auto"/>
            <w:vAlign w:val="center"/>
          </w:tcPr>
          <w:p w:rsidR="007F5475" w:rsidRPr="00ED2275" w:rsidRDefault="007F5475"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Spațiu special amenajat</w:t>
            </w:r>
          </w:p>
        </w:tc>
        <w:tc>
          <w:tcPr>
            <w:tcW w:w="1176" w:type="dxa"/>
            <w:shd w:val="clear" w:color="auto" w:fill="auto"/>
            <w:vAlign w:val="center"/>
          </w:tcPr>
          <w:p w:rsidR="007F5475" w:rsidRPr="00ED2275" w:rsidRDefault="007F5475"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Nepericulos</w:t>
            </w:r>
          </w:p>
        </w:tc>
      </w:tr>
      <w:tr w:rsidR="00616F8F" w:rsidRPr="00ED2275" w:rsidTr="00ED2275">
        <w:trPr>
          <w:jc w:val="center"/>
        </w:trPr>
        <w:tc>
          <w:tcPr>
            <w:tcW w:w="901"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Alte materii</w:t>
            </w:r>
          </w:p>
        </w:tc>
        <w:tc>
          <w:tcPr>
            <w:tcW w:w="1693"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Containere depozitare materiale plastice și sticlă</w:t>
            </w:r>
          </w:p>
        </w:tc>
        <w:tc>
          <w:tcPr>
            <w:tcW w:w="1134"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Ambalaje</w:t>
            </w:r>
          </w:p>
        </w:tc>
        <w:tc>
          <w:tcPr>
            <w:tcW w:w="851"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p>
        </w:tc>
        <w:tc>
          <w:tcPr>
            <w:tcW w:w="850"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Bucati</w:t>
            </w:r>
          </w:p>
        </w:tc>
        <w:tc>
          <w:tcPr>
            <w:tcW w:w="851"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p>
        </w:tc>
        <w:tc>
          <w:tcPr>
            <w:tcW w:w="1417"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Depozitare</w:t>
            </w:r>
          </w:p>
        </w:tc>
        <w:tc>
          <w:tcPr>
            <w:tcW w:w="1134"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Spațiu special amenajat</w:t>
            </w:r>
          </w:p>
        </w:tc>
        <w:tc>
          <w:tcPr>
            <w:tcW w:w="1176"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p>
        </w:tc>
      </w:tr>
      <w:tr w:rsidR="00616F8F" w:rsidRPr="00ED2275" w:rsidTr="00ED2275">
        <w:trPr>
          <w:jc w:val="center"/>
        </w:trPr>
        <w:tc>
          <w:tcPr>
            <w:tcW w:w="901"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Alte materii</w:t>
            </w:r>
          </w:p>
        </w:tc>
        <w:tc>
          <w:tcPr>
            <w:tcW w:w="1693"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Rastele</w:t>
            </w:r>
          </w:p>
        </w:tc>
        <w:tc>
          <w:tcPr>
            <w:tcW w:w="1134"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Altele</w:t>
            </w:r>
          </w:p>
        </w:tc>
        <w:tc>
          <w:tcPr>
            <w:tcW w:w="851"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p>
        </w:tc>
        <w:tc>
          <w:tcPr>
            <w:tcW w:w="850"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Bucati</w:t>
            </w:r>
          </w:p>
        </w:tc>
        <w:tc>
          <w:tcPr>
            <w:tcW w:w="851"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p>
        </w:tc>
        <w:tc>
          <w:tcPr>
            <w:tcW w:w="1417"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Activitatea desfășurată</w:t>
            </w:r>
          </w:p>
        </w:tc>
        <w:tc>
          <w:tcPr>
            <w:tcW w:w="1134"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Spațiu special amenajat</w:t>
            </w:r>
          </w:p>
        </w:tc>
        <w:tc>
          <w:tcPr>
            <w:tcW w:w="1176"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Nepericulos</w:t>
            </w:r>
          </w:p>
        </w:tc>
      </w:tr>
      <w:tr w:rsidR="00616F8F" w:rsidRPr="00ED2275" w:rsidTr="00ED2275">
        <w:trPr>
          <w:jc w:val="center"/>
        </w:trPr>
        <w:tc>
          <w:tcPr>
            <w:tcW w:w="901"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Alte materii</w:t>
            </w:r>
          </w:p>
        </w:tc>
        <w:tc>
          <w:tcPr>
            <w:tcW w:w="1693"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Lavete textile</w:t>
            </w:r>
          </w:p>
        </w:tc>
        <w:tc>
          <w:tcPr>
            <w:tcW w:w="1134"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Altele</w:t>
            </w:r>
          </w:p>
        </w:tc>
        <w:tc>
          <w:tcPr>
            <w:tcW w:w="851"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15</w:t>
            </w:r>
          </w:p>
        </w:tc>
        <w:tc>
          <w:tcPr>
            <w:tcW w:w="850"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Kilogram/</w:t>
            </w:r>
            <w:r w:rsidR="00717515" w:rsidRPr="00ED2275">
              <w:rPr>
                <w:rFonts w:ascii="Arial" w:eastAsia="Calibri" w:hAnsi="Arial" w:cs="Arial"/>
                <w:sz w:val="20"/>
                <w:szCs w:val="20"/>
                <w:lang w:val="ro-RO" w:eastAsia="ro-RO"/>
              </w:rPr>
              <w:t xml:space="preserve"> </w:t>
            </w:r>
            <w:r w:rsidRPr="00ED2275">
              <w:rPr>
                <w:rFonts w:ascii="Arial" w:eastAsia="Calibri" w:hAnsi="Arial" w:cs="Arial"/>
                <w:sz w:val="20"/>
                <w:szCs w:val="20"/>
                <w:lang w:val="ro-RO" w:eastAsia="ro-RO"/>
              </w:rPr>
              <w:t>an</w:t>
            </w:r>
          </w:p>
        </w:tc>
        <w:tc>
          <w:tcPr>
            <w:tcW w:w="851"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p>
        </w:tc>
        <w:tc>
          <w:tcPr>
            <w:tcW w:w="1417"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Activitatea desfășurată</w:t>
            </w:r>
          </w:p>
        </w:tc>
        <w:tc>
          <w:tcPr>
            <w:tcW w:w="1134"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Magazie</w:t>
            </w:r>
          </w:p>
        </w:tc>
        <w:tc>
          <w:tcPr>
            <w:tcW w:w="1176" w:type="dxa"/>
            <w:shd w:val="clear" w:color="auto" w:fill="auto"/>
            <w:vAlign w:val="center"/>
          </w:tcPr>
          <w:p w:rsidR="00616F8F" w:rsidRPr="00ED2275" w:rsidRDefault="00616F8F" w:rsidP="00ED2275">
            <w:pPr>
              <w:spacing w:after="0" w:line="240" w:lineRule="auto"/>
              <w:contextualSpacing/>
              <w:jc w:val="center"/>
              <w:rPr>
                <w:rFonts w:ascii="Arial" w:eastAsia="Calibri" w:hAnsi="Arial" w:cs="Arial"/>
                <w:sz w:val="20"/>
                <w:szCs w:val="20"/>
                <w:lang w:val="ro-RO" w:eastAsia="ro-RO"/>
              </w:rPr>
            </w:pPr>
            <w:r w:rsidRPr="00ED2275">
              <w:rPr>
                <w:rFonts w:ascii="Arial" w:eastAsia="Calibri" w:hAnsi="Arial" w:cs="Arial"/>
                <w:sz w:val="20"/>
                <w:szCs w:val="20"/>
                <w:lang w:val="ro-RO" w:eastAsia="ro-RO"/>
              </w:rPr>
              <w:t>Nepericulos</w:t>
            </w:r>
          </w:p>
        </w:tc>
      </w:tr>
    </w:tbl>
    <w:p w:rsidR="00717515" w:rsidRDefault="00717515" w:rsidP="00717515">
      <w:pPr>
        <w:pStyle w:val="Heading2"/>
        <w:contextualSpacing/>
        <w:rPr>
          <w:rFonts w:ascii="Arial" w:hAnsi="Arial" w:cs="Arial"/>
        </w:rPr>
      </w:pPr>
    </w:p>
    <w:p w:rsidR="00220AB1" w:rsidRPr="00917455" w:rsidRDefault="00220AB1" w:rsidP="00717515">
      <w:pPr>
        <w:pStyle w:val="Heading2"/>
        <w:contextualSpacing/>
        <w:rPr>
          <w:rFonts w:ascii="Arial" w:hAnsi="Arial" w:cs="Arial"/>
        </w:rPr>
      </w:pPr>
      <w:r w:rsidRPr="00917455">
        <w:rPr>
          <w:rFonts w:ascii="Arial" w:hAnsi="Arial" w:cs="Arial"/>
        </w:rPr>
        <w:t xml:space="preserve">3. Utilități - apă, canalizare, energie </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5886"/>
        <w:gridCol w:w="1276"/>
        <w:gridCol w:w="1278"/>
      </w:tblGrid>
      <w:tr w:rsidR="00402891" w:rsidRPr="00917455" w:rsidTr="00717515">
        <w:trPr>
          <w:jc w:val="center"/>
        </w:trPr>
        <w:tc>
          <w:tcPr>
            <w:tcW w:w="1206" w:type="dxa"/>
            <w:shd w:val="clear" w:color="auto" w:fill="C0C0C0"/>
            <w:vAlign w:val="center"/>
          </w:tcPr>
          <w:p w:rsidR="00220AB1" w:rsidRPr="00917455" w:rsidRDefault="00220AB1" w:rsidP="006A4023">
            <w:pPr>
              <w:autoSpaceDE w:val="0"/>
              <w:autoSpaceDN w:val="0"/>
              <w:adjustRightInd w:val="0"/>
              <w:spacing w:after="0" w:line="240" w:lineRule="auto"/>
              <w:ind w:right="251"/>
              <w:contextualSpacing/>
              <w:jc w:val="center"/>
              <w:rPr>
                <w:rFonts w:ascii="Arial" w:hAnsi="Arial" w:cs="Arial"/>
                <w:b/>
                <w:sz w:val="20"/>
                <w:szCs w:val="20"/>
                <w:lang w:val="ro-RO"/>
              </w:rPr>
            </w:pPr>
            <w:r w:rsidRPr="00917455">
              <w:rPr>
                <w:rFonts w:ascii="Arial" w:hAnsi="Arial" w:cs="Arial"/>
                <w:b/>
                <w:sz w:val="20"/>
                <w:szCs w:val="20"/>
                <w:lang w:val="ro-RO"/>
              </w:rPr>
              <w:t>Tip utilitate</w:t>
            </w:r>
          </w:p>
        </w:tc>
        <w:tc>
          <w:tcPr>
            <w:tcW w:w="5886" w:type="dxa"/>
            <w:shd w:val="clear" w:color="auto" w:fill="C0C0C0"/>
            <w:vAlign w:val="center"/>
          </w:tcPr>
          <w:p w:rsidR="00220AB1" w:rsidRPr="00917455" w:rsidRDefault="00220AB1" w:rsidP="006A4023">
            <w:pPr>
              <w:autoSpaceDE w:val="0"/>
              <w:autoSpaceDN w:val="0"/>
              <w:adjustRightInd w:val="0"/>
              <w:spacing w:after="0" w:line="240" w:lineRule="auto"/>
              <w:contextualSpacing/>
              <w:jc w:val="center"/>
              <w:rPr>
                <w:rFonts w:ascii="Arial" w:hAnsi="Arial" w:cs="Arial"/>
                <w:b/>
                <w:sz w:val="20"/>
                <w:szCs w:val="20"/>
                <w:lang w:val="ro-RO"/>
              </w:rPr>
            </w:pPr>
            <w:r w:rsidRPr="00917455">
              <w:rPr>
                <w:rFonts w:ascii="Arial" w:hAnsi="Arial" w:cs="Arial"/>
                <w:b/>
                <w:sz w:val="20"/>
                <w:szCs w:val="20"/>
                <w:lang w:val="ro-RO"/>
              </w:rPr>
              <w:t>Descriere</w:t>
            </w:r>
          </w:p>
        </w:tc>
        <w:tc>
          <w:tcPr>
            <w:tcW w:w="1276" w:type="dxa"/>
            <w:shd w:val="clear" w:color="auto" w:fill="C0C0C0"/>
            <w:vAlign w:val="center"/>
          </w:tcPr>
          <w:p w:rsidR="00220AB1" w:rsidRPr="00917455" w:rsidRDefault="00220AB1" w:rsidP="006A4023">
            <w:pPr>
              <w:autoSpaceDE w:val="0"/>
              <w:autoSpaceDN w:val="0"/>
              <w:adjustRightInd w:val="0"/>
              <w:spacing w:after="0" w:line="240" w:lineRule="auto"/>
              <w:contextualSpacing/>
              <w:jc w:val="center"/>
              <w:rPr>
                <w:rFonts w:ascii="Arial" w:hAnsi="Arial" w:cs="Arial"/>
                <w:b/>
                <w:sz w:val="20"/>
                <w:szCs w:val="20"/>
                <w:lang w:val="ro-RO"/>
              </w:rPr>
            </w:pPr>
            <w:r w:rsidRPr="00917455">
              <w:rPr>
                <w:rFonts w:ascii="Arial" w:hAnsi="Arial" w:cs="Arial"/>
                <w:b/>
                <w:sz w:val="20"/>
                <w:szCs w:val="20"/>
                <w:lang w:val="ro-RO"/>
              </w:rPr>
              <w:t>Cantitate</w:t>
            </w:r>
          </w:p>
        </w:tc>
        <w:tc>
          <w:tcPr>
            <w:tcW w:w="1278" w:type="dxa"/>
            <w:shd w:val="clear" w:color="auto" w:fill="C0C0C0"/>
            <w:vAlign w:val="center"/>
          </w:tcPr>
          <w:p w:rsidR="00220AB1" w:rsidRPr="00917455" w:rsidRDefault="00220AB1" w:rsidP="006A4023">
            <w:pPr>
              <w:autoSpaceDE w:val="0"/>
              <w:autoSpaceDN w:val="0"/>
              <w:adjustRightInd w:val="0"/>
              <w:spacing w:after="0" w:line="240" w:lineRule="auto"/>
              <w:contextualSpacing/>
              <w:jc w:val="center"/>
              <w:rPr>
                <w:rFonts w:ascii="Arial" w:hAnsi="Arial" w:cs="Arial"/>
                <w:b/>
                <w:sz w:val="20"/>
                <w:szCs w:val="20"/>
                <w:lang w:val="ro-RO"/>
              </w:rPr>
            </w:pPr>
            <w:r w:rsidRPr="00917455">
              <w:rPr>
                <w:rFonts w:ascii="Arial" w:hAnsi="Arial" w:cs="Arial"/>
                <w:b/>
                <w:sz w:val="20"/>
                <w:szCs w:val="20"/>
                <w:lang w:val="ro-RO"/>
              </w:rPr>
              <w:t>UM</w:t>
            </w:r>
          </w:p>
        </w:tc>
      </w:tr>
      <w:tr w:rsidR="007A4B60" w:rsidRPr="00917455" w:rsidTr="00717515">
        <w:trPr>
          <w:jc w:val="center"/>
        </w:trPr>
        <w:tc>
          <w:tcPr>
            <w:tcW w:w="1206" w:type="dxa"/>
          </w:tcPr>
          <w:p w:rsidR="00F6462E" w:rsidRPr="00917455" w:rsidRDefault="00F6462E" w:rsidP="006A4023">
            <w:pPr>
              <w:autoSpaceDE w:val="0"/>
              <w:autoSpaceDN w:val="0"/>
              <w:adjustRightInd w:val="0"/>
              <w:spacing w:after="0" w:line="240" w:lineRule="auto"/>
              <w:contextualSpacing/>
              <w:jc w:val="center"/>
              <w:rPr>
                <w:rFonts w:ascii="Arial" w:hAnsi="Arial" w:cs="Arial"/>
                <w:sz w:val="20"/>
                <w:szCs w:val="20"/>
                <w:lang w:val="ro-RO"/>
              </w:rPr>
            </w:pPr>
            <w:r w:rsidRPr="00917455">
              <w:rPr>
                <w:rFonts w:ascii="Arial" w:hAnsi="Arial" w:cs="Arial"/>
                <w:sz w:val="20"/>
                <w:szCs w:val="20"/>
                <w:lang w:val="ro-RO"/>
              </w:rPr>
              <w:t>Apa</w:t>
            </w:r>
          </w:p>
        </w:tc>
        <w:tc>
          <w:tcPr>
            <w:tcW w:w="5886" w:type="dxa"/>
          </w:tcPr>
          <w:p w:rsidR="00F6462E" w:rsidRPr="00917455" w:rsidRDefault="00EF5036" w:rsidP="006A4023">
            <w:pPr>
              <w:autoSpaceDE w:val="0"/>
              <w:autoSpaceDN w:val="0"/>
              <w:adjustRightInd w:val="0"/>
              <w:spacing w:after="0" w:line="240" w:lineRule="auto"/>
              <w:contextualSpacing/>
              <w:jc w:val="center"/>
              <w:rPr>
                <w:rFonts w:ascii="Arial" w:hAnsi="Arial" w:cs="Arial"/>
                <w:sz w:val="20"/>
                <w:szCs w:val="20"/>
                <w:lang w:val="ro-RO"/>
              </w:rPr>
            </w:pPr>
            <w:r w:rsidRPr="00917455">
              <w:rPr>
                <w:rFonts w:ascii="Arial" w:hAnsi="Arial" w:cs="Arial"/>
                <w:noProof/>
                <w:sz w:val="20"/>
                <w:szCs w:val="20"/>
                <w:lang w:val="ro-RO"/>
              </w:rPr>
              <w:t xml:space="preserve">Racordare la </w:t>
            </w:r>
            <w:r w:rsidRPr="00917455">
              <w:rPr>
                <w:rFonts w:ascii="Arial" w:hAnsi="Arial" w:cs="Arial"/>
                <w:sz w:val="20"/>
                <w:szCs w:val="20"/>
                <w:lang w:val="ro-RO"/>
              </w:rPr>
              <w:t xml:space="preserve">reţeaua de apă potabilă </w:t>
            </w:r>
            <w:r w:rsidR="007A4B60" w:rsidRPr="00917455">
              <w:rPr>
                <w:rFonts w:ascii="Arial" w:hAnsi="Arial" w:cs="Arial"/>
                <w:sz w:val="20"/>
                <w:szCs w:val="20"/>
                <w:lang w:val="ro-RO"/>
              </w:rPr>
              <w:t>comunei Gârbău</w:t>
            </w:r>
          </w:p>
        </w:tc>
        <w:tc>
          <w:tcPr>
            <w:tcW w:w="1276" w:type="dxa"/>
          </w:tcPr>
          <w:p w:rsidR="00F6462E" w:rsidRPr="00917455" w:rsidRDefault="007A4B60" w:rsidP="006A4023">
            <w:pPr>
              <w:spacing w:after="0" w:line="240" w:lineRule="auto"/>
              <w:contextualSpacing/>
              <w:jc w:val="center"/>
              <w:rPr>
                <w:rFonts w:ascii="Arial" w:hAnsi="Arial" w:cs="Arial"/>
                <w:sz w:val="20"/>
                <w:szCs w:val="20"/>
                <w:lang w:val="ro-RO"/>
              </w:rPr>
            </w:pPr>
            <w:r w:rsidRPr="00917455">
              <w:rPr>
                <w:rFonts w:ascii="Arial" w:hAnsi="Arial" w:cs="Arial"/>
                <w:sz w:val="20"/>
                <w:szCs w:val="20"/>
                <w:lang w:val="ro-RO"/>
              </w:rPr>
              <w:t>6</w:t>
            </w:r>
            <w:r w:rsidR="00F6462E" w:rsidRPr="00917455">
              <w:rPr>
                <w:rFonts w:ascii="Arial" w:hAnsi="Arial" w:cs="Arial"/>
                <w:sz w:val="20"/>
                <w:szCs w:val="20"/>
                <w:lang w:val="ro-RO"/>
              </w:rPr>
              <w:t>,00</w:t>
            </w:r>
          </w:p>
        </w:tc>
        <w:tc>
          <w:tcPr>
            <w:tcW w:w="1278" w:type="dxa"/>
          </w:tcPr>
          <w:p w:rsidR="00F6462E" w:rsidRPr="00917455" w:rsidRDefault="00F6462E" w:rsidP="006A4023">
            <w:pPr>
              <w:autoSpaceDE w:val="0"/>
              <w:autoSpaceDN w:val="0"/>
              <w:adjustRightInd w:val="0"/>
              <w:spacing w:after="0" w:line="240" w:lineRule="auto"/>
              <w:contextualSpacing/>
              <w:jc w:val="center"/>
              <w:rPr>
                <w:rFonts w:ascii="Arial" w:hAnsi="Arial" w:cs="Arial"/>
                <w:sz w:val="20"/>
                <w:szCs w:val="20"/>
                <w:lang w:val="ro-RO"/>
              </w:rPr>
            </w:pPr>
            <w:r w:rsidRPr="00917455">
              <w:rPr>
                <w:rFonts w:ascii="Arial" w:hAnsi="Arial" w:cs="Arial"/>
                <w:sz w:val="20"/>
                <w:szCs w:val="20"/>
                <w:lang w:val="ro-RO"/>
              </w:rPr>
              <w:t>Metri cubi/</w:t>
            </w:r>
            <w:r w:rsidR="00717515">
              <w:rPr>
                <w:rFonts w:ascii="Arial" w:hAnsi="Arial" w:cs="Arial"/>
                <w:sz w:val="20"/>
                <w:szCs w:val="20"/>
                <w:lang w:val="ro-RO"/>
              </w:rPr>
              <w:t xml:space="preserve"> </w:t>
            </w:r>
            <w:r w:rsidR="00EF5036" w:rsidRPr="00917455">
              <w:rPr>
                <w:rFonts w:ascii="Arial" w:hAnsi="Arial" w:cs="Arial"/>
                <w:sz w:val="20"/>
                <w:szCs w:val="20"/>
                <w:lang w:val="ro-RO"/>
              </w:rPr>
              <w:t>lună</w:t>
            </w:r>
          </w:p>
        </w:tc>
      </w:tr>
      <w:tr w:rsidR="006F0D14" w:rsidRPr="00917455" w:rsidTr="00717515">
        <w:trPr>
          <w:jc w:val="center"/>
        </w:trPr>
        <w:tc>
          <w:tcPr>
            <w:tcW w:w="1206" w:type="dxa"/>
          </w:tcPr>
          <w:p w:rsidR="00F6462E" w:rsidRPr="00917455" w:rsidRDefault="00F6462E" w:rsidP="006A4023">
            <w:pPr>
              <w:autoSpaceDE w:val="0"/>
              <w:autoSpaceDN w:val="0"/>
              <w:adjustRightInd w:val="0"/>
              <w:spacing w:after="0" w:line="240" w:lineRule="auto"/>
              <w:contextualSpacing/>
              <w:jc w:val="center"/>
              <w:rPr>
                <w:rFonts w:ascii="Arial" w:hAnsi="Arial" w:cs="Arial"/>
                <w:sz w:val="20"/>
                <w:szCs w:val="20"/>
                <w:lang w:val="ro-RO"/>
              </w:rPr>
            </w:pPr>
            <w:r w:rsidRPr="00917455">
              <w:rPr>
                <w:rFonts w:ascii="Arial" w:hAnsi="Arial" w:cs="Arial"/>
                <w:sz w:val="20"/>
                <w:szCs w:val="20"/>
                <w:lang w:val="ro-RO"/>
              </w:rPr>
              <w:t>Canalizare</w:t>
            </w:r>
          </w:p>
        </w:tc>
        <w:tc>
          <w:tcPr>
            <w:tcW w:w="5886" w:type="dxa"/>
          </w:tcPr>
          <w:p w:rsidR="00F6462E" w:rsidRPr="00917455" w:rsidRDefault="007A4B60" w:rsidP="006A4023">
            <w:pPr>
              <w:autoSpaceDE w:val="0"/>
              <w:autoSpaceDN w:val="0"/>
              <w:adjustRightInd w:val="0"/>
              <w:spacing w:after="0" w:line="240" w:lineRule="auto"/>
              <w:contextualSpacing/>
              <w:jc w:val="center"/>
              <w:rPr>
                <w:rFonts w:ascii="Arial" w:hAnsi="Arial" w:cs="Arial"/>
                <w:sz w:val="20"/>
                <w:szCs w:val="20"/>
                <w:lang w:val="ro-RO"/>
              </w:rPr>
            </w:pPr>
            <w:r w:rsidRPr="00917455">
              <w:rPr>
                <w:rFonts w:ascii="Arial" w:hAnsi="Arial" w:cs="Arial"/>
                <w:noProof/>
                <w:sz w:val="20"/>
                <w:szCs w:val="20"/>
                <w:lang w:val="ro-RO"/>
              </w:rPr>
              <w:t xml:space="preserve">Colectarea apelor uzate menajere se face în bazin subteran vidanjabil cu capacitatea de 8 mc (amplasat la limita clădirii); </w:t>
            </w:r>
            <w:r w:rsidR="00A87315" w:rsidRPr="00917455">
              <w:rPr>
                <w:rFonts w:ascii="Arial" w:hAnsi="Arial" w:cs="Arial"/>
                <w:noProof/>
                <w:sz w:val="20"/>
                <w:szCs w:val="20"/>
                <w:lang w:val="ro-RO"/>
              </w:rPr>
              <w:t>apele pluviale de pe suprafața</w:t>
            </w:r>
            <w:r w:rsidR="006F0D14" w:rsidRPr="00917455">
              <w:rPr>
                <w:rFonts w:ascii="Arial" w:hAnsi="Arial" w:cs="Arial"/>
                <w:noProof/>
                <w:sz w:val="20"/>
                <w:szCs w:val="20"/>
                <w:lang w:val="ro-RO"/>
              </w:rPr>
              <w:t xml:space="preserve"> betonată sunt colectate prin intermediul unei rigole betonate (având o lungime de 74 m) și sunt dirijate cître un separator de uleiuri și hidrocarburi cu un volum de 690 l; amplasamentul nu este conectat la rețeaua de canalizare.</w:t>
            </w:r>
          </w:p>
        </w:tc>
        <w:tc>
          <w:tcPr>
            <w:tcW w:w="1276" w:type="dxa"/>
          </w:tcPr>
          <w:p w:rsidR="00F6462E" w:rsidRPr="00917455" w:rsidRDefault="007A4B60" w:rsidP="006A4023">
            <w:pPr>
              <w:spacing w:after="0" w:line="240" w:lineRule="auto"/>
              <w:contextualSpacing/>
              <w:jc w:val="center"/>
              <w:rPr>
                <w:rFonts w:ascii="Arial" w:hAnsi="Arial" w:cs="Arial"/>
                <w:sz w:val="20"/>
                <w:szCs w:val="20"/>
                <w:lang w:val="ro-RO"/>
              </w:rPr>
            </w:pPr>
            <w:r w:rsidRPr="00917455">
              <w:rPr>
                <w:rFonts w:ascii="Arial" w:hAnsi="Arial" w:cs="Arial"/>
                <w:sz w:val="20"/>
                <w:szCs w:val="20"/>
                <w:lang w:val="ro-RO"/>
              </w:rPr>
              <w:t>6</w:t>
            </w:r>
            <w:r w:rsidR="00F6462E" w:rsidRPr="00917455">
              <w:rPr>
                <w:rFonts w:ascii="Arial" w:hAnsi="Arial" w:cs="Arial"/>
                <w:sz w:val="20"/>
                <w:szCs w:val="20"/>
                <w:lang w:val="ro-RO"/>
              </w:rPr>
              <w:t>,00</w:t>
            </w:r>
          </w:p>
        </w:tc>
        <w:tc>
          <w:tcPr>
            <w:tcW w:w="1278" w:type="dxa"/>
          </w:tcPr>
          <w:p w:rsidR="00F6462E" w:rsidRPr="00917455" w:rsidRDefault="00F6462E" w:rsidP="006A4023">
            <w:pPr>
              <w:autoSpaceDE w:val="0"/>
              <w:autoSpaceDN w:val="0"/>
              <w:adjustRightInd w:val="0"/>
              <w:spacing w:after="0" w:line="240" w:lineRule="auto"/>
              <w:contextualSpacing/>
              <w:jc w:val="center"/>
              <w:rPr>
                <w:rFonts w:ascii="Arial" w:hAnsi="Arial" w:cs="Arial"/>
                <w:sz w:val="20"/>
                <w:szCs w:val="20"/>
                <w:lang w:val="ro-RO"/>
              </w:rPr>
            </w:pPr>
            <w:r w:rsidRPr="00917455">
              <w:rPr>
                <w:rFonts w:ascii="Arial" w:hAnsi="Arial" w:cs="Arial"/>
                <w:sz w:val="20"/>
                <w:szCs w:val="20"/>
                <w:lang w:val="ro-RO"/>
              </w:rPr>
              <w:t>Metri cubi/</w:t>
            </w:r>
            <w:r w:rsidR="00717515">
              <w:rPr>
                <w:rFonts w:ascii="Arial" w:hAnsi="Arial" w:cs="Arial"/>
                <w:sz w:val="20"/>
                <w:szCs w:val="20"/>
                <w:lang w:val="ro-RO"/>
              </w:rPr>
              <w:t xml:space="preserve"> </w:t>
            </w:r>
            <w:r w:rsidR="00EF5036" w:rsidRPr="00917455">
              <w:rPr>
                <w:rFonts w:ascii="Arial" w:hAnsi="Arial" w:cs="Arial"/>
                <w:sz w:val="20"/>
                <w:szCs w:val="20"/>
                <w:lang w:val="ro-RO"/>
              </w:rPr>
              <w:t>lună</w:t>
            </w:r>
          </w:p>
        </w:tc>
      </w:tr>
      <w:tr w:rsidR="006F0D14" w:rsidRPr="00917455" w:rsidTr="00717515">
        <w:trPr>
          <w:jc w:val="center"/>
        </w:trPr>
        <w:tc>
          <w:tcPr>
            <w:tcW w:w="1206" w:type="dxa"/>
          </w:tcPr>
          <w:p w:rsidR="00220AB1" w:rsidRPr="00917455" w:rsidRDefault="00220AB1" w:rsidP="006A4023">
            <w:pPr>
              <w:autoSpaceDE w:val="0"/>
              <w:autoSpaceDN w:val="0"/>
              <w:adjustRightInd w:val="0"/>
              <w:spacing w:after="0" w:line="240" w:lineRule="auto"/>
              <w:contextualSpacing/>
              <w:jc w:val="center"/>
              <w:rPr>
                <w:rFonts w:ascii="Arial" w:hAnsi="Arial" w:cs="Arial"/>
                <w:sz w:val="20"/>
                <w:szCs w:val="20"/>
                <w:lang w:val="ro-RO"/>
              </w:rPr>
            </w:pPr>
            <w:r w:rsidRPr="00917455">
              <w:rPr>
                <w:rFonts w:ascii="Arial" w:hAnsi="Arial" w:cs="Arial"/>
                <w:sz w:val="20"/>
                <w:szCs w:val="20"/>
                <w:lang w:val="ro-RO"/>
              </w:rPr>
              <w:t>Energie</w:t>
            </w:r>
          </w:p>
        </w:tc>
        <w:tc>
          <w:tcPr>
            <w:tcW w:w="5886" w:type="dxa"/>
          </w:tcPr>
          <w:p w:rsidR="00220AB1" w:rsidRPr="00917455" w:rsidRDefault="00220AB1" w:rsidP="006A4023">
            <w:pPr>
              <w:autoSpaceDE w:val="0"/>
              <w:autoSpaceDN w:val="0"/>
              <w:adjustRightInd w:val="0"/>
              <w:spacing w:after="0" w:line="240" w:lineRule="auto"/>
              <w:contextualSpacing/>
              <w:jc w:val="center"/>
              <w:rPr>
                <w:rFonts w:ascii="Arial" w:hAnsi="Arial" w:cs="Arial"/>
                <w:sz w:val="20"/>
                <w:szCs w:val="20"/>
                <w:lang w:val="ro-RO"/>
              </w:rPr>
            </w:pPr>
            <w:r w:rsidRPr="00917455">
              <w:rPr>
                <w:rFonts w:ascii="Arial" w:hAnsi="Arial" w:cs="Arial"/>
                <w:sz w:val="20"/>
                <w:szCs w:val="20"/>
                <w:lang w:val="ro-RO"/>
              </w:rPr>
              <w:t xml:space="preserve">Branșament la rețeaua electrică de alimentare a </w:t>
            </w:r>
            <w:r w:rsidR="00C155AD" w:rsidRPr="00917455">
              <w:rPr>
                <w:rFonts w:ascii="Arial" w:hAnsi="Arial" w:cs="Arial"/>
                <w:sz w:val="20"/>
                <w:szCs w:val="20"/>
                <w:lang w:val="ro-RO"/>
              </w:rPr>
              <w:t>S.C. ELECTRICA S.A.</w:t>
            </w:r>
          </w:p>
        </w:tc>
        <w:tc>
          <w:tcPr>
            <w:tcW w:w="1276" w:type="dxa"/>
          </w:tcPr>
          <w:p w:rsidR="00EF5036" w:rsidRPr="00917455" w:rsidRDefault="006F0D14" w:rsidP="006A4023">
            <w:pPr>
              <w:autoSpaceDE w:val="0"/>
              <w:autoSpaceDN w:val="0"/>
              <w:adjustRightInd w:val="0"/>
              <w:spacing w:after="0" w:line="240" w:lineRule="auto"/>
              <w:contextualSpacing/>
              <w:jc w:val="center"/>
              <w:rPr>
                <w:rFonts w:ascii="Arial" w:hAnsi="Arial" w:cs="Arial"/>
                <w:sz w:val="20"/>
                <w:szCs w:val="20"/>
                <w:lang w:val="ro-RO"/>
              </w:rPr>
            </w:pPr>
            <w:r w:rsidRPr="00917455">
              <w:rPr>
                <w:rFonts w:ascii="Arial" w:hAnsi="Arial" w:cs="Arial"/>
                <w:sz w:val="20"/>
                <w:szCs w:val="20"/>
                <w:lang w:val="ro-RO"/>
              </w:rPr>
              <w:t>300,00</w:t>
            </w:r>
          </w:p>
        </w:tc>
        <w:tc>
          <w:tcPr>
            <w:tcW w:w="1278" w:type="dxa"/>
          </w:tcPr>
          <w:p w:rsidR="00220AB1" w:rsidRPr="00917455" w:rsidRDefault="00EF5036" w:rsidP="006A4023">
            <w:pPr>
              <w:autoSpaceDE w:val="0"/>
              <w:autoSpaceDN w:val="0"/>
              <w:adjustRightInd w:val="0"/>
              <w:spacing w:after="0" w:line="240" w:lineRule="auto"/>
              <w:contextualSpacing/>
              <w:jc w:val="center"/>
              <w:rPr>
                <w:rFonts w:ascii="Arial" w:hAnsi="Arial" w:cs="Arial"/>
                <w:sz w:val="20"/>
                <w:szCs w:val="20"/>
                <w:lang w:val="ro-RO"/>
              </w:rPr>
            </w:pPr>
            <w:r w:rsidRPr="00917455">
              <w:rPr>
                <w:rFonts w:ascii="Arial" w:hAnsi="Arial" w:cs="Arial"/>
                <w:sz w:val="20"/>
                <w:szCs w:val="20"/>
                <w:lang w:val="ro-RO"/>
              </w:rPr>
              <w:t>KWh</w:t>
            </w:r>
            <w:r w:rsidR="00220AB1" w:rsidRPr="00917455">
              <w:rPr>
                <w:rFonts w:ascii="Arial" w:hAnsi="Arial" w:cs="Arial"/>
                <w:sz w:val="20"/>
                <w:szCs w:val="20"/>
                <w:lang w:val="ro-RO"/>
              </w:rPr>
              <w:t>/</w:t>
            </w:r>
            <w:r w:rsidR="00717515">
              <w:rPr>
                <w:rFonts w:ascii="Arial" w:hAnsi="Arial" w:cs="Arial"/>
                <w:sz w:val="20"/>
                <w:szCs w:val="20"/>
                <w:lang w:val="ro-RO"/>
              </w:rPr>
              <w:t xml:space="preserve"> </w:t>
            </w:r>
            <w:r w:rsidR="003C64C0" w:rsidRPr="00917455">
              <w:rPr>
                <w:rFonts w:ascii="Arial" w:hAnsi="Arial" w:cs="Arial"/>
                <w:sz w:val="20"/>
                <w:szCs w:val="20"/>
                <w:lang w:val="ro-RO"/>
              </w:rPr>
              <w:t>lună</w:t>
            </w:r>
          </w:p>
        </w:tc>
      </w:tr>
      <w:tr w:rsidR="006F0D14" w:rsidRPr="00917455" w:rsidTr="00717515">
        <w:trPr>
          <w:jc w:val="center"/>
        </w:trPr>
        <w:tc>
          <w:tcPr>
            <w:tcW w:w="1206" w:type="dxa"/>
          </w:tcPr>
          <w:p w:rsidR="006F0D14" w:rsidRPr="00917455" w:rsidRDefault="006F0D14" w:rsidP="006A4023">
            <w:pPr>
              <w:autoSpaceDE w:val="0"/>
              <w:autoSpaceDN w:val="0"/>
              <w:adjustRightInd w:val="0"/>
              <w:spacing w:after="0" w:line="240" w:lineRule="auto"/>
              <w:contextualSpacing/>
              <w:jc w:val="center"/>
              <w:rPr>
                <w:rFonts w:ascii="Arial" w:hAnsi="Arial" w:cs="Arial"/>
                <w:sz w:val="20"/>
                <w:szCs w:val="20"/>
                <w:lang w:val="ro-RO"/>
              </w:rPr>
            </w:pPr>
            <w:r w:rsidRPr="00917455">
              <w:rPr>
                <w:rFonts w:ascii="Arial" w:hAnsi="Arial" w:cs="Arial"/>
                <w:sz w:val="20"/>
                <w:szCs w:val="20"/>
                <w:lang w:val="ro-RO"/>
              </w:rPr>
              <w:t>Energie</w:t>
            </w:r>
          </w:p>
        </w:tc>
        <w:tc>
          <w:tcPr>
            <w:tcW w:w="5886" w:type="dxa"/>
          </w:tcPr>
          <w:p w:rsidR="006F0D14" w:rsidRPr="00917455" w:rsidRDefault="006F0D14" w:rsidP="006A4023">
            <w:pPr>
              <w:autoSpaceDE w:val="0"/>
              <w:autoSpaceDN w:val="0"/>
              <w:adjustRightInd w:val="0"/>
              <w:spacing w:after="0" w:line="240" w:lineRule="auto"/>
              <w:contextualSpacing/>
              <w:jc w:val="center"/>
              <w:rPr>
                <w:rFonts w:ascii="Arial" w:hAnsi="Arial" w:cs="Arial"/>
                <w:sz w:val="20"/>
                <w:szCs w:val="20"/>
                <w:lang w:val="ro-RO"/>
              </w:rPr>
            </w:pPr>
            <w:r w:rsidRPr="00917455">
              <w:rPr>
                <w:rFonts w:ascii="Arial" w:hAnsi="Arial" w:cs="Arial"/>
                <w:sz w:val="20"/>
                <w:szCs w:val="20"/>
                <w:lang w:val="ro-RO"/>
              </w:rPr>
              <w:t xml:space="preserve">Energie termică: centrală termică cu combustibil solid (lemne) pentru încălzirea birourilor; centrală de tip VIADRUS cu puterea nominală de 48 KW (coș de evacuare cu h=8 m și diametru de 200 mm) </w:t>
            </w:r>
          </w:p>
        </w:tc>
        <w:tc>
          <w:tcPr>
            <w:tcW w:w="1276" w:type="dxa"/>
          </w:tcPr>
          <w:p w:rsidR="006F0D14" w:rsidRPr="00917455" w:rsidRDefault="006F0D14" w:rsidP="006A4023">
            <w:pPr>
              <w:autoSpaceDE w:val="0"/>
              <w:autoSpaceDN w:val="0"/>
              <w:adjustRightInd w:val="0"/>
              <w:spacing w:after="0" w:line="240" w:lineRule="auto"/>
              <w:contextualSpacing/>
              <w:jc w:val="center"/>
              <w:rPr>
                <w:rFonts w:ascii="Arial" w:hAnsi="Arial" w:cs="Arial"/>
                <w:sz w:val="20"/>
                <w:szCs w:val="20"/>
                <w:lang w:val="ro-RO"/>
              </w:rPr>
            </w:pPr>
            <w:r w:rsidRPr="00917455">
              <w:rPr>
                <w:rFonts w:ascii="Arial" w:hAnsi="Arial" w:cs="Arial"/>
                <w:sz w:val="20"/>
                <w:szCs w:val="20"/>
                <w:lang w:val="ro-RO"/>
              </w:rPr>
              <w:t>3,00</w:t>
            </w:r>
          </w:p>
        </w:tc>
        <w:tc>
          <w:tcPr>
            <w:tcW w:w="1278" w:type="dxa"/>
          </w:tcPr>
          <w:p w:rsidR="006F0D14" w:rsidRPr="00917455" w:rsidRDefault="006F0D14" w:rsidP="006A4023">
            <w:pPr>
              <w:autoSpaceDE w:val="0"/>
              <w:autoSpaceDN w:val="0"/>
              <w:adjustRightInd w:val="0"/>
              <w:spacing w:after="0" w:line="240" w:lineRule="auto"/>
              <w:contextualSpacing/>
              <w:jc w:val="center"/>
              <w:rPr>
                <w:rFonts w:ascii="Arial" w:hAnsi="Arial" w:cs="Arial"/>
                <w:sz w:val="20"/>
                <w:szCs w:val="20"/>
                <w:lang w:val="ro-RO"/>
              </w:rPr>
            </w:pPr>
            <w:r w:rsidRPr="00917455">
              <w:rPr>
                <w:rFonts w:ascii="Arial" w:hAnsi="Arial" w:cs="Arial"/>
                <w:sz w:val="20"/>
                <w:szCs w:val="20"/>
                <w:lang w:val="ro-RO"/>
              </w:rPr>
              <w:t>Metri cubi/</w:t>
            </w:r>
            <w:r w:rsidR="00717515">
              <w:rPr>
                <w:rFonts w:ascii="Arial" w:hAnsi="Arial" w:cs="Arial"/>
                <w:sz w:val="20"/>
                <w:szCs w:val="20"/>
                <w:lang w:val="ro-RO"/>
              </w:rPr>
              <w:t xml:space="preserve"> </w:t>
            </w:r>
            <w:r w:rsidRPr="00917455">
              <w:rPr>
                <w:rFonts w:ascii="Arial" w:hAnsi="Arial" w:cs="Arial"/>
                <w:sz w:val="20"/>
                <w:szCs w:val="20"/>
                <w:lang w:val="ro-RO"/>
              </w:rPr>
              <w:t>lună</w:t>
            </w:r>
          </w:p>
        </w:tc>
      </w:tr>
    </w:tbl>
    <w:p w:rsidR="00717515" w:rsidRDefault="00717515" w:rsidP="00717515">
      <w:pPr>
        <w:pStyle w:val="Heading2"/>
        <w:contextualSpacing/>
        <w:rPr>
          <w:rFonts w:ascii="Arial" w:hAnsi="Arial" w:cs="Arial"/>
        </w:rPr>
      </w:pPr>
    </w:p>
    <w:p w:rsidR="00220AB1" w:rsidRDefault="00220AB1" w:rsidP="00717515">
      <w:pPr>
        <w:pStyle w:val="Heading2"/>
        <w:contextualSpacing/>
        <w:rPr>
          <w:rFonts w:ascii="Arial" w:hAnsi="Arial" w:cs="Arial"/>
        </w:rPr>
      </w:pPr>
      <w:r w:rsidRPr="00917455">
        <w:rPr>
          <w:rFonts w:ascii="Arial" w:hAnsi="Arial" w:cs="Arial"/>
        </w:rPr>
        <w:t>4. Descrierea principalelor faze ale procesului tehnologic sau ale activității</w:t>
      </w:r>
    </w:p>
    <w:p w:rsidR="00605955" w:rsidRPr="00605955" w:rsidRDefault="00605955" w:rsidP="006A4023">
      <w:pPr>
        <w:suppressAutoHyphens/>
        <w:spacing w:after="0" w:line="240" w:lineRule="auto"/>
        <w:contextualSpacing/>
        <w:jc w:val="both"/>
        <w:rPr>
          <w:rFonts w:ascii="Arial" w:eastAsia="Calibri" w:hAnsi="Arial" w:cs="Arial"/>
          <w:sz w:val="24"/>
          <w:szCs w:val="24"/>
          <w:lang w:eastAsia="ar-SA"/>
        </w:rPr>
      </w:pPr>
      <w:r w:rsidRPr="00605955">
        <w:rPr>
          <w:rFonts w:ascii="Arial" w:eastAsia="Calibri" w:hAnsi="Arial" w:cs="Arial"/>
          <w:sz w:val="24"/>
          <w:szCs w:val="24"/>
          <w:lang w:eastAsia="ar-SA"/>
        </w:rPr>
        <w:t>-dezmembrare (dezasamblare) vehicule scoase din uz:</w:t>
      </w:r>
    </w:p>
    <w:p w:rsidR="00605955" w:rsidRPr="00605955" w:rsidRDefault="00605955" w:rsidP="006A4023">
      <w:pPr>
        <w:numPr>
          <w:ilvl w:val="0"/>
          <w:numId w:val="23"/>
        </w:numPr>
        <w:spacing w:after="0" w:line="240" w:lineRule="auto"/>
        <w:contextualSpacing/>
        <w:jc w:val="both"/>
        <w:rPr>
          <w:rFonts w:ascii="Arial" w:eastAsia="Calibri" w:hAnsi="Arial" w:cs="Arial"/>
          <w:sz w:val="24"/>
          <w:szCs w:val="24"/>
          <w:lang w:eastAsia="ar-SA"/>
        </w:rPr>
      </w:pPr>
      <w:r w:rsidRPr="00605955">
        <w:rPr>
          <w:rFonts w:ascii="Arial" w:eastAsia="Calibri" w:hAnsi="Arial" w:cs="Arial"/>
          <w:sz w:val="24"/>
          <w:szCs w:val="24"/>
          <w:lang w:eastAsia="ar-SA"/>
        </w:rPr>
        <w:t>colectare/ recepţia vehiculului de la ultimul proprietar (persoană fizică sau juridică)</w:t>
      </w:r>
    </w:p>
    <w:p w:rsidR="00605955" w:rsidRPr="00605955" w:rsidRDefault="00605955" w:rsidP="006A4023">
      <w:pPr>
        <w:numPr>
          <w:ilvl w:val="0"/>
          <w:numId w:val="23"/>
        </w:numPr>
        <w:spacing w:after="0" w:line="240" w:lineRule="auto"/>
        <w:contextualSpacing/>
        <w:jc w:val="both"/>
        <w:rPr>
          <w:rFonts w:ascii="Arial" w:eastAsia="Calibri" w:hAnsi="Arial" w:cs="Arial"/>
          <w:sz w:val="24"/>
          <w:szCs w:val="24"/>
          <w:lang w:eastAsia="ar-SA"/>
        </w:rPr>
      </w:pPr>
      <w:r w:rsidRPr="00605955">
        <w:rPr>
          <w:rFonts w:ascii="Arial" w:eastAsia="Calibri" w:hAnsi="Arial" w:cs="Arial"/>
          <w:sz w:val="24"/>
          <w:szCs w:val="24"/>
          <w:lang w:eastAsia="ar-SA"/>
        </w:rPr>
        <w:t xml:space="preserve">cântărirea vehiculului şi inspecţia vizuală a acestuia în vederea constatării eventualelor componente majore lipsă (pentru ȋntocmirea notei de constatare componente lipsă dacă este cazul) </w:t>
      </w:r>
    </w:p>
    <w:p w:rsidR="00605955" w:rsidRPr="00605955" w:rsidRDefault="00605955" w:rsidP="006A4023">
      <w:pPr>
        <w:numPr>
          <w:ilvl w:val="0"/>
          <w:numId w:val="23"/>
        </w:numPr>
        <w:spacing w:after="0" w:line="240" w:lineRule="auto"/>
        <w:contextualSpacing/>
        <w:jc w:val="both"/>
        <w:rPr>
          <w:rFonts w:ascii="Arial" w:eastAsia="Calibri" w:hAnsi="Arial" w:cs="Arial"/>
          <w:sz w:val="24"/>
          <w:szCs w:val="24"/>
          <w:lang w:eastAsia="ar-SA"/>
        </w:rPr>
      </w:pPr>
      <w:r w:rsidRPr="00605955">
        <w:rPr>
          <w:rFonts w:ascii="Arial" w:eastAsia="Calibri" w:hAnsi="Arial" w:cs="Arial"/>
          <w:sz w:val="24"/>
          <w:szCs w:val="24"/>
          <w:lang w:eastAsia="ar-SA"/>
        </w:rPr>
        <w:t xml:space="preserve">întocmirea actelor către proprietar - eliberarea certificatului de distrugere în vederea radierii vehiculului </w:t>
      </w:r>
    </w:p>
    <w:p w:rsidR="00605955" w:rsidRPr="00605955" w:rsidRDefault="00605955" w:rsidP="006A4023">
      <w:pPr>
        <w:numPr>
          <w:ilvl w:val="0"/>
          <w:numId w:val="23"/>
        </w:numPr>
        <w:spacing w:after="0" w:line="240" w:lineRule="auto"/>
        <w:contextualSpacing/>
        <w:jc w:val="both"/>
        <w:rPr>
          <w:rFonts w:ascii="Arial" w:eastAsia="Calibri" w:hAnsi="Arial" w:cs="Arial"/>
          <w:sz w:val="24"/>
          <w:szCs w:val="24"/>
          <w:lang w:eastAsia="ar-SA"/>
        </w:rPr>
      </w:pPr>
      <w:r w:rsidRPr="00605955">
        <w:rPr>
          <w:rFonts w:ascii="Arial" w:eastAsia="Calibri" w:hAnsi="Arial" w:cs="Arial"/>
          <w:sz w:val="24"/>
          <w:szCs w:val="24"/>
          <w:lang w:eastAsia="ar-SA"/>
        </w:rPr>
        <w:lastRenderedPageBreak/>
        <w:t xml:space="preserve">înregistrarea în documentele interne ale firmei a autovehiculului şi plata contravalorii vehiculului scos din uz </w:t>
      </w:r>
    </w:p>
    <w:p w:rsidR="00605955" w:rsidRPr="00605955" w:rsidRDefault="00605955" w:rsidP="006A4023">
      <w:pPr>
        <w:numPr>
          <w:ilvl w:val="0"/>
          <w:numId w:val="23"/>
        </w:numPr>
        <w:spacing w:after="0" w:line="240" w:lineRule="auto"/>
        <w:contextualSpacing/>
        <w:jc w:val="both"/>
        <w:rPr>
          <w:rFonts w:ascii="Arial" w:eastAsia="Calibri" w:hAnsi="Arial" w:cs="Arial"/>
          <w:sz w:val="24"/>
          <w:szCs w:val="24"/>
          <w:lang w:eastAsia="ar-SA"/>
        </w:rPr>
      </w:pPr>
      <w:r w:rsidRPr="00605955">
        <w:rPr>
          <w:rFonts w:ascii="Arial" w:eastAsia="Calibri" w:hAnsi="Arial" w:cs="Arial"/>
          <w:sz w:val="24"/>
          <w:szCs w:val="24"/>
          <w:lang w:eastAsia="ar-SA"/>
        </w:rPr>
        <w:t xml:space="preserve">stocarea temporară a vehiculului pe platforma betonată, stocarea se face în aşa fel încât să se evite deteriorarea vehiculelor – unul lângă altul </w:t>
      </w:r>
    </w:p>
    <w:p w:rsidR="00605955" w:rsidRPr="00605955" w:rsidRDefault="00605955" w:rsidP="006A4023">
      <w:pPr>
        <w:numPr>
          <w:ilvl w:val="0"/>
          <w:numId w:val="23"/>
        </w:numPr>
        <w:spacing w:after="0" w:line="240" w:lineRule="auto"/>
        <w:contextualSpacing/>
        <w:jc w:val="both"/>
        <w:rPr>
          <w:rFonts w:ascii="Arial" w:eastAsia="Calibri" w:hAnsi="Arial" w:cs="Arial"/>
          <w:sz w:val="24"/>
          <w:szCs w:val="24"/>
          <w:lang w:eastAsia="ar-SA"/>
        </w:rPr>
      </w:pPr>
      <w:r w:rsidRPr="00605955">
        <w:rPr>
          <w:rFonts w:ascii="Arial" w:eastAsia="Calibri" w:hAnsi="Arial" w:cs="Arial"/>
          <w:sz w:val="24"/>
          <w:szCs w:val="24"/>
          <w:lang w:eastAsia="ar-SA"/>
        </w:rPr>
        <w:t xml:space="preserve">depoluarea vehiculului (îndepărtarea bateriei, fluidelor, rezervorului de combustibil, etc.); </w:t>
      </w:r>
    </w:p>
    <w:p w:rsidR="00605955" w:rsidRPr="00605955" w:rsidRDefault="00605955" w:rsidP="006A4023">
      <w:pPr>
        <w:numPr>
          <w:ilvl w:val="0"/>
          <w:numId w:val="23"/>
        </w:numPr>
        <w:spacing w:after="0" w:line="240" w:lineRule="auto"/>
        <w:contextualSpacing/>
        <w:jc w:val="both"/>
        <w:rPr>
          <w:rFonts w:ascii="Arial" w:eastAsia="Calibri" w:hAnsi="Arial" w:cs="Arial"/>
          <w:sz w:val="24"/>
          <w:szCs w:val="24"/>
          <w:lang w:eastAsia="ar-SA"/>
        </w:rPr>
      </w:pPr>
      <w:r w:rsidRPr="00605955">
        <w:rPr>
          <w:rFonts w:ascii="Arial" w:eastAsia="Calibri" w:hAnsi="Arial" w:cs="Arial"/>
          <w:sz w:val="24"/>
          <w:szCs w:val="24"/>
          <w:lang w:eastAsia="ar-SA"/>
        </w:rPr>
        <w:t>operaţia de depoluare a VSU – urilor se face pe platformă betonată racordată la un decantor/separator de produse petroliere vidanjabil;</w:t>
      </w:r>
      <w:r w:rsidR="00CA53F0" w:rsidRPr="00CA53F0">
        <w:rPr>
          <w:rFonts w:ascii="Arial" w:hAnsi="Arial" w:cs="Arial"/>
          <w:noProof/>
          <w:sz w:val="24"/>
          <w:szCs w:val="24"/>
          <w:lang w:val="ro-RO"/>
        </w:rPr>
        <w:t xml:space="preserve"> </w:t>
      </w:r>
      <w:r w:rsidR="00CA53F0" w:rsidRPr="00917455">
        <w:rPr>
          <w:rFonts w:ascii="Arial" w:hAnsi="Arial" w:cs="Arial"/>
          <w:noProof/>
          <w:sz w:val="24"/>
          <w:szCs w:val="24"/>
          <w:lang w:val="ro-RO"/>
        </w:rPr>
        <w:t>demontare rezervor de carburanți, colectare substanțe rezultate din activitatea de de</w:t>
      </w:r>
      <w:r w:rsidR="00CA53F0">
        <w:rPr>
          <w:rFonts w:ascii="Arial" w:hAnsi="Arial" w:cs="Arial"/>
          <w:noProof/>
          <w:sz w:val="24"/>
          <w:szCs w:val="24"/>
          <w:lang w:val="ro-RO"/>
        </w:rPr>
        <w:t>poluare</w:t>
      </w:r>
      <w:r w:rsidR="00CA53F0" w:rsidRPr="00917455">
        <w:rPr>
          <w:rFonts w:ascii="Arial" w:hAnsi="Arial" w:cs="Arial"/>
          <w:noProof/>
          <w:sz w:val="24"/>
          <w:szCs w:val="24"/>
          <w:lang w:val="ro-RO"/>
        </w:rPr>
        <w:t xml:space="preserve"> și depozitarea lor în recipienți speciali (în locuri special amenajate),</w:t>
      </w:r>
    </w:p>
    <w:p w:rsidR="00605955" w:rsidRPr="00605955" w:rsidRDefault="00605955" w:rsidP="006A4023">
      <w:pPr>
        <w:suppressAutoHyphens/>
        <w:spacing w:after="0" w:line="240" w:lineRule="auto"/>
        <w:contextualSpacing/>
        <w:jc w:val="both"/>
        <w:rPr>
          <w:rFonts w:ascii="Arial" w:eastAsia="Calibri" w:hAnsi="Arial" w:cs="Arial"/>
          <w:sz w:val="24"/>
          <w:szCs w:val="24"/>
          <w:lang w:eastAsia="ar-SA"/>
        </w:rPr>
      </w:pPr>
      <w:r w:rsidRPr="00605955">
        <w:rPr>
          <w:rFonts w:ascii="Arial" w:eastAsia="Calibri" w:hAnsi="Arial" w:cs="Arial"/>
          <w:sz w:val="24"/>
          <w:szCs w:val="24"/>
          <w:lang w:eastAsia="ar-SA"/>
        </w:rPr>
        <w:t>- stocarea temporară (pe platformă betonată racordată la un decantor/separator de produse petroliere vidanjabil) a vehiculului pretratat până în momentul dezmembrării acestuia;</w:t>
      </w:r>
    </w:p>
    <w:p w:rsidR="00605955" w:rsidRPr="00605955" w:rsidRDefault="00605955" w:rsidP="006A4023">
      <w:pPr>
        <w:spacing w:after="0" w:line="240" w:lineRule="auto"/>
        <w:contextualSpacing/>
        <w:jc w:val="both"/>
        <w:rPr>
          <w:rFonts w:ascii="Arial" w:eastAsia="Calibri" w:hAnsi="Arial" w:cs="Arial"/>
          <w:sz w:val="24"/>
          <w:szCs w:val="24"/>
          <w:lang w:val="ro-RO" w:eastAsia="ro-RO"/>
        </w:rPr>
      </w:pPr>
      <w:r w:rsidRPr="00605955">
        <w:rPr>
          <w:rFonts w:ascii="Arial" w:eastAsia="Calibri" w:hAnsi="Arial" w:cs="Arial"/>
          <w:sz w:val="24"/>
          <w:szCs w:val="24"/>
        </w:rPr>
        <w:t>- dezmembrarea propriu – zisă a autovehiculului scos din uz (pe platformă betonată racordată la un bazin decantor vidanjabil);</w:t>
      </w:r>
      <w:r w:rsidRPr="00605955">
        <w:rPr>
          <w:rFonts w:ascii="Arial" w:eastAsia="Calibri" w:hAnsi="Arial" w:cs="Arial"/>
          <w:sz w:val="24"/>
          <w:szCs w:val="24"/>
          <w:lang w:val="ro-RO" w:eastAsia="ro-RO"/>
        </w:rPr>
        <w:t xml:space="preserve"> se demontează mai întâi componentele potenţial periculoase şi se depozitează în condiţii de siguranţă în zone amenajate</w:t>
      </w:r>
      <w:r w:rsidR="00D92E53">
        <w:rPr>
          <w:rFonts w:ascii="Arial" w:eastAsia="Calibri" w:hAnsi="Arial" w:cs="Arial"/>
          <w:sz w:val="24"/>
          <w:szCs w:val="24"/>
          <w:lang w:val="ro-RO" w:eastAsia="ro-RO"/>
        </w:rPr>
        <w:t xml:space="preserve"> (</w:t>
      </w:r>
      <w:r w:rsidR="00CA53F0">
        <w:rPr>
          <w:rFonts w:ascii="Arial" w:eastAsia="Calibri" w:hAnsi="Arial" w:cs="Arial"/>
          <w:sz w:val="24"/>
          <w:szCs w:val="24"/>
          <w:lang w:val="ro-RO" w:eastAsia="ro-RO"/>
        </w:rPr>
        <w:t xml:space="preserve">zona de depozitare a partilor reutilizabile care contin </w:t>
      </w:r>
      <w:r w:rsidR="007843A6">
        <w:rPr>
          <w:rFonts w:ascii="Arial" w:eastAsia="Calibri" w:hAnsi="Arial" w:cs="Arial"/>
          <w:sz w:val="24"/>
          <w:szCs w:val="24"/>
          <w:lang w:val="ro-RO" w:eastAsia="ro-RO"/>
        </w:rPr>
        <w:t>fluide)</w:t>
      </w:r>
      <w:r w:rsidRPr="00605955">
        <w:rPr>
          <w:rFonts w:ascii="Arial" w:eastAsia="Calibri" w:hAnsi="Arial" w:cs="Arial"/>
          <w:sz w:val="24"/>
          <w:szCs w:val="24"/>
          <w:lang w:val="ro-RO" w:eastAsia="ro-RO"/>
        </w:rPr>
        <w:t>; se demontează apoi componente mari¸ se realizează sortarea pe componente; parte din piese se demontează doar la solicitarea clienţilor;</w:t>
      </w:r>
    </w:p>
    <w:p w:rsidR="00605955" w:rsidRPr="00605955" w:rsidRDefault="00605955" w:rsidP="006A4023">
      <w:pPr>
        <w:suppressAutoHyphens/>
        <w:spacing w:after="0" w:line="240" w:lineRule="auto"/>
        <w:contextualSpacing/>
        <w:jc w:val="both"/>
        <w:rPr>
          <w:rFonts w:ascii="Arial" w:eastAsia="Calibri" w:hAnsi="Arial" w:cs="Arial"/>
          <w:sz w:val="24"/>
          <w:szCs w:val="24"/>
          <w:lang w:eastAsia="ar-SA"/>
        </w:rPr>
      </w:pPr>
      <w:r w:rsidRPr="00605955">
        <w:rPr>
          <w:rFonts w:ascii="Arial" w:eastAsia="Calibri" w:hAnsi="Arial" w:cs="Arial"/>
          <w:sz w:val="24"/>
          <w:szCs w:val="24"/>
          <w:lang w:eastAsia="ar-SA"/>
        </w:rPr>
        <w:t>- depozitarea corespunzătoare, pe categorii, până în momentul valorificării sau eliminării, a componentelor rezultate în urma dezmembrării;</w:t>
      </w:r>
    </w:p>
    <w:p w:rsidR="00605955" w:rsidRPr="00605955" w:rsidRDefault="00605955" w:rsidP="006A4023">
      <w:pPr>
        <w:suppressAutoHyphens/>
        <w:spacing w:after="0" w:line="240" w:lineRule="auto"/>
        <w:contextualSpacing/>
        <w:jc w:val="both"/>
        <w:rPr>
          <w:rFonts w:ascii="Arial" w:eastAsia="Calibri" w:hAnsi="Arial" w:cs="Arial"/>
          <w:sz w:val="24"/>
          <w:szCs w:val="24"/>
          <w:lang w:eastAsia="ar-SA"/>
        </w:rPr>
      </w:pPr>
      <w:r w:rsidRPr="00605955">
        <w:rPr>
          <w:rFonts w:ascii="Arial" w:eastAsia="Calibri" w:hAnsi="Arial" w:cs="Arial"/>
          <w:sz w:val="24"/>
          <w:szCs w:val="24"/>
          <w:lang w:eastAsia="ar-SA"/>
        </w:rPr>
        <w:t>- depozitarea pe platforma a vehiculelor dezmembrate</w:t>
      </w:r>
      <w:r w:rsidR="007843A6">
        <w:rPr>
          <w:rFonts w:ascii="Arial" w:eastAsia="Calibri" w:hAnsi="Arial" w:cs="Arial"/>
          <w:sz w:val="24"/>
          <w:szCs w:val="24"/>
          <w:lang w:eastAsia="ar-SA"/>
        </w:rPr>
        <w:t>(caroserii)</w:t>
      </w:r>
      <w:r w:rsidRPr="00605955">
        <w:rPr>
          <w:rFonts w:ascii="Arial" w:eastAsia="Calibri" w:hAnsi="Arial" w:cs="Arial"/>
          <w:sz w:val="24"/>
          <w:szCs w:val="24"/>
          <w:lang w:eastAsia="ar-SA"/>
        </w:rPr>
        <w:t xml:space="preserve"> ce vor fi transportate către shredder;</w:t>
      </w:r>
    </w:p>
    <w:p w:rsidR="00605955" w:rsidRDefault="00605955" w:rsidP="006A4023">
      <w:pPr>
        <w:suppressAutoHyphens/>
        <w:spacing w:after="0" w:line="240" w:lineRule="auto"/>
        <w:contextualSpacing/>
        <w:jc w:val="both"/>
        <w:rPr>
          <w:rFonts w:ascii="Arial" w:eastAsia="Calibri" w:hAnsi="Arial" w:cs="Arial"/>
          <w:sz w:val="24"/>
          <w:szCs w:val="24"/>
          <w:lang w:eastAsia="ar-SA"/>
        </w:rPr>
      </w:pPr>
      <w:r w:rsidRPr="00605955">
        <w:rPr>
          <w:rFonts w:ascii="Arial" w:eastAsia="Calibri" w:hAnsi="Arial" w:cs="Arial"/>
          <w:sz w:val="24"/>
          <w:szCs w:val="24"/>
          <w:lang w:eastAsia="ar-SA"/>
        </w:rPr>
        <w:t>- valorificarea componentelor care nu se pot comercializa ca piesa second hand către societaţi autorizate, pe bază de contract;</w:t>
      </w:r>
      <w:r w:rsidR="00CA53F0">
        <w:rPr>
          <w:rFonts w:ascii="Arial" w:eastAsia="Calibri" w:hAnsi="Arial" w:cs="Arial"/>
          <w:sz w:val="24"/>
          <w:szCs w:val="24"/>
          <w:lang w:eastAsia="ar-SA"/>
        </w:rPr>
        <w:t>-predarea deseurilor catre operatori autorizati.</w:t>
      </w:r>
    </w:p>
    <w:p w:rsidR="00CA53F0" w:rsidRPr="00605955" w:rsidRDefault="00CA53F0" w:rsidP="006A4023">
      <w:pPr>
        <w:suppressAutoHyphens/>
        <w:spacing w:after="0" w:line="240" w:lineRule="auto"/>
        <w:contextualSpacing/>
        <w:jc w:val="both"/>
        <w:rPr>
          <w:rFonts w:ascii="Arial" w:eastAsia="Calibri" w:hAnsi="Arial" w:cs="Arial"/>
          <w:sz w:val="24"/>
          <w:szCs w:val="24"/>
          <w:lang w:eastAsia="ar-SA"/>
        </w:rPr>
      </w:pPr>
      <w:r>
        <w:rPr>
          <w:rFonts w:ascii="Arial" w:eastAsia="Calibri" w:hAnsi="Arial" w:cs="Arial"/>
          <w:sz w:val="24"/>
          <w:szCs w:val="24"/>
          <w:lang w:eastAsia="ar-SA"/>
        </w:rPr>
        <w:t>- comercializarea pieselor reutilizabile rezultate din dezmembrari catre clienti</w:t>
      </w:r>
    </w:p>
    <w:p w:rsidR="001D0325" w:rsidRPr="00917455" w:rsidRDefault="006E44AF" w:rsidP="00D92E53">
      <w:pPr>
        <w:widowControl w:val="0"/>
        <w:spacing w:after="0" w:line="240" w:lineRule="auto"/>
        <w:contextualSpacing/>
        <w:jc w:val="both"/>
        <w:rPr>
          <w:rFonts w:ascii="Arial" w:hAnsi="Arial" w:cs="Arial"/>
          <w:noProof/>
          <w:sz w:val="24"/>
          <w:szCs w:val="24"/>
          <w:lang w:val="ro-RO"/>
        </w:rPr>
      </w:pPr>
      <w:r w:rsidRPr="00917455">
        <w:rPr>
          <w:rFonts w:ascii="Arial" w:hAnsi="Arial" w:cs="Arial"/>
          <w:noProof/>
          <w:sz w:val="24"/>
          <w:szCs w:val="24"/>
          <w:lang w:val="ro-RO"/>
        </w:rPr>
        <w:t xml:space="preserve">Transportul </w:t>
      </w:r>
      <w:r w:rsidR="007843A6">
        <w:rPr>
          <w:rFonts w:ascii="Arial" w:hAnsi="Arial" w:cs="Arial"/>
          <w:noProof/>
          <w:sz w:val="24"/>
          <w:szCs w:val="24"/>
          <w:lang w:val="ro-RO"/>
        </w:rPr>
        <w:t xml:space="preserve">deseurilor de </w:t>
      </w:r>
      <w:r w:rsidRPr="00917455">
        <w:rPr>
          <w:rFonts w:ascii="Arial" w:hAnsi="Arial" w:cs="Arial"/>
          <w:noProof/>
          <w:sz w:val="24"/>
          <w:szCs w:val="24"/>
          <w:lang w:val="ro-RO"/>
        </w:rPr>
        <w:t>substanțe/amestecuri periculoase se face cu terți (echipați special și autorizați pentru acest tip de transporturi).</w:t>
      </w:r>
    </w:p>
    <w:p w:rsidR="00717515" w:rsidRDefault="00717515" w:rsidP="00717515">
      <w:pPr>
        <w:spacing w:after="0" w:line="240" w:lineRule="auto"/>
        <w:contextualSpacing/>
        <w:jc w:val="both"/>
        <w:rPr>
          <w:rFonts w:ascii="Arial" w:hAnsi="Arial" w:cs="Arial"/>
          <w:color w:val="FF0000"/>
          <w:sz w:val="24"/>
          <w:szCs w:val="24"/>
          <w:lang w:val="ro-RO"/>
        </w:rPr>
      </w:pPr>
    </w:p>
    <w:p w:rsidR="00220AB1" w:rsidRPr="00917455" w:rsidRDefault="00220AB1" w:rsidP="00717515">
      <w:pPr>
        <w:spacing w:after="0" w:line="240" w:lineRule="auto"/>
        <w:contextualSpacing/>
        <w:jc w:val="both"/>
        <w:rPr>
          <w:rFonts w:ascii="Arial" w:hAnsi="Arial" w:cs="Arial"/>
          <w:b/>
          <w:sz w:val="24"/>
          <w:szCs w:val="24"/>
          <w:lang w:val="ro-RO"/>
        </w:rPr>
      </w:pPr>
      <w:r w:rsidRPr="00917455">
        <w:rPr>
          <w:rFonts w:ascii="Arial" w:hAnsi="Arial" w:cs="Arial"/>
          <w:b/>
          <w:sz w:val="24"/>
          <w:szCs w:val="24"/>
          <w:lang w:val="ro-RO"/>
        </w:rPr>
        <w:t>4.1.</w:t>
      </w:r>
      <w:r w:rsidRPr="00917455">
        <w:rPr>
          <w:rFonts w:ascii="Arial" w:hAnsi="Arial" w:cs="Arial"/>
          <w:sz w:val="24"/>
          <w:szCs w:val="24"/>
          <w:lang w:val="ro-RO"/>
        </w:rPr>
        <w:t xml:space="preserve"> </w:t>
      </w:r>
      <w:r w:rsidRPr="00917455">
        <w:rPr>
          <w:rFonts w:ascii="Arial" w:hAnsi="Arial" w:cs="Arial"/>
          <w:b/>
          <w:sz w:val="24"/>
          <w:szCs w:val="24"/>
          <w:lang w:val="ro-RO"/>
        </w:rPr>
        <w:t>Poziționarea amplasamentului pe care se desfășoară activitatea, în interiorul ariilor naturale protejate</w:t>
      </w:r>
    </w:p>
    <w:p w:rsidR="00220AB1" w:rsidRPr="00917455" w:rsidRDefault="00220AB1" w:rsidP="006A4023">
      <w:pPr>
        <w:spacing w:after="0" w:line="240" w:lineRule="auto"/>
        <w:ind w:firstLine="360"/>
        <w:contextualSpacing/>
        <w:jc w:val="both"/>
        <w:rPr>
          <w:rFonts w:ascii="Arial" w:hAnsi="Arial" w:cs="Arial"/>
          <w:sz w:val="24"/>
          <w:szCs w:val="24"/>
          <w:lang w:val="ro-RO"/>
        </w:rPr>
      </w:pPr>
      <w:r w:rsidRPr="00917455">
        <w:rPr>
          <w:rFonts w:ascii="Arial" w:hAnsi="Arial" w:cs="Arial"/>
          <w:sz w:val="24"/>
          <w:szCs w:val="24"/>
          <w:lang w:val="ro-RO"/>
        </w:rPr>
        <w:t xml:space="preserve">   </w:t>
      </w:r>
      <w:r w:rsidR="00F27446" w:rsidRPr="00917455">
        <w:rPr>
          <w:rFonts w:ascii="Arial" w:hAnsi="Arial" w:cs="Arial"/>
          <w:sz w:val="24"/>
          <w:szCs w:val="24"/>
          <w:lang w:val="ro-RO"/>
        </w:rPr>
        <w:t xml:space="preserve"> </w:t>
      </w:r>
      <w:r w:rsidRPr="00917455">
        <w:rPr>
          <w:rFonts w:ascii="Arial" w:hAnsi="Arial" w:cs="Arial"/>
          <w:sz w:val="24"/>
          <w:szCs w:val="24"/>
          <w:lang w:val="ro-RO"/>
        </w:rPr>
        <w:t>Nu este cazul.</w:t>
      </w:r>
    </w:p>
    <w:p w:rsidR="00717515" w:rsidRDefault="00717515" w:rsidP="00717515">
      <w:pPr>
        <w:pStyle w:val="Heading2"/>
        <w:contextualSpacing/>
        <w:rPr>
          <w:rFonts w:ascii="Arial" w:hAnsi="Arial" w:cs="Arial"/>
        </w:rPr>
      </w:pPr>
    </w:p>
    <w:p w:rsidR="00220AB1" w:rsidRPr="00917455" w:rsidRDefault="00220AB1" w:rsidP="00717515">
      <w:pPr>
        <w:pStyle w:val="Heading2"/>
        <w:contextualSpacing/>
        <w:rPr>
          <w:rFonts w:ascii="Arial" w:hAnsi="Arial" w:cs="Arial"/>
        </w:rPr>
      </w:pPr>
      <w:r w:rsidRPr="00917455">
        <w:rPr>
          <w:rFonts w:ascii="Arial" w:hAnsi="Arial" w:cs="Arial"/>
        </w:rPr>
        <w:t xml:space="preserve">5. Produsele și subprodusele </w:t>
      </w:r>
      <w:r w:rsidR="009E27DE" w:rsidRPr="00917455">
        <w:rPr>
          <w:rFonts w:ascii="Arial" w:hAnsi="Arial" w:cs="Arial"/>
        </w:rPr>
        <w:t>comer</w:t>
      </w:r>
      <w:r w:rsidR="000C3B9E" w:rsidRPr="00917455">
        <w:rPr>
          <w:rFonts w:ascii="Arial" w:hAnsi="Arial" w:cs="Arial"/>
        </w:rPr>
        <w:t>ci</w:t>
      </w:r>
      <w:r w:rsidR="009E27DE" w:rsidRPr="00917455">
        <w:rPr>
          <w:rFonts w:ascii="Arial" w:hAnsi="Arial" w:cs="Arial"/>
        </w:rPr>
        <w:t>alizate</w:t>
      </w:r>
      <w:r w:rsidRPr="00917455">
        <w:rPr>
          <w:rFonts w:ascii="Arial" w:hAnsi="Arial" w:cs="Arial"/>
        </w:rPr>
        <w:t xml:space="preserve"> </w:t>
      </w:r>
    </w:p>
    <w:p w:rsidR="005D5B32" w:rsidRPr="00917455" w:rsidRDefault="00F27446" w:rsidP="00717515">
      <w:pPr>
        <w:autoSpaceDE w:val="0"/>
        <w:autoSpaceDN w:val="0"/>
        <w:adjustRightInd w:val="0"/>
        <w:spacing w:after="0" w:line="240" w:lineRule="auto"/>
        <w:contextualSpacing/>
        <w:jc w:val="both"/>
        <w:rPr>
          <w:rFonts w:ascii="Arial" w:hAnsi="Arial" w:cs="Arial"/>
          <w:noProof/>
          <w:sz w:val="24"/>
          <w:szCs w:val="24"/>
          <w:lang w:val="ro-RO"/>
        </w:rPr>
      </w:pPr>
      <w:r w:rsidRPr="00917455">
        <w:rPr>
          <w:rFonts w:ascii="Arial" w:hAnsi="Arial" w:cs="Arial"/>
          <w:noProof/>
          <w:sz w:val="24"/>
          <w:szCs w:val="24"/>
          <w:lang w:val="ro-RO"/>
        </w:rPr>
        <w:t>Conform capitolului IV, ”Modul de gospodărire a deșeurilor și ambalajelor”</w:t>
      </w:r>
      <w:r w:rsidR="00161B07" w:rsidRPr="00917455">
        <w:rPr>
          <w:rFonts w:ascii="Arial" w:hAnsi="Arial" w:cs="Arial"/>
          <w:noProof/>
          <w:sz w:val="24"/>
          <w:szCs w:val="24"/>
          <w:lang w:val="ro-RO"/>
        </w:rPr>
        <w:t>.</w:t>
      </w:r>
      <w:r w:rsidR="005D5B32" w:rsidRPr="00917455">
        <w:rPr>
          <w:rFonts w:ascii="Arial" w:hAnsi="Arial" w:cs="Arial"/>
          <w:noProof/>
          <w:sz w:val="24"/>
          <w:szCs w:val="24"/>
          <w:lang w:val="ro-RO"/>
        </w:rPr>
        <w:t xml:space="preserve"> </w:t>
      </w:r>
    </w:p>
    <w:p w:rsidR="000A1CE9" w:rsidRPr="00917455" w:rsidRDefault="000A1CE9" w:rsidP="00717515">
      <w:pPr>
        <w:autoSpaceDE w:val="0"/>
        <w:autoSpaceDN w:val="0"/>
        <w:adjustRightInd w:val="0"/>
        <w:spacing w:after="0" w:line="240" w:lineRule="auto"/>
        <w:contextualSpacing/>
        <w:jc w:val="both"/>
        <w:rPr>
          <w:rFonts w:ascii="Arial" w:hAnsi="Arial" w:cs="Arial"/>
          <w:noProof/>
          <w:sz w:val="24"/>
          <w:szCs w:val="24"/>
          <w:lang w:val="ro-RO"/>
        </w:rPr>
      </w:pPr>
      <w:r w:rsidRPr="00917455">
        <w:rPr>
          <w:rFonts w:ascii="Arial" w:hAnsi="Arial" w:cs="Arial"/>
          <w:noProof/>
          <w:sz w:val="24"/>
          <w:szCs w:val="24"/>
          <w:lang w:val="ro-RO"/>
        </w:rPr>
        <w:t>Cantități:</w:t>
      </w:r>
    </w:p>
    <w:p w:rsidR="00161B07" w:rsidRPr="00917455" w:rsidRDefault="00161B07" w:rsidP="00717515">
      <w:pPr>
        <w:pStyle w:val="ListParagraph"/>
        <w:numPr>
          <w:ilvl w:val="0"/>
          <w:numId w:val="11"/>
        </w:numPr>
        <w:autoSpaceDE w:val="0"/>
        <w:autoSpaceDN w:val="0"/>
        <w:adjustRightInd w:val="0"/>
        <w:spacing w:after="0" w:line="240" w:lineRule="auto"/>
        <w:ind w:left="567"/>
        <w:jc w:val="both"/>
        <w:rPr>
          <w:rFonts w:ascii="Arial" w:hAnsi="Arial" w:cs="Arial"/>
          <w:noProof/>
          <w:sz w:val="24"/>
          <w:szCs w:val="24"/>
          <w:lang w:val="ro-RO"/>
        </w:rPr>
      </w:pPr>
      <w:r w:rsidRPr="00917455">
        <w:rPr>
          <w:rFonts w:ascii="Arial" w:hAnsi="Arial" w:cs="Arial"/>
          <w:noProof/>
          <w:sz w:val="24"/>
          <w:szCs w:val="24"/>
          <w:lang w:val="ro-RO"/>
        </w:rPr>
        <w:t>Vehicule scoase din uz dezmembrate: 1</w:t>
      </w:r>
      <w:r w:rsidR="000F01B2">
        <w:rPr>
          <w:rFonts w:ascii="Arial" w:hAnsi="Arial" w:cs="Arial"/>
          <w:noProof/>
          <w:sz w:val="24"/>
          <w:szCs w:val="24"/>
          <w:lang w:val="ro-RO"/>
        </w:rPr>
        <w:t>6</w:t>
      </w:r>
      <w:r w:rsidRPr="00917455">
        <w:rPr>
          <w:rFonts w:ascii="Arial" w:hAnsi="Arial" w:cs="Arial"/>
          <w:noProof/>
          <w:sz w:val="24"/>
          <w:szCs w:val="24"/>
          <w:lang w:val="ro-RO"/>
        </w:rPr>
        <w:t>0 tone/an (aprox. 1</w:t>
      </w:r>
      <w:r w:rsidR="000F01B2">
        <w:rPr>
          <w:rFonts w:ascii="Arial" w:hAnsi="Arial" w:cs="Arial"/>
          <w:noProof/>
          <w:sz w:val="24"/>
          <w:szCs w:val="24"/>
          <w:lang w:val="ro-RO"/>
        </w:rPr>
        <w:t>6</w:t>
      </w:r>
      <w:r w:rsidRPr="00917455">
        <w:rPr>
          <w:rFonts w:ascii="Arial" w:hAnsi="Arial" w:cs="Arial"/>
          <w:noProof/>
          <w:sz w:val="24"/>
          <w:szCs w:val="24"/>
          <w:lang w:val="ro-RO"/>
        </w:rPr>
        <w:t>0 bucăți)</w:t>
      </w:r>
      <w:r w:rsidR="000A1CE9" w:rsidRPr="00917455">
        <w:rPr>
          <w:rFonts w:ascii="Arial" w:hAnsi="Arial" w:cs="Arial"/>
          <w:noProof/>
          <w:sz w:val="24"/>
          <w:szCs w:val="24"/>
          <w:lang w:val="ro-RO"/>
        </w:rPr>
        <w:t>;</w:t>
      </w:r>
    </w:p>
    <w:p w:rsidR="00161B07" w:rsidRPr="00917455" w:rsidRDefault="00161B07" w:rsidP="00717515">
      <w:pPr>
        <w:pStyle w:val="ListParagraph"/>
        <w:numPr>
          <w:ilvl w:val="0"/>
          <w:numId w:val="11"/>
        </w:numPr>
        <w:autoSpaceDE w:val="0"/>
        <w:autoSpaceDN w:val="0"/>
        <w:adjustRightInd w:val="0"/>
        <w:spacing w:after="0" w:line="240" w:lineRule="auto"/>
        <w:ind w:left="567"/>
        <w:jc w:val="both"/>
        <w:rPr>
          <w:rFonts w:ascii="Arial" w:hAnsi="Arial" w:cs="Arial"/>
          <w:noProof/>
          <w:sz w:val="24"/>
          <w:szCs w:val="24"/>
          <w:lang w:val="ro-RO"/>
        </w:rPr>
      </w:pPr>
      <w:r w:rsidRPr="00917455">
        <w:rPr>
          <w:rFonts w:ascii="Arial" w:hAnsi="Arial" w:cs="Arial"/>
          <w:noProof/>
          <w:sz w:val="24"/>
          <w:szCs w:val="24"/>
          <w:lang w:val="ro-RO"/>
        </w:rPr>
        <w:t xml:space="preserve">Piese și componente auto (din dezmembrări): </w:t>
      </w:r>
      <w:r w:rsidR="000F01B2">
        <w:rPr>
          <w:rFonts w:ascii="Arial" w:hAnsi="Arial" w:cs="Arial"/>
          <w:noProof/>
          <w:sz w:val="24"/>
          <w:szCs w:val="24"/>
          <w:lang w:val="ro-RO"/>
        </w:rPr>
        <w:t>140</w:t>
      </w:r>
      <w:r w:rsidRPr="00917455">
        <w:rPr>
          <w:rFonts w:ascii="Arial" w:hAnsi="Arial" w:cs="Arial"/>
          <w:noProof/>
          <w:sz w:val="24"/>
          <w:szCs w:val="24"/>
          <w:lang w:val="ro-RO"/>
        </w:rPr>
        <w:t xml:space="preserve"> tone/an</w:t>
      </w:r>
      <w:r w:rsidR="000A1CE9" w:rsidRPr="00917455">
        <w:rPr>
          <w:rFonts w:ascii="Arial" w:hAnsi="Arial" w:cs="Arial"/>
          <w:noProof/>
          <w:sz w:val="24"/>
          <w:szCs w:val="24"/>
          <w:lang w:val="ro-RO"/>
        </w:rPr>
        <w:t>;</w:t>
      </w:r>
    </w:p>
    <w:p w:rsidR="00161B07" w:rsidRPr="00917455" w:rsidRDefault="00161B07" w:rsidP="00717515">
      <w:pPr>
        <w:pStyle w:val="ListParagraph"/>
        <w:numPr>
          <w:ilvl w:val="0"/>
          <w:numId w:val="11"/>
        </w:numPr>
        <w:autoSpaceDE w:val="0"/>
        <w:autoSpaceDN w:val="0"/>
        <w:adjustRightInd w:val="0"/>
        <w:spacing w:after="0" w:line="240" w:lineRule="auto"/>
        <w:ind w:left="567"/>
        <w:jc w:val="both"/>
        <w:rPr>
          <w:rFonts w:ascii="Arial" w:hAnsi="Arial" w:cs="Arial"/>
          <w:noProof/>
          <w:sz w:val="24"/>
          <w:szCs w:val="24"/>
          <w:lang w:val="ro-RO"/>
        </w:rPr>
      </w:pPr>
      <w:r w:rsidRPr="00917455">
        <w:rPr>
          <w:rFonts w:ascii="Arial" w:hAnsi="Arial" w:cs="Arial"/>
          <w:noProof/>
          <w:sz w:val="24"/>
          <w:szCs w:val="24"/>
          <w:lang w:val="ro-RO"/>
        </w:rPr>
        <w:t xml:space="preserve">Anvelope uzate (din dezmembrări): </w:t>
      </w:r>
      <w:r w:rsidR="000F01B2">
        <w:rPr>
          <w:rFonts w:ascii="Arial" w:hAnsi="Arial" w:cs="Arial"/>
          <w:noProof/>
          <w:sz w:val="24"/>
          <w:szCs w:val="24"/>
          <w:lang w:val="ro-RO"/>
        </w:rPr>
        <w:t>5</w:t>
      </w:r>
      <w:r w:rsidRPr="00917455">
        <w:rPr>
          <w:rFonts w:ascii="Arial" w:hAnsi="Arial" w:cs="Arial"/>
          <w:noProof/>
          <w:sz w:val="24"/>
          <w:szCs w:val="24"/>
          <w:lang w:val="ro-RO"/>
        </w:rPr>
        <w:t xml:space="preserve"> tone/an</w:t>
      </w:r>
      <w:r w:rsidR="000A1CE9" w:rsidRPr="00917455">
        <w:rPr>
          <w:rFonts w:ascii="Arial" w:hAnsi="Arial" w:cs="Arial"/>
          <w:noProof/>
          <w:sz w:val="24"/>
          <w:szCs w:val="24"/>
          <w:lang w:val="ro-RO"/>
        </w:rPr>
        <w:t>;</w:t>
      </w:r>
    </w:p>
    <w:p w:rsidR="00161B07" w:rsidRPr="00917455" w:rsidRDefault="00161B07" w:rsidP="00717515">
      <w:pPr>
        <w:pStyle w:val="ListParagraph"/>
        <w:numPr>
          <w:ilvl w:val="0"/>
          <w:numId w:val="11"/>
        </w:numPr>
        <w:autoSpaceDE w:val="0"/>
        <w:autoSpaceDN w:val="0"/>
        <w:adjustRightInd w:val="0"/>
        <w:spacing w:after="0" w:line="240" w:lineRule="auto"/>
        <w:ind w:left="567"/>
        <w:jc w:val="both"/>
        <w:rPr>
          <w:rFonts w:ascii="Arial" w:hAnsi="Arial" w:cs="Arial"/>
          <w:noProof/>
          <w:sz w:val="24"/>
          <w:szCs w:val="24"/>
          <w:lang w:val="ro-RO"/>
        </w:rPr>
      </w:pPr>
      <w:r w:rsidRPr="00917455">
        <w:rPr>
          <w:rFonts w:ascii="Arial" w:hAnsi="Arial" w:cs="Arial"/>
          <w:noProof/>
          <w:sz w:val="24"/>
          <w:szCs w:val="24"/>
          <w:lang w:val="ro-RO"/>
        </w:rPr>
        <w:t xml:space="preserve">Baterii (din dezmembrări): </w:t>
      </w:r>
      <w:r w:rsidR="000F01B2">
        <w:rPr>
          <w:rFonts w:ascii="Arial" w:hAnsi="Arial" w:cs="Arial"/>
          <w:noProof/>
          <w:sz w:val="24"/>
          <w:szCs w:val="24"/>
          <w:lang w:val="ro-RO"/>
        </w:rPr>
        <w:t>2</w:t>
      </w:r>
      <w:r w:rsidRPr="00917455">
        <w:rPr>
          <w:rFonts w:ascii="Arial" w:hAnsi="Arial" w:cs="Arial"/>
          <w:noProof/>
          <w:sz w:val="24"/>
          <w:szCs w:val="24"/>
          <w:lang w:val="ro-RO"/>
        </w:rPr>
        <w:t xml:space="preserve"> tone/an</w:t>
      </w:r>
      <w:r w:rsidR="000A1CE9" w:rsidRPr="00917455">
        <w:rPr>
          <w:rFonts w:ascii="Arial" w:hAnsi="Arial" w:cs="Arial"/>
          <w:noProof/>
          <w:sz w:val="24"/>
          <w:szCs w:val="24"/>
          <w:lang w:val="ro-RO"/>
        </w:rPr>
        <w:t>;</w:t>
      </w:r>
    </w:p>
    <w:p w:rsidR="00161B07" w:rsidRPr="00917455" w:rsidRDefault="00161B07" w:rsidP="00717515">
      <w:pPr>
        <w:pStyle w:val="ListParagraph"/>
        <w:numPr>
          <w:ilvl w:val="0"/>
          <w:numId w:val="11"/>
        </w:numPr>
        <w:autoSpaceDE w:val="0"/>
        <w:autoSpaceDN w:val="0"/>
        <w:adjustRightInd w:val="0"/>
        <w:spacing w:after="0" w:line="240" w:lineRule="auto"/>
        <w:ind w:left="567"/>
        <w:jc w:val="both"/>
        <w:rPr>
          <w:rFonts w:ascii="Arial" w:hAnsi="Arial" w:cs="Arial"/>
          <w:noProof/>
          <w:sz w:val="24"/>
          <w:szCs w:val="24"/>
          <w:lang w:val="ro-RO"/>
        </w:rPr>
      </w:pPr>
      <w:r w:rsidRPr="00917455">
        <w:rPr>
          <w:rFonts w:ascii="Arial" w:hAnsi="Arial" w:cs="Arial"/>
          <w:noProof/>
          <w:sz w:val="24"/>
          <w:szCs w:val="24"/>
          <w:lang w:val="ro-RO"/>
        </w:rPr>
        <w:t>Lichide (din dezmembrări): 1,</w:t>
      </w:r>
      <w:r w:rsidR="000F01B2">
        <w:rPr>
          <w:rFonts w:ascii="Arial" w:hAnsi="Arial" w:cs="Arial"/>
          <w:noProof/>
          <w:sz w:val="24"/>
          <w:szCs w:val="24"/>
          <w:lang w:val="ro-RO"/>
        </w:rPr>
        <w:t>7</w:t>
      </w:r>
      <w:r w:rsidRPr="00917455">
        <w:rPr>
          <w:rFonts w:ascii="Arial" w:hAnsi="Arial" w:cs="Arial"/>
          <w:noProof/>
          <w:sz w:val="24"/>
          <w:szCs w:val="24"/>
          <w:lang w:val="ro-RO"/>
        </w:rPr>
        <w:t xml:space="preserve"> tone/an</w:t>
      </w:r>
      <w:r w:rsidR="000A1CE9" w:rsidRPr="00917455">
        <w:rPr>
          <w:rFonts w:ascii="Arial" w:hAnsi="Arial" w:cs="Arial"/>
          <w:noProof/>
          <w:sz w:val="24"/>
          <w:szCs w:val="24"/>
          <w:lang w:val="ro-RO"/>
        </w:rPr>
        <w:t>;</w:t>
      </w:r>
    </w:p>
    <w:p w:rsidR="00161B07" w:rsidRPr="00917455" w:rsidRDefault="00161B07" w:rsidP="00717515">
      <w:pPr>
        <w:pStyle w:val="ListParagraph"/>
        <w:numPr>
          <w:ilvl w:val="0"/>
          <w:numId w:val="11"/>
        </w:numPr>
        <w:autoSpaceDE w:val="0"/>
        <w:autoSpaceDN w:val="0"/>
        <w:adjustRightInd w:val="0"/>
        <w:spacing w:after="0" w:line="240" w:lineRule="auto"/>
        <w:ind w:left="567" w:hanging="357"/>
        <w:jc w:val="both"/>
        <w:rPr>
          <w:rFonts w:ascii="Arial" w:hAnsi="Arial" w:cs="Arial"/>
          <w:noProof/>
          <w:sz w:val="24"/>
          <w:szCs w:val="24"/>
          <w:lang w:val="ro-RO"/>
        </w:rPr>
      </w:pPr>
      <w:r w:rsidRPr="00917455">
        <w:rPr>
          <w:rFonts w:ascii="Arial" w:hAnsi="Arial" w:cs="Arial"/>
          <w:noProof/>
          <w:sz w:val="24"/>
          <w:szCs w:val="24"/>
          <w:lang w:val="ro-RO"/>
        </w:rPr>
        <w:t>Filtre (din dezmembrări): 0,0</w:t>
      </w:r>
      <w:r w:rsidR="000F01B2">
        <w:rPr>
          <w:rFonts w:ascii="Arial" w:hAnsi="Arial" w:cs="Arial"/>
          <w:noProof/>
          <w:sz w:val="24"/>
          <w:szCs w:val="24"/>
          <w:lang w:val="ro-RO"/>
        </w:rPr>
        <w:t>3</w:t>
      </w:r>
      <w:r w:rsidRPr="00917455">
        <w:rPr>
          <w:rFonts w:ascii="Arial" w:hAnsi="Arial" w:cs="Arial"/>
          <w:noProof/>
          <w:sz w:val="24"/>
          <w:szCs w:val="24"/>
          <w:lang w:val="ro-RO"/>
        </w:rPr>
        <w:t xml:space="preserve"> tone/an</w:t>
      </w:r>
      <w:r w:rsidR="009A78AA" w:rsidRPr="00917455">
        <w:rPr>
          <w:rFonts w:ascii="Arial" w:hAnsi="Arial" w:cs="Arial"/>
          <w:noProof/>
          <w:sz w:val="24"/>
          <w:szCs w:val="24"/>
          <w:lang w:val="ro-RO"/>
        </w:rPr>
        <w:t>.</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6"/>
        <w:gridCol w:w="4394"/>
        <w:gridCol w:w="993"/>
        <w:gridCol w:w="992"/>
        <w:gridCol w:w="2033"/>
      </w:tblGrid>
      <w:tr w:rsidR="009A78AA" w:rsidRPr="00917455" w:rsidTr="00717515">
        <w:trPr>
          <w:jc w:val="center"/>
        </w:trPr>
        <w:tc>
          <w:tcPr>
            <w:tcW w:w="1326" w:type="dxa"/>
            <w:shd w:val="clear" w:color="auto" w:fill="C0C0C0"/>
          </w:tcPr>
          <w:p w:rsidR="009A78AA" w:rsidRPr="00917455" w:rsidRDefault="009A78AA" w:rsidP="006A4023">
            <w:pPr>
              <w:autoSpaceDE w:val="0"/>
              <w:autoSpaceDN w:val="0"/>
              <w:adjustRightInd w:val="0"/>
              <w:spacing w:after="0" w:line="240" w:lineRule="auto"/>
              <w:contextualSpacing/>
              <w:jc w:val="center"/>
              <w:rPr>
                <w:rFonts w:ascii="Arial" w:eastAsia="Calibri" w:hAnsi="Arial" w:cs="Arial"/>
                <w:b/>
                <w:sz w:val="20"/>
                <w:szCs w:val="24"/>
                <w:lang w:val="ro-RO"/>
              </w:rPr>
            </w:pPr>
            <w:r w:rsidRPr="00917455">
              <w:rPr>
                <w:rFonts w:ascii="Arial" w:eastAsia="Calibri" w:hAnsi="Arial" w:cs="Arial"/>
                <w:b/>
                <w:sz w:val="20"/>
                <w:szCs w:val="24"/>
                <w:lang w:val="ro-RO"/>
              </w:rPr>
              <w:t>Tip produs</w:t>
            </w:r>
          </w:p>
        </w:tc>
        <w:tc>
          <w:tcPr>
            <w:tcW w:w="4394" w:type="dxa"/>
            <w:shd w:val="clear" w:color="auto" w:fill="C0C0C0"/>
          </w:tcPr>
          <w:p w:rsidR="009A78AA" w:rsidRPr="00917455" w:rsidRDefault="009A78AA" w:rsidP="006A4023">
            <w:pPr>
              <w:autoSpaceDE w:val="0"/>
              <w:autoSpaceDN w:val="0"/>
              <w:adjustRightInd w:val="0"/>
              <w:spacing w:after="0" w:line="240" w:lineRule="auto"/>
              <w:contextualSpacing/>
              <w:jc w:val="center"/>
              <w:rPr>
                <w:rFonts w:ascii="Arial" w:eastAsia="Calibri" w:hAnsi="Arial" w:cs="Arial"/>
                <w:b/>
                <w:sz w:val="20"/>
                <w:szCs w:val="24"/>
                <w:lang w:val="ro-RO"/>
              </w:rPr>
            </w:pPr>
            <w:r w:rsidRPr="00917455">
              <w:rPr>
                <w:rFonts w:ascii="Arial" w:eastAsia="Calibri" w:hAnsi="Arial" w:cs="Arial"/>
                <w:b/>
                <w:sz w:val="20"/>
                <w:szCs w:val="24"/>
                <w:lang w:val="ro-RO"/>
              </w:rPr>
              <w:t>Produs/Subprodus</w:t>
            </w:r>
          </w:p>
        </w:tc>
        <w:tc>
          <w:tcPr>
            <w:tcW w:w="993" w:type="dxa"/>
            <w:shd w:val="clear" w:color="auto" w:fill="C0C0C0"/>
          </w:tcPr>
          <w:p w:rsidR="009A78AA" w:rsidRPr="00917455" w:rsidRDefault="009A78AA" w:rsidP="006A4023">
            <w:pPr>
              <w:autoSpaceDE w:val="0"/>
              <w:autoSpaceDN w:val="0"/>
              <w:adjustRightInd w:val="0"/>
              <w:spacing w:after="0" w:line="240" w:lineRule="auto"/>
              <w:contextualSpacing/>
              <w:jc w:val="center"/>
              <w:rPr>
                <w:rFonts w:ascii="Arial" w:eastAsia="Calibri" w:hAnsi="Arial" w:cs="Arial"/>
                <w:b/>
                <w:sz w:val="20"/>
                <w:szCs w:val="24"/>
                <w:lang w:val="ro-RO"/>
              </w:rPr>
            </w:pPr>
            <w:r w:rsidRPr="00917455">
              <w:rPr>
                <w:rFonts w:ascii="Arial" w:eastAsia="Calibri" w:hAnsi="Arial" w:cs="Arial"/>
                <w:b/>
                <w:sz w:val="20"/>
                <w:szCs w:val="24"/>
                <w:lang w:val="ro-RO"/>
              </w:rPr>
              <w:t>Cantitate</w:t>
            </w:r>
          </w:p>
        </w:tc>
        <w:tc>
          <w:tcPr>
            <w:tcW w:w="992" w:type="dxa"/>
            <w:shd w:val="clear" w:color="auto" w:fill="C0C0C0"/>
          </w:tcPr>
          <w:p w:rsidR="009A78AA" w:rsidRPr="00917455" w:rsidRDefault="009A78AA" w:rsidP="006A4023">
            <w:pPr>
              <w:autoSpaceDE w:val="0"/>
              <w:autoSpaceDN w:val="0"/>
              <w:adjustRightInd w:val="0"/>
              <w:spacing w:after="0" w:line="240" w:lineRule="auto"/>
              <w:contextualSpacing/>
              <w:jc w:val="center"/>
              <w:rPr>
                <w:rFonts w:ascii="Arial" w:eastAsia="Calibri" w:hAnsi="Arial" w:cs="Arial"/>
                <w:b/>
                <w:sz w:val="20"/>
                <w:szCs w:val="24"/>
                <w:lang w:val="ro-RO"/>
              </w:rPr>
            </w:pPr>
            <w:r w:rsidRPr="00917455">
              <w:rPr>
                <w:rFonts w:ascii="Arial" w:eastAsia="Calibri" w:hAnsi="Arial" w:cs="Arial"/>
                <w:b/>
                <w:sz w:val="20"/>
                <w:szCs w:val="24"/>
                <w:lang w:val="ro-RO"/>
              </w:rPr>
              <w:t>UM</w:t>
            </w:r>
          </w:p>
        </w:tc>
        <w:tc>
          <w:tcPr>
            <w:tcW w:w="2033" w:type="dxa"/>
            <w:shd w:val="clear" w:color="auto" w:fill="C0C0C0"/>
          </w:tcPr>
          <w:p w:rsidR="009A78AA" w:rsidRPr="00917455" w:rsidRDefault="009A78AA" w:rsidP="006A4023">
            <w:pPr>
              <w:autoSpaceDE w:val="0"/>
              <w:autoSpaceDN w:val="0"/>
              <w:adjustRightInd w:val="0"/>
              <w:spacing w:after="0" w:line="240" w:lineRule="auto"/>
              <w:contextualSpacing/>
              <w:jc w:val="center"/>
              <w:rPr>
                <w:rFonts w:ascii="Arial" w:eastAsia="Calibri" w:hAnsi="Arial" w:cs="Arial"/>
                <w:b/>
                <w:sz w:val="20"/>
                <w:szCs w:val="24"/>
                <w:lang w:val="ro-RO"/>
              </w:rPr>
            </w:pPr>
            <w:r w:rsidRPr="00917455">
              <w:rPr>
                <w:rFonts w:ascii="Arial" w:eastAsia="Calibri" w:hAnsi="Arial" w:cs="Arial"/>
                <w:b/>
                <w:sz w:val="20"/>
                <w:szCs w:val="24"/>
                <w:lang w:val="ro-RO"/>
              </w:rPr>
              <w:t>Destinație</w:t>
            </w:r>
          </w:p>
        </w:tc>
      </w:tr>
      <w:tr w:rsidR="009A78AA" w:rsidRPr="00917455" w:rsidTr="00717515">
        <w:trPr>
          <w:jc w:val="center"/>
        </w:trPr>
        <w:tc>
          <w:tcPr>
            <w:tcW w:w="1326" w:type="dxa"/>
            <w:shd w:val="clear" w:color="auto" w:fill="auto"/>
          </w:tcPr>
          <w:p w:rsidR="009A78AA" w:rsidRPr="00917455" w:rsidRDefault="009A78AA" w:rsidP="006A4023">
            <w:pPr>
              <w:autoSpaceDE w:val="0"/>
              <w:autoSpaceDN w:val="0"/>
              <w:adjustRightInd w:val="0"/>
              <w:spacing w:after="0" w:line="240" w:lineRule="auto"/>
              <w:contextualSpacing/>
              <w:jc w:val="center"/>
              <w:rPr>
                <w:rFonts w:ascii="Arial" w:eastAsia="Calibri" w:hAnsi="Arial" w:cs="Arial"/>
                <w:sz w:val="20"/>
                <w:szCs w:val="24"/>
                <w:lang w:val="ro-RO"/>
              </w:rPr>
            </w:pPr>
            <w:r w:rsidRPr="00917455">
              <w:rPr>
                <w:rFonts w:ascii="Arial" w:eastAsia="Calibri" w:hAnsi="Arial" w:cs="Arial"/>
                <w:sz w:val="20"/>
                <w:szCs w:val="24"/>
                <w:lang w:val="ro-RO"/>
              </w:rPr>
              <w:t>Alte produse</w:t>
            </w:r>
          </w:p>
        </w:tc>
        <w:tc>
          <w:tcPr>
            <w:tcW w:w="4394" w:type="dxa"/>
            <w:shd w:val="clear" w:color="auto" w:fill="auto"/>
          </w:tcPr>
          <w:p w:rsidR="009A78AA" w:rsidRPr="00917455" w:rsidRDefault="009A78AA" w:rsidP="006A4023">
            <w:pPr>
              <w:autoSpaceDE w:val="0"/>
              <w:autoSpaceDN w:val="0"/>
              <w:adjustRightInd w:val="0"/>
              <w:spacing w:after="0" w:line="240" w:lineRule="auto"/>
              <w:contextualSpacing/>
              <w:jc w:val="center"/>
              <w:rPr>
                <w:rFonts w:ascii="Arial" w:eastAsia="Calibri" w:hAnsi="Arial" w:cs="Arial"/>
                <w:sz w:val="20"/>
                <w:szCs w:val="24"/>
                <w:lang w:val="ro-RO"/>
              </w:rPr>
            </w:pPr>
            <w:r w:rsidRPr="00917455">
              <w:rPr>
                <w:rFonts w:ascii="Arial" w:eastAsia="Calibri" w:hAnsi="Arial" w:cs="Arial"/>
                <w:sz w:val="20"/>
                <w:szCs w:val="24"/>
                <w:lang w:val="ro-RO"/>
              </w:rPr>
              <w:t>Piese auto rezultate din dezmembrări, etichetate, codificate şi introduse în gestiunea firmei</w:t>
            </w:r>
          </w:p>
        </w:tc>
        <w:tc>
          <w:tcPr>
            <w:tcW w:w="993" w:type="dxa"/>
            <w:shd w:val="clear" w:color="auto" w:fill="auto"/>
          </w:tcPr>
          <w:p w:rsidR="009A78AA" w:rsidRPr="00917455" w:rsidRDefault="000F01B2" w:rsidP="006A4023">
            <w:pPr>
              <w:autoSpaceDE w:val="0"/>
              <w:autoSpaceDN w:val="0"/>
              <w:adjustRightInd w:val="0"/>
              <w:spacing w:after="0" w:line="240" w:lineRule="auto"/>
              <w:contextualSpacing/>
              <w:jc w:val="center"/>
              <w:rPr>
                <w:rFonts w:ascii="Arial" w:eastAsia="Calibri" w:hAnsi="Arial" w:cs="Arial"/>
                <w:sz w:val="20"/>
                <w:szCs w:val="24"/>
                <w:lang w:val="ro-RO"/>
              </w:rPr>
            </w:pPr>
            <w:r>
              <w:rPr>
                <w:rFonts w:ascii="Arial" w:eastAsia="Calibri" w:hAnsi="Arial" w:cs="Arial"/>
                <w:sz w:val="20"/>
                <w:szCs w:val="24"/>
                <w:lang w:val="ro-RO"/>
              </w:rPr>
              <w:t>140</w:t>
            </w:r>
          </w:p>
        </w:tc>
        <w:tc>
          <w:tcPr>
            <w:tcW w:w="992" w:type="dxa"/>
            <w:shd w:val="clear" w:color="auto" w:fill="auto"/>
          </w:tcPr>
          <w:p w:rsidR="009A78AA" w:rsidRPr="00917455" w:rsidRDefault="009A78AA" w:rsidP="006A4023">
            <w:pPr>
              <w:autoSpaceDE w:val="0"/>
              <w:autoSpaceDN w:val="0"/>
              <w:adjustRightInd w:val="0"/>
              <w:spacing w:after="0" w:line="240" w:lineRule="auto"/>
              <w:contextualSpacing/>
              <w:jc w:val="center"/>
              <w:rPr>
                <w:rFonts w:ascii="Arial" w:eastAsia="Calibri" w:hAnsi="Arial" w:cs="Arial"/>
                <w:sz w:val="20"/>
                <w:szCs w:val="24"/>
                <w:lang w:val="ro-RO"/>
              </w:rPr>
            </w:pPr>
            <w:r w:rsidRPr="00917455">
              <w:rPr>
                <w:rFonts w:ascii="Arial" w:eastAsia="Calibri" w:hAnsi="Arial" w:cs="Arial"/>
                <w:sz w:val="20"/>
                <w:szCs w:val="24"/>
                <w:lang w:val="ro-RO"/>
              </w:rPr>
              <w:t>Tone/an</w:t>
            </w:r>
          </w:p>
        </w:tc>
        <w:tc>
          <w:tcPr>
            <w:tcW w:w="2033" w:type="dxa"/>
            <w:shd w:val="clear" w:color="auto" w:fill="auto"/>
          </w:tcPr>
          <w:p w:rsidR="009A78AA" w:rsidRPr="00917455" w:rsidRDefault="009A78AA" w:rsidP="006A4023">
            <w:pPr>
              <w:autoSpaceDE w:val="0"/>
              <w:autoSpaceDN w:val="0"/>
              <w:adjustRightInd w:val="0"/>
              <w:spacing w:after="0" w:line="240" w:lineRule="auto"/>
              <w:contextualSpacing/>
              <w:jc w:val="center"/>
              <w:rPr>
                <w:rFonts w:ascii="Arial" w:eastAsia="Calibri" w:hAnsi="Arial" w:cs="Arial"/>
                <w:sz w:val="20"/>
                <w:szCs w:val="24"/>
                <w:lang w:val="ro-RO"/>
              </w:rPr>
            </w:pPr>
            <w:r w:rsidRPr="00917455">
              <w:rPr>
                <w:rFonts w:ascii="Arial" w:eastAsia="Calibri" w:hAnsi="Arial" w:cs="Arial"/>
                <w:sz w:val="20"/>
                <w:szCs w:val="24"/>
                <w:lang w:val="ro-RO"/>
              </w:rPr>
              <w:t>Vânzare ca piese second hand</w:t>
            </w:r>
          </w:p>
        </w:tc>
      </w:tr>
    </w:tbl>
    <w:p w:rsidR="0079194C" w:rsidRDefault="0079194C" w:rsidP="006A4023">
      <w:pPr>
        <w:pStyle w:val="Heading2"/>
        <w:ind w:left="357"/>
        <w:contextualSpacing/>
        <w:rPr>
          <w:rFonts w:ascii="Arial" w:hAnsi="Arial" w:cs="Arial"/>
        </w:rPr>
      </w:pPr>
    </w:p>
    <w:p w:rsidR="00220AB1" w:rsidRPr="00917455" w:rsidRDefault="00220AB1" w:rsidP="006A4023">
      <w:pPr>
        <w:pStyle w:val="Heading2"/>
        <w:ind w:left="357"/>
        <w:contextualSpacing/>
        <w:rPr>
          <w:rFonts w:ascii="Arial" w:hAnsi="Arial" w:cs="Arial"/>
        </w:rPr>
      </w:pPr>
      <w:r w:rsidRPr="00917455">
        <w:rPr>
          <w:rFonts w:ascii="Arial" w:hAnsi="Arial" w:cs="Arial"/>
        </w:rPr>
        <w:t xml:space="preserve">6. Datele referitoare la centrala termică proprie - dotare, combustibili utilizați </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0"/>
        <w:gridCol w:w="1418"/>
        <w:gridCol w:w="1134"/>
        <w:gridCol w:w="992"/>
        <w:gridCol w:w="3118"/>
        <w:gridCol w:w="1704"/>
      </w:tblGrid>
      <w:tr w:rsidR="00F7036A" w:rsidRPr="00917455" w:rsidTr="0079194C">
        <w:trPr>
          <w:cantSplit/>
          <w:trHeight w:val="343"/>
          <w:jc w:val="center"/>
        </w:trPr>
        <w:tc>
          <w:tcPr>
            <w:tcW w:w="1280" w:type="dxa"/>
            <w:shd w:val="clear" w:color="auto" w:fill="C0C0C0"/>
            <w:vAlign w:val="center"/>
          </w:tcPr>
          <w:p w:rsidR="00F7036A" w:rsidRPr="00917455" w:rsidRDefault="00F7036A" w:rsidP="006A4023">
            <w:pPr>
              <w:autoSpaceDE w:val="0"/>
              <w:autoSpaceDN w:val="0"/>
              <w:adjustRightInd w:val="0"/>
              <w:spacing w:after="0" w:line="240" w:lineRule="auto"/>
              <w:contextualSpacing/>
              <w:jc w:val="center"/>
              <w:rPr>
                <w:rFonts w:ascii="Arial" w:hAnsi="Arial" w:cs="Arial"/>
                <w:b/>
                <w:sz w:val="20"/>
                <w:szCs w:val="24"/>
                <w:lang w:val="ro-RO"/>
              </w:rPr>
            </w:pPr>
            <w:r w:rsidRPr="00917455">
              <w:rPr>
                <w:rFonts w:ascii="Arial" w:hAnsi="Arial" w:cs="Arial"/>
                <w:b/>
                <w:sz w:val="20"/>
                <w:szCs w:val="24"/>
                <w:lang w:val="ro-RO"/>
              </w:rPr>
              <w:t>Tip combustibil</w:t>
            </w:r>
          </w:p>
        </w:tc>
        <w:tc>
          <w:tcPr>
            <w:tcW w:w="1418" w:type="dxa"/>
            <w:shd w:val="clear" w:color="auto" w:fill="C0C0C0"/>
            <w:vAlign w:val="center"/>
          </w:tcPr>
          <w:p w:rsidR="00F7036A" w:rsidRPr="00917455" w:rsidRDefault="00F7036A" w:rsidP="006A4023">
            <w:pPr>
              <w:autoSpaceDE w:val="0"/>
              <w:autoSpaceDN w:val="0"/>
              <w:adjustRightInd w:val="0"/>
              <w:spacing w:after="0" w:line="240" w:lineRule="auto"/>
              <w:contextualSpacing/>
              <w:jc w:val="center"/>
              <w:rPr>
                <w:rFonts w:ascii="Arial" w:hAnsi="Arial" w:cs="Arial"/>
                <w:b/>
                <w:sz w:val="20"/>
                <w:szCs w:val="24"/>
                <w:lang w:val="ro-RO"/>
              </w:rPr>
            </w:pPr>
            <w:r w:rsidRPr="00917455">
              <w:rPr>
                <w:rFonts w:ascii="Arial" w:hAnsi="Arial" w:cs="Arial"/>
                <w:b/>
                <w:sz w:val="20"/>
                <w:szCs w:val="24"/>
                <w:lang w:val="ro-RO"/>
              </w:rPr>
              <w:t>Combustibil</w:t>
            </w:r>
          </w:p>
        </w:tc>
        <w:tc>
          <w:tcPr>
            <w:tcW w:w="1134" w:type="dxa"/>
            <w:shd w:val="clear" w:color="auto" w:fill="C0C0C0"/>
            <w:vAlign w:val="center"/>
          </w:tcPr>
          <w:p w:rsidR="00F7036A" w:rsidRPr="00917455" w:rsidRDefault="00F7036A" w:rsidP="0079194C">
            <w:pPr>
              <w:autoSpaceDE w:val="0"/>
              <w:autoSpaceDN w:val="0"/>
              <w:adjustRightInd w:val="0"/>
              <w:spacing w:after="0" w:line="240" w:lineRule="auto"/>
              <w:contextualSpacing/>
              <w:jc w:val="center"/>
              <w:rPr>
                <w:rFonts w:ascii="Arial" w:hAnsi="Arial" w:cs="Arial"/>
                <w:b/>
                <w:sz w:val="20"/>
                <w:szCs w:val="24"/>
                <w:lang w:val="ro-RO"/>
              </w:rPr>
            </w:pPr>
            <w:r w:rsidRPr="00917455">
              <w:rPr>
                <w:rFonts w:ascii="Arial" w:hAnsi="Arial" w:cs="Arial"/>
                <w:b/>
                <w:sz w:val="20"/>
                <w:szCs w:val="24"/>
                <w:lang w:val="ro-RO"/>
              </w:rPr>
              <w:t>Cantitate</w:t>
            </w:r>
          </w:p>
        </w:tc>
        <w:tc>
          <w:tcPr>
            <w:tcW w:w="992" w:type="dxa"/>
            <w:shd w:val="clear" w:color="auto" w:fill="C0C0C0"/>
            <w:vAlign w:val="center"/>
          </w:tcPr>
          <w:p w:rsidR="00F7036A" w:rsidRPr="00917455" w:rsidRDefault="00F7036A" w:rsidP="006A4023">
            <w:pPr>
              <w:autoSpaceDE w:val="0"/>
              <w:autoSpaceDN w:val="0"/>
              <w:adjustRightInd w:val="0"/>
              <w:spacing w:after="0" w:line="240" w:lineRule="auto"/>
              <w:contextualSpacing/>
              <w:jc w:val="center"/>
              <w:rPr>
                <w:rFonts w:ascii="Arial" w:hAnsi="Arial" w:cs="Arial"/>
                <w:b/>
                <w:sz w:val="20"/>
                <w:szCs w:val="24"/>
                <w:lang w:val="ro-RO"/>
              </w:rPr>
            </w:pPr>
            <w:r w:rsidRPr="00917455">
              <w:rPr>
                <w:rFonts w:ascii="Arial" w:hAnsi="Arial" w:cs="Arial"/>
                <w:b/>
                <w:sz w:val="20"/>
                <w:szCs w:val="24"/>
                <w:lang w:val="ro-RO"/>
              </w:rPr>
              <w:t>UM</w:t>
            </w:r>
          </w:p>
        </w:tc>
        <w:tc>
          <w:tcPr>
            <w:tcW w:w="3118" w:type="dxa"/>
            <w:shd w:val="clear" w:color="auto" w:fill="C0C0C0"/>
            <w:vAlign w:val="center"/>
          </w:tcPr>
          <w:p w:rsidR="00F7036A" w:rsidRPr="00917455" w:rsidRDefault="00F7036A" w:rsidP="006A4023">
            <w:pPr>
              <w:autoSpaceDE w:val="0"/>
              <w:autoSpaceDN w:val="0"/>
              <w:adjustRightInd w:val="0"/>
              <w:spacing w:after="0" w:line="240" w:lineRule="auto"/>
              <w:contextualSpacing/>
              <w:jc w:val="center"/>
              <w:rPr>
                <w:rFonts w:ascii="Arial" w:hAnsi="Arial" w:cs="Arial"/>
                <w:b/>
                <w:sz w:val="20"/>
                <w:szCs w:val="24"/>
                <w:lang w:val="ro-RO"/>
              </w:rPr>
            </w:pPr>
            <w:r w:rsidRPr="00917455">
              <w:rPr>
                <w:rFonts w:ascii="Arial" w:hAnsi="Arial" w:cs="Arial"/>
                <w:b/>
                <w:sz w:val="20"/>
                <w:szCs w:val="24"/>
                <w:lang w:val="ro-RO"/>
              </w:rPr>
              <w:t>Tipul centralei</w:t>
            </w:r>
          </w:p>
        </w:tc>
        <w:tc>
          <w:tcPr>
            <w:tcW w:w="1704" w:type="dxa"/>
            <w:shd w:val="clear" w:color="auto" w:fill="C0C0C0"/>
            <w:vAlign w:val="center"/>
          </w:tcPr>
          <w:p w:rsidR="00F7036A" w:rsidRPr="00917455" w:rsidRDefault="00F7036A" w:rsidP="0079194C">
            <w:pPr>
              <w:autoSpaceDE w:val="0"/>
              <w:autoSpaceDN w:val="0"/>
              <w:adjustRightInd w:val="0"/>
              <w:spacing w:after="0" w:line="240" w:lineRule="auto"/>
              <w:contextualSpacing/>
              <w:jc w:val="center"/>
              <w:rPr>
                <w:rFonts w:ascii="Arial" w:hAnsi="Arial" w:cs="Arial"/>
                <w:b/>
                <w:sz w:val="20"/>
                <w:szCs w:val="24"/>
                <w:lang w:val="ro-RO"/>
              </w:rPr>
            </w:pPr>
            <w:r w:rsidRPr="00917455">
              <w:rPr>
                <w:rFonts w:ascii="Arial" w:hAnsi="Arial" w:cs="Arial"/>
                <w:b/>
                <w:sz w:val="20"/>
                <w:szCs w:val="24"/>
                <w:lang w:val="ro-RO"/>
              </w:rPr>
              <w:t>Puterea nominală a centralei (MW)</w:t>
            </w:r>
          </w:p>
        </w:tc>
      </w:tr>
      <w:tr w:rsidR="00F7036A" w:rsidRPr="00917455" w:rsidTr="0079194C">
        <w:trPr>
          <w:jc w:val="center"/>
        </w:trPr>
        <w:tc>
          <w:tcPr>
            <w:tcW w:w="1280" w:type="dxa"/>
            <w:shd w:val="clear" w:color="auto" w:fill="auto"/>
          </w:tcPr>
          <w:p w:rsidR="00F7036A" w:rsidRPr="00917455" w:rsidRDefault="00F7036A" w:rsidP="006A4023">
            <w:pPr>
              <w:autoSpaceDE w:val="0"/>
              <w:autoSpaceDN w:val="0"/>
              <w:adjustRightInd w:val="0"/>
              <w:spacing w:after="0" w:line="240" w:lineRule="auto"/>
              <w:contextualSpacing/>
              <w:jc w:val="center"/>
              <w:rPr>
                <w:rFonts w:ascii="Arial" w:hAnsi="Arial" w:cs="Arial"/>
                <w:sz w:val="20"/>
                <w:szCs w:val="24"/>
                <w:lang w:val="ro-RO"/>
              </w:rPr>
            </w:pPr>
            <w:r w:rsidRPr="00917455">
              <w:rPr>
                <w:rFonts w:ascii="Arial" w:hAnsi="Arial" w:cs="Arial"/>
                <w:sz w:val="20"/>
                <w:szCs w:val="24"/>
                <w:lang w:val="ro-RO"/>
              </w:rPr>
              <w:t>Lemne</w:t>
            </w:r>
          </w:p>
        </w:tc>
        <w:tc>
          <w:tcPr>
            <w:tcW w:w="1418" w:type="dxa"/>
            <w:shd w:val="clear" w:color="auto" w:fill="auto"/>
          </w:tcPr>
          <w:p w:rsidR="00F7036A" w:rsidRPr="00917455" w:rsidRDefault="00F7036A" w:rsidP="006A4023">
            <w:pPr>
              <w:autoSpaceDE w:val="0"/>
              <w:autoSpaceDN w:val="0"/>
              <w:adjustRightInd w:val="0"/>
              <w:spacing w:after="0" w:line="240" w:lineRule="auto"/>
              <w:contextualSpacing/>
              <w:jc w:val="center"/>
              <w:rPr>
                <w:rFonts w:ascii="Arial" w:hAnsi="Arial" w:cs="Arial"/>
                <w:sz w:val="20"/>
                <w:szCs w:val="24"/>
                <w:lang w:val="ro-RO"/>
              </w:rPr>
            </w:pPr>
            <w:r w:rsidRPr="00917455">
              <w:rPr>
                <w:rFonts w:ascii="Arial" w:hAnsi="Arial" w:cs="Arial"/>
                <w:sz w:val="20"/>
                <w:szCs w:val="24"/>
                <w:lang w:val="ro-RO"/>
              </w:rPr>
              <w:t>Solid (lemne)</w:t>
            </w:r>
          </w:p>
        </w:tc>
        <w:tc>
          <w:tcPr>
            <w:tcW w:w="1134" w:type="dxa"/>
            <w:shd w:val="clear" w:color="auto" w:fill="auto"/>
          </w:tcPr>
          <w:p w:rsidR="00F7036A" w:rsidRPr="00917455" w:rsidRDefault="00F7036A" w:rsidP="006A4023">
            <w:pPr>
              <w:autoSpaceDE w:val="0"/>
              <w:autoSpaceDN w:val="0"/>
              <w:adjustRightInd w:val="0"/>
              <w:spacing w:after="0" w:line="240" w:lineRule="auto"/>
              <w:contextualSpacing/>
              <w:jc w:val="center"/>
              <w:rPr>
                <w:rFonts w:ascii="Arial" w:hAnsi="Arial" w:cs="Arial"/>
                <w:sz w:val="20"/>
                <w:szCs w:val="24"/>
                <w:lang w:val="ro-RO"/>
              </w:rPr>
            </w:pPr>
            <w:r w:rsidRPr="00917455">
              <w:rPr>
                <w:rFonts w:ascii="Arial" w:hAnsi="Arial" w:cs="Arial"/>
                <w:sz w:val="20"/>
                <w:szCs w:val="24"/>
                <w:lang w:val="ro-RO"/>
              </w:rPr>
              <w:t>3,00</w:t>
            </w:r>
          </w:p>
        </w:tc>
        <w:tc>
          <w:tcPr>
            <w:tcW w:w="992" w:type="dxa"/>
            <w:shd w:val="clear" w:color="auto" w:fill="auto"/>
          </w:tcPr>
          <w:p w:rsidR="00F7036A" w:rsidRPr="00917455" w:rsidRDefault="00F7036A" w:rsidP="006A4023">
            <w:pPr>
              <w:autoSpaceDE w:val="0"/>
              <w:autoSpaceDN w:val="0"/>
              <w:adjustRightInd w:val="0"/>
              <w:spacing w:after="0" w:line="240" w:lineRule="auto"/>
              <w:contextualSpacing/>
              <w:jc w:val="center"/>
              <w:rPr>
                <w:rFonts w:ascii="Arial" w:hAnsi="Arial" w:cs="Arial"/>
                <w:sz w:val="20"/>
                <w:szCs w:val="24"/>
                <w:lang w:val="ro-RO"/>
              </w:rPr>
            </w:pPr>
            <w:r w:rsidRPr="00917455">
              <w:rPr>
                <w:rFonts w:ascii="Arial" w:hAnsi="Arial" w:cs="Arial"/>
                <w:sz w:val="20"/>
                <w:szCs w:val="24"/>
                <w:lang w:val="ro-RO"/>
              </w:rPr>
              <w:t>Metri cubi/luna</w:t>
            </w:r>
          </w:p>
        </w:tc>
        <w:tc>
          <w:tcPr>
            <w:tcW w:w="3118" w:type="dxa"/>
            <w:shd w:val="clear" w:color="auto" w:fill="auto"/>
          </w:tcPr>
          <w:p w:rsidR="00F7036A" w:rsidRPr="00917455" w:rsidRDefault="00F7036A" w:rsidP="006A4023">
            <w:pPr>
              <w:autoSpaceDE w:val="0"/>
              <w:autoSpaceDN w:val="0"/>
              <w:adjustRightInd w:val="0"/>
              <w:spacing w:after="0" w:line="240" w:lineRule="auto"/>
              <w:contextualSpacing/>
              <w:rPr>
                <w:rFonts w:ascii="Arial" w:hAnsi="Arial" w:cs="Arial"/>
                <w:sz w:val="20"/>
                <w:szCs w:val="20"/>
                <w:lang w:val="ro-RO"/>
              </w:rPr>
            </w:pPr>
            <w:r w:rsidRPr="00917455">
              <w:rPr>
                <w:rFonts w:ascii="Arial" w:hAnsi="Arial" w:cs="Arial"/>
                <w:sz w:val="20"/>
                <w:szCs w:val="20"/>
                <w:lang w:val="ro-RO"/>
              </w:rPr>
              <w:t>Tip VIADRUS cu puterea nominală de 4</w:t>
            </w:r>
            <w:r w:rsidR="000F01B2">
              <w:rPr>
                <w:rFonts w:ascii="Arial" w:hAnsi="Arial" w:cs="Arial"/>
                <w:sz w:val="20"/>
                <w:szCs w:val="20"/>
                <w:lang w:val="ro-RO"/>
              </w:rPr>
              <w:t>9</w:t>
            </w:r>
            <w:r w:rsidRPr="00917455">
              <w:rPr>
                <w:rFonts w:ascii="Arial" w:hAnsi="Arial" w:cs="Arial"/>
                <w:sz w:val="20"/>
                <w:szCs w:val="20"/>
                <w:lang w:val="ro-RO"/>
              </w:rPr>
              <w:t xml:space="preserve"> KW (coș de evacuare cu h=8 m și diametru de 200 mm)</w:t>
            </w:r>
          </w:p>
        </w:tc>
        <w:tc>
          <w:tcPr>
            <w:tcW w:w="1704" w:type="dxa"/>
            <w:shd w:val="clear" w:color="auto" w:fill="auto"/>
          </w:tcPr>
          <w:p w:rsidR="00F7036A" w:rsidRPr="00917455" w:rsidRDefault="00F7036A" w:rsidP="006A4023">
            <w:pPr>
              <w:autoSpaceDE w:val="0"/>
              <w:autoSpaceDN w:val="0"/>
              <w:adjustRightInd w:val="0"/>
              <w:spacing w:after="0" w:line="240" w:lineRule="auto"/>
              <w:contextualSpacing/>
              <w:jc w:val="center"/>
              <w:rPr>
                <w:rFonts w:ascii="Arial" w:hAnsi="Arial" w:cs="Arial"/>
                <w:sz w:val="20"/>
                <w:szCs w:val="24"/>
                <w:lang w:val="ro-RO"/>
              </w:rPr>
            </w:pPr>
            <w:r w:rsidRPr="00917455">
              <w:rPr>
                <w:rFonts w:ascii="Arial" w:hAnsi="Arial" w:cs="Arial"/>
                <w:sz w:val="20"/>
                <w:szCs w:val="24"/>
                <w:lang w:val="ro-RO"/>
              </w:rPr>
              <w:t>0,048</w:t>
            </w:r>
          </w:p>
        </w:tc>
      </w:tr>
    </w:tbl>
    <w:p w:rsidR="009D21D8" w:rsidRPr="00917455" w:rsidRDefault="009D21D8" w:rsidP="006A4023">
      <w:pPr>
        <w:spacing w:after="0" w:line="240" w:lineRule="auto"/>
        <w:contextualSpacing/>
        <w:rPr>
          <w:rFonts w:ascii="Arial" w:hAnsi="Arial" w:cs="Arial"/>
          <w:color w:val="FF0000"/>
          <w:sz w:val="20"/>
          <w:szCs w:val="20"/>
          <w:lang w:val="ro-RO"/>
        </w:rPr>
      </w:pPr>
    </w:p>
    <w:p w:rsidR="00220AB1" w:rsidRPr="00917455" w:rsidRDefault="00220AB1" w:rsidP="006A4023">
      <w:pPr>
        <w:pStyle w:val="Heading2"/>
        <w:ind w:left="357"/>
        <w:contextualSpacing/>
        <w:rPr>
          <w:rFonts w:ascii="Arial" w:hAnsi="Arial" w:cs="Arial"/>
        </w:rPr>
      </w:pPr>
      <w:r w:rsidRPr="00917455">
        <w:rPr>
          <w:rFonts w:ascii="Arial" w:hAnsi="Arial" w:cs="Arial"/>
        </w:rPr>
        <w:t>7. Alte date specifice activității: (coduri CAEN Rev.2 care se desfășoară pe amplasament, dar nu intră pe procedura de autorizare)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2"/>
        <w:gridCol w:w="7374"/>
      </w:tblGrid>
      <w:tr w:rsidR="006E44AF" w:rsidRPr="00917455" w:rsidTr="00D92E53">
        <w:trPr>
          <w:jc w:val="center"/>
        </w:trPr>
        <w:tc>
          <w:tcPr>
            <w:tcW w:w="2272" w:type="dxa"/>
            <w:shd w:val="clear" w:color="auto" w:fill="C0C0C0"/>
            <w:vAlign w:val="center"/>
          </w:tcPr>
          <w:p w:rsidR="006E44AF" w:rsidRPr="00917455" w:rsidRDefault="006E44AF" w:rsidP="006A4023">
            <w:pPr>
              <w:spacing w:after="0" w:line="240" w:lineRule="auto"/>
              <w:contextualSpacing/>
              <w:jc w:val="center"/>
              <w:rPr>
                <w:rFonts w:ascii="Arial" w:hAnsi="Arial" w:cs="Arial"/>
                <w:b/>
                <w:sz w:val="20"/>
                <w:szCs w:val="24"/>
                <w:lang w:val="ro-RO"/>
              </w:rPr>
            </w:pPr>
            <w:r w:rsidRPr="00917455">
              <w:rPr>
                <w:rFonts w:ascii="Arial" w:hAnsi="Arial" w:cs="Arial"/>
                <w:b/>
                <w:sz w:val="20"/>
                <w:szCs w:val="24"/>
                <w:lang w:val="ro-RO"/>
              </w:rPr>
              <w:t>Cod CAEN Rev.2</w:t>
            </w:r>
          </w:p>
        </w:tc>
        <w:tc>
          <w:tcPr>
            <w:tcW w:w="7374" w:type="dxa"/>
            <w:shd w:val="clear" w:color="auto" w:fill="C0C0C0"/>
            <w:vAlign w:val="center"/>
          </w:tcPr>
          <w:p w:rsidR="006E44AF" w:rsidRPr="00917455" w:rsidRDefault="006E44AF" w:rsidP="006A4023">
            <w:pPr>
              <w:spacing w:after="0" w:line="240" w:lineRule="auto"/>
              <w:contextualSpacing/>
              <w:jc w:val="center"/>
              <w:rPr>
                <w:rFonts w:ascii="Arial" w:hAnsi="Arial" w:cs="Arial"/>
                <w:b/>
                <w:sz w:val="20"/>
                <w:szCs w:val="24"/>
                <w:lang w:val="ro-RO"/>
              </w:rPr>
            </w:pPr>
            <w:r w:rsidRPr="00917455">
              <w:rPr>
                <w:rFonts w:ascii="Arial" w:hAnsi="Arial" w:cs="Arial"/>
                <w:b/>
                <w:sz w:val="20"/>
                <w:szCs w:val="24"/>
                <w:lang w:val="ro-RO"/>
              </w:rPr>
              <w:t>Denumire activitate CAEN Rev.2</w:t>
            </w:r>
          </w:p>
        </w:tc>
      </w:tr>
      <w:tr w:rsidR="006E44AF" w:rsidRPr="00917455" w:rsidTr="00D92E53">
        <w:trPr>
          <w:jc w:val="center"/>
        </w:trPr>
        <w:tc>
          <w:tcPr>
            <w:tcW w:w="2272" w:type="dxa"/>
          </w:tcPr>
          <w:p w:rsidR="006E44AF" w:rsidRPr="00917455" w:rsidRDefault="006E44AF" w:rsidP="006A4023">
            <w:pPr>
              <w:spacing w:after="0" w:line="240" w:lineRule="auto"/>
              <w:contextualSpacing/>
              <w:jc w:val="center"/>
              <w:rPr>
                <w:rFonts w:ascii="Arial" w:hAnsi="Arial" w:cs="Arial"/>
                <w:sz w:val="20"/>
                <w:szCs w:val="24"/>
                <w:lang w:val="ro-RO"/>
              </w:rPr>
            </w:pPr>
            <w:r w:rsidRPr="00917455">
              <w:rPr>
                <w:rFonts w:ascii="Arial" w:hAnsi="Arial" w:cs="Arial"/>
                <w:sz w:val="20"/>
                <w:szCs w:val="24"/>
                <w:lang w:val="ro-RO"/>
              </w:rPr>
              <w:t>4511</w:t>
            </w:r>
          </w:p>
        </w:tc>
        <w:tc>
          <w:tcPr>
            <w:tcW w:w="7374" w:type="dxa"/>
          </w:tcPr>
          <w:p w:rsidR="006E44AF" w:rsidRPr="00917455" w:rsidRDefault="006E44AF" w:rsidP="006A4023">
            <w:pPr>
              <w:spacing w:after="0" w:line="240" w:lineRule="auto"/>
              <w:contextualSpacing/>
              <w:jc w:val="center"/>
              <w:rPr>
                <w:rFonts w:ascii="Arial" w:hAnsi="Arial" w:cs="Arial"/>
                <w:sz w:val="20"/>
                <w:szCs w:val="24"/>
                <w:lang w:val="ro-RO"/>
              </w:rPr>
            </w:pPr>
            <w:r w:rsidRPr="00917455">
              <w:rPr>
                <w:rFonts w:ascii="Arial" w:hAnsi="Arial" w:cs="Arial"/>
                <w:sz w:val="20"/>
                <w:szCs w:val="24"/>
                <w:lang w:val="ro-RO"/>
              </w:rPr>
              <w:t>Comerț cu autoturisme și autovehicule ușoare (sub 3,5 tone)</w:t>
            </w:r>
          </w:p>
        </w:tc>
      </w:tr>
      <w:tr w:rsidR="006E44AF" w:rsidRPr="00917455" w:rsidTr="00D92E53">
        <w:trPr>
          <w:jc w:val="center"/>
        </w:trPr>
        <w:tc>
          <w:tcPr>
            <w:tcW w:w="2272" w:type="dxa"/>
          </w:tcPr>
          <w:p w:rsidR="006E44AF" w:rsidRPr="00917455" w:rsidRDefault="006E44AF" w:rsidP="006A4023">
            <w:pPr>
              <w:spacing w:after="0" w:line="240" w:lineRule="auto"/>
              <w:contextualSpacing/>
              <w:jc w:val="center"/>
              <w:rPr>
                <w:rFonts w:ascii="Arial" w:hAnsi="Arial" w:cs="Arial"/>
                <w:sz w:val="20"/>
                <w:szCs w:val="24"/>
                <w:lang w:val="ro-RO"/>
              </w:rPr>
            </w:pPr>
            <w:r w:rsidRPr="00917455">
              <w:rPr>
                <w:rFonts w:ascii="Arial" w:hAnsi="Arial" w:cs="Arial"/>
                <w:sz w:val="20"/>
                <w:szCs w:val="24"/>
                <w:lang w:val="ro-RO"/>
              </w:rPr>
              <w:t>4519</w:t>
            </w:r>
          </w:p>
        </w:tc>
        <w:tc>
          <w:tcPr>
            <w:tcW w:w="7374" w:type="dxa"/>
          </w:tcPr>
          <w:p w:rsidR="006E44AF" w:rsidRPr="00917455" w:rsidRDefault="006E44AF" w:rsidP="006A4023">
            <w:pPr>
              <w:spacing w:after="0" w:line="240" w:lineRule="auto"/>
              <w:contextualSpacing/>
              <w:jc w:val="center"/>
              <w:rPr>
                <w:rFonts w:ascii="Arial" w:hAnsi="Arial" w:cs="Arial"/>
                <w:sz w:val="20"/>
                <w:szCs w:val="24"/>
                <w:lang w:val="ro-RO"/>
              </w:rPr>
            </w:pPr>
            <w:r w:rsidRPr="00917455">
              <w:rPr>
                <w:rFonts w:ascii="Arial" w:hAnsi="Arial" w:cs="Arial"/>
                <w:sz w:val="20"/>
                <w:szCs w:val="24"/>
                <w:lang w:val="ro-RO"/>
              </w:rPr>
              <w:t>Comerț cu alte autovehicule</w:t>
            </w:r>
          </w:p>
        </w:tc>
      </w:tr>
      <w:tr w:rsidR="006E44AF" w:rsidRPr="00917455" w:rsidTr="00D92E53">
        <w:trPr>
          <w:jc w:val="center"/>
        </w:trPr>
        <w:tc>
          <w:tcPr>
            <w:tcW w:w="2272" w:type="dxa"/>
          </w:tcPr>
          <w:p w:rsidR="006E44AF" w:rsidRPr="00917455" w:rsidRDefault="006E44AF" w:rsidP="006A4023">
            <w:pPr>
              <w:spacing w:after="0" w:line="240" w:lineRule="auto"/>
              <w:contextualSpacing/>
              <w:jc w:val="center"/>
              <w:rPr>
                <w:rFonts w:ascii="Arial" w:hAnsi="Arial" w:cs="Arial"/>
                <w:sz w:val="20"/>
                <w:szCs w:val="24"/>
                <w:lang w:val="ro-RO"/>
              </w:rPr>
            </w:pPr>
            <w:r w:rsidRPr="00917455">
              <w:rPr>
                <w:rFonts w:ascii="Arial" w:hAnsi="Arial" w:cs="Arial"/>
                <w:sz w:val="20"/>
                <w:szCs w:val="24"/>
                <w:lang w:val="ro-RO"/>
              </w:rPr>
              <w:t>4531</w:t>
            </w:r>
          </w:p>
        </w:tc>
        <w:tc>
          <w:tcPr>
            <w:tcW w:w="7374" w:type="dxa"/>
          </w:tcPr>
          <w:p w:rsidR="006E44AF" w:rsidRPr="00917455" w:rsidRDefault="006E44AF" w:rsidP="006A4023">
            <w:pPr>
              <w:spacing w:after="0" w:line="240" w:lineRule="auto"/>
              <w:contextualSpacing/>
              <w:jc w:val="center"/>
              <w:rPr>
                <w:rFonts w:ascii="Arial" w:hAnsi="Arial" w:cs="Arial"/>
                <w:sz w:val="20"/>
                <w:szCs w:val="24"/>
                <w:lang w:val="ro-RO"/>
              </w:rPr>
            </w:pPr>
            <w:r w:rsidRPr="00917455">
              <w:rPr>
                <w:rFonts w:ascii="Arial" w:hAnsi="Arial" w:cs="Arial"/>
                <w:sz w:val="20"/>
                <w:szCs w:val="24"/>
                <w:lang w:val="ro-RO"/>
              </w:rPr>
              <w:t>Comerț cu ridicata de piese și accesorii pentru autovehicule</w:t>
            </w:r>
          </w:p>
        </w:tc>
      </w:tr>
      <w:tr w:rsidR="006E44AF" w:rsidRPr="00917455" w:rsidTr="00D92E53">
        <w:trPr>
          <w:jc w:val="center"/>
        </w:trPr>
        <w:tc>
          <w:tcPr>
            <w:tcW w:w="2272" w:type="dxa"/>
          </w:tcPr>
          <w:p w:rsidR="006E44AF" w:rsidRPr="00917455" w:rsidRDefault="006E44AF" w:rsidP="006A4023">
            <w:pPr>
              <w:spacing w:after="0" w:line="240" w:lineRule="auto"/>
              <w:contextualSpacing/>
              <w:jc w:val="center"/>
              <w:rPr>
                <w:rFonts w:ascii="Arial" w:hAnsi="Arial" w:cs="Arial"/>
                <w:sz w:val="20"/>
                <w:szCs w:val="24"/>
                <w:lang w:val="ro-RO"/>
              </w:rPr>
            </w:pPr>
            <w:r w:rsidRPr="00917455">
              <w:rPr>
                <w:rFonts w:ascii="Arial" w:hAnsi="Arial" w:cs="Arial"/>
                <w:sz w:val="20"/>
                <w:szCs w:val="24"/>
                <w:lang w:val="ro-RO"/>
              </w:rPr>
              <w:t>4532</w:t>
            </w:r>
          </w:p>
        </w:tc>
        <w:tc>
          <w:tcPr>
            <w:tcW w:w="7374" w:type="dxa"/>
          </w:tcPr>
          <w:p w:rsidR="006E44AF" w:rsidRPr="00917455" w:rsidRDefault="006E44AF" w:rsidP="006A4023">
            <w:pPr>
              <w:spacing w:after="0" w:line="240" w:lineRule="auto"/>
              <w:contextualSpacing/>
              <w:jc w:val="center"/>
              <w:rPr>
                <w:rFonts w:ascii="Arial" w:hAnsi="Arial" w:cs="Arial"/>
                <w:sz w:val="20"/>
                <w:szCs w:val="24"/>
                <w:lang w:val="ro-RO"/>
              </w:rPr>
            </w:pPr>
            <w:r w:rsidRPr="00917455">
              <w:rPr>
                <w:rFonts w:ascii="Arial" w:hAnsi="Arial" w:cs="Arial"/>
                <w:sz w:val="20"/>
                <w:szCs w:val="24"/>
                <w:lang w:val="ro-RO"/>
              </w:rPr>
              <w:t>Comerț cu amănuntul de piese și accesorii pentru autovehicule</w:t>
            </w:r>
          </w:p>
        </w:tc>
      </w:tr>
      <w:tr w:rsidR="006E44AF" w:rsidRPr="00917455" w:rsidTr="00D92E53">
        <w:trPr>
          <w:jc w:val="center"/>
        </w:trPr>
        <w:tc>
          <w:tcPr>
            <w:tcW w:w="2272" w:type="dxa"/>
          </w:tcPr>
          <w:p w:rsidR="006E44AF" w:rsidRPr="00917455" w:rsidRDefault="006E44AF" w:rsidP="006A4023">
            <w:pPr>
              <w:spacing w:after="0" w:line="240" w:lineRule="auto"/>
              <w:contextualSpacing/>
              <w:jc w:val="center"/>
              <w:rPr>
                <w:rFonts w:ascii="Arial" w:hAnsi="Arial" w:cs="Arial"/>
                <w:sz w:val="20"/>
                <w:szCs w:val="24"/>
                <w:lang w:val="ro-RO"/>
              </w:rPr>
            </w:pPr>
            <w:r w:rsidRPr="00917455">
              <w:rPr>
                <w:rFonts w:ascii="Arial" w:hAnsi="Arial" w:cs="Arial"/>
                <w:sz w:val="20"/>
                <w:szCs w:val="24"/>
                <w:lang w:val="ro-RO"/>
              </w:rPr>
              <w:t>4941</w:t>
            </w:r>
          </w:p>
        </w:tc>
        <w:tc>
          <w:tcPr>
            <w:tcW w:w="7374" w:type="dxa"/>
          </w:tcPr>
          <w:p w:rsidR="006E44AF" w:rsidRPr="00917455" w:rsidRDefault="006E44AF" w:rsidP="006A4023">
            <w:pPr>
              <w:spacing w:after="0" w:line="240" w:lineRule="auto"/>
              <w:contextualSpacing/>
              <w:jc w:val="center"/>
              <w:rPr>
                <w:rFonts w:ascii="Arial" w:hAnsi="Arial" w:cs="Arial"/>
                <w:sz w:val="20"/>
                <w:szCs w:val="24"/>
                <w:lang w:val="ro-RO"/>
              </w:rPr>
            </w:pPr>
            <w:r w:rsidRPr="00917455">
              <w:rPr>
                <w:rFonts w:ascii="Arial" w:hAnsi="Arial" w:cs="Arial"/>
                <w:sz w:val="20"/>
                <w:szCs w:val="24"/>
                <w:lang w:val="ro-RO"/>
              </w:rPr>
              <w:t>Transportu</w:t>
            </w:r>
            <w:r w:rsidR="00161B07" w:rsidRPr="00917455">
              <w:rPr>
                <w:rFonts w:ascii="Arial" w:hAnsi="Arial" w:cs="Arial"/>
                <w:sz w:val="20"/>
                <w:szCs w:val="24"/>
                <w:lang w:val="ro-RO"/>
              </w:rPr>
              <w:t>ri</w:t>
            </w:r>
            <w:r w:rsidRPr="00917455">
              <w:rPr>
                <w:rFonts w:ascii="Arial" w:hAnsi="Arial" w:cs="Arial"/>
                <w:sz w:val="20"/>
                <w:szCs w:val="24"/>
                <w:lang w:val="ro-RO"/>
              </w:rPr>
              <w:t xml:space="preserve"> rutiere de mărfuri</w:t>
            </w:r>
          </w:p>
        </w:tc>
      </w:tr>
    </w:tbl>
    <w:p w:rsidR="00220AB1" w:rsidRPr="00917455" w:rsidRDefault="00220AB1" w:rsidP="006A4023">
      <w:pPr>
        <w:pStyle w:val="Heading2"/>
        <w:ind w:left="357"/>
        <w:contextualSpacing/>
        <w:rPr>
          <w:rFonts w:ascii="Arial" w:hAnsi="Arial" w:cs="Arial"/>
        </w:rPr>
      </w:pPr>
      <w:r w:rsidRPr="00917455">
        <w:rPr>
          <w:rFonts w:ascii="Arial" w:hAnsi="Arial" w:cs="Arial"/>
        </w:rPr>
        <w:t>8. Programul de funcționare</w:t>
      </w:r>
    </w:p>
    <w:p w:rsidR="00220AB1" w:rsidRPr="00917455" w:rsidRDefault="006E44AF" w:rsidP="006A4023">
      <w:pPr>
        <w:spacing w:after="0" w:line="240" w:lineRule="auto"/>
        <w:ind w:left="567"/>
        <w:contextualSpacing/>
        <w:jc w:val="both"/>
        <w:rPr>
          <w:rFonts w:ascii="Arial" w:hAnsi="Arial" w:cs="Arial"/>
          <w:noProof/>
          <w:sz w:val="24"/>
          <w:szCs w:val="24"/>
          <w:lang w:val="ro-RO"/>
        </w:rPr>
      </w:pPr>
      <w:r w:rsidRPr="00917455">
        <w:rPr>
          <w:rFonts w:ascii="Arial" w:hAnsi="Arial" w:cs="Arial"/>
          <w:noProof/>
          <w:sz w:val="24"/>
          <w:szCs w:val="24"/>
          <w:lang w:val="ro-RO"/>
        </w:rPr>
        <w:t>8</w:t>
      </w:r>
      <w:r w:rsidR="009E5A6D" w:rsidRPr="00917455">
        <w:rPr>
          <w:rFonts w:ascii="Arial" w:hAnsi="Arial" w:cs="Arial"/>
          <w:noProof/>
          <w:sz w:val="24"/>
          <w:szCs w:val="24"/>
          <w:lang w:val="ro-RO"/>
        </w:rPr>
        <w:t xml:space="preserve"> ore/zi, </w:t>
      </w:r>
      <w:r w:rsidRPr="00917455">
        <w:rPr>
          <w:rFonts w:ascii="Arial" w:hAnsi="Arial" w:cs="Arial"/>
          <w:noProof/>
          <w:sz w:val="24"/>
          <w:szCs w:val="24"/>
          <w:lang w:val="ro-RO"/>
        </w:rPr>
        <w:t>5</w:t>
      </w:r>
      <w:r w:rsidR="00220AB1" w:rsidRPr="00917455">
        <w:rPr>
          <w:rFonts w:ascii="Arial" w:hAnsi="Arial" w:cs="Arial"/>
          <w:noProof/>
          <w:sz w:val="24"/>
          <w:szCs w:val="24"/>
          <w:lang w:val="ro-RO"/>
        </w:rPr>
        <w:t xml:space="preserve"> zile/săptămână, </w:t>
      </w:r>
      <w:r w:rsidRPr="00917455">
        <w:rPr>
          <w:rFonts w:ascii="Arial" w:hAnsi="Arial" w:cs="Arial"/>
          <w:noProof/>
          <w:sz w:val="24"/>
          <w:szCs w:val="24"/>
          <w:lang w:val="ro-RO"/>
        </w:rPr>
        <w:t>352</w:t>
      </w:r>
      <w:r w:rsidR="00220AB1" w:rsidRPr="00917455">
        <w:rPr>
          <w:rFonts w:ascii="Arial" w:hAnsi="Arial" w:cs="Arial"/>
          <w:noProof/>
          <w:sz w:val="24"/>
          <w:szCs w:val="24"/>
          <w:lang w:val="ro-RO"/>
        </w:rPr>
        <w:t xml:space="preserve"> zile/an.</w:t>
      </w:r>
    </w:p>
    <w:p w:rsidR="0079194C" w:rsidRDefault="0079194C" w:rsidP="006A4023">
      <w:pPr>
        <w:pStyle w:val="Heading1"/>
        <w:spacing w:before="0" w:line="240" w:lineRule="auto"/>
        <w:contextualSpacing/>
        <w:jc w:val="both"/>
        <w:rPr>
          <w:rFonts w:ascii="Arial" w:hAnsi="Arial" w:cs="Arial"/>
          <w:b/>
          <w:color w:val="auto"/>
          <w:sz w:val="24"/>
          <w:szCs w:val="24"/>
          <w:lang w:val="ro-RO"/>
        </w:rPr>
      </w:pPr>
    </w:p>
    <w:p w:rsidR="00220AB1" w:rsidRPr="00917455" w:rsidRDefault="00220AB1" w:rsidP="006A4023">
      <w:pPr>
        <w:pStyle w:val="Heading1"/>
        <w:spacing w:before="0" w:line="240" w:lineRule="auto"/>
        <w:contextualSpacing/>
        <w:jc w:val="both"/>
        <w:rPr>
          <w:rFonts w:ascii="Arial" w:hAnsi="Arial" w:cs="Arial"/>
          <w:b/>
          <w:color w:val="auto"/>
          <w:sz w:val="24"/>
          <w:szCs w:val="24"/>
          <w:lang w:val="ro-RO"/>
        </w:rPr>
      </w:pPr>
      <w:r w:rsidRPr="00917455">
        <w:rPr>
          <w:rFonts w:ascii="Arial" w:hAnsi="Arial" w:cs="Arial"/>
          <w:b/>
          <w:color w:val="auto"/>
          <w:sz w:val="24"/>
          <w:szCs w:val="24"/>
          <w:lang w:val="ro-RO"/>
        </w:rPr>
        <w:t>I. Instalațiile, măsurile și condițiile de protecție a mediului</w:t>
      </w:r>
    </w:p>
    <w:p w:rsidR="00220AB1" w:rsidRPr="00917455" w:rsidRDefault="00220AB1" w:rsidP="006A4023">
      <w:pPr>
        <w:autoSpaceDE w:val="0"/>
        <w:autoSpaceDN w:val="0"/>
        <w:adjustRightInd w:val="0"/>
        <w:spacing w:after="0" w:line="240" w:lineRule="auto"/>
        <w:contextualSpacing/>
        <w:jc w:val="both"/>
        <w:rPr>
          <w:rFonts w:ascii="Arial" w:hAnsi="Arial" w:cs="Arial"/>
          <w:lang w:val="ro-RO"/>
        </w:rPr>
      </w:pPr>
      <w:r w:rsidRPr="00917455">
        <w:rPr>
          <w:rStyle w:val="PlaceholderText"/>
          <w:rFonts w:ascii="Arial" w:hAnsi="Arial" w:cs="Arial"/>
          <w:color w:val="auto"/>
          <w:lang w:val="ro-RO"/>
        </w:rPr>
        <w:t xml:space="preserve"> </w:t>
      </w:r>
      <w:r w:rsidRPr="00917455">
        <w:rPr>
          <w:rFonts w:ascii="Arial" w:hAnsi="Arial" w:cs="Arial"/>
          <w:lang w:val="ro-RO"/>
        </w:rPr>
        <w:t>1. Stațiile și instalațiile pentru reținerea, evacuarea și dispersia poluanților în mediu, din dotare (pe factori de mediu)</w:t>
      </w:r>
    </w:p>
    <w:p w:rsidR="00220AB1" w:rsidRPr="00917455" w:rsidRDefault="00220AB1" w:rsidP="006A4023">
      <w:pPr>
        <w:spacing w:after="0" w:line="240" w:lineRule="auto"/>
        <w:ind w:firstLine="357"/>
        <w:contextualSpacing/>
        <w:jc w:val="both"/>
        <w:rPr>
          <w:rFonts w:ascii="Arial" w:hAnsi="Arial" w:cs="Arial"/>
          <w:b/>
          <w:sz w:val="24"/>
          <w:szCs w:val="24"/>
          <w:lang w:val="ro-RO"/>
        </w:rPr>
      </w:pPr>
      <w:r w:rsidRPr="00917455">
        <w:rPr>
          <w:rStyle w:val="PlaceholderText"/>
          <w:rFonts w:ascii="Arial" w:hAnsi="Arial" w:cs="Arial"/>
          <w:color w:val="FF0000"/>
          <w:lang w:val="ro-RO"/>
        </w:rPr>
        <w:t xml:space="preserve"> </w:t>
      </w:r>
      <w:r w:rsidRPr="00917455">
        <w:rPr>
          <w:rFonts w:ascii="Arial" w:hAnsi="Arial" w:cs="Arial"/>
          <w:b/>
          <w:sz w:val="24"/>
          <w:szCs w:val="24"/>
          <w:lang w:val="ro-RO"/>
        </w:rPr>
        <w:t>Aer</w:t>
      </w:r>
    </w:p>
    <w:p w:rsidR="00220AB1" w:rsidRPr="00917455" w:rsidRDefault="00220AB1" w:rsidP="0079194C">
      <w:pPr>
        <w:spacing w:after="0" w:line="240" w:lineRule="auto"/>
        <w:contextualSpacing/>
        <w:jc w:val="both"/>
        <w:rPr>
          <w:rFonts w:ascii="Arial" w:hAnsi="Arial" w:cs="Arial"/>
          <w:iCs/>
          <w:noProof/>
          <w:sz w:val="24"/>
          <w:szCs w:val="24"/>
          <w:lang w:val="ro-RO"/>
        </w:rPr>
      </w:pPr>
      <w:r w:rsidRPr="00917455">
        <w:rPr>
          <w:rFonts w:ascii="Arial" w:hAnsi="Arial" w:cs="Arial"/>
          <w:sz w:val="24"/>
          <w:szCs w:val="24"/>
          <w:lang w:val="ro-RO"/>
        </w:rPr>
        <w:t>A</w:t>
      </w:r>
      <w:r w:rsidRPr="00917455">
        <w:rPr>
          <w:rFonts w:ascii="Arial" w:hAnsi="Arial" w:cs="Arial"/>
          <w:iCs/>
          <w:noProof/>
          <w:sz w:val="24"/>
          <w:szCs w:val="24"/>
          <w:lang w:val="ro-RO"/>
        </w:rPr>
        <w:t>ctivitatea desfășurată va respecta prevederile Legii nr. 104/2011 privind calitatea aerului înconjurător pentru indicatorii de calitate ai aerului specifici activității.</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2028"/>
        <w:gridCol w:w="708"/>
        <w:gridCol w:w="709"/>
        <w:gridCol w:w="851"/>
        <w:gridCol w:w="1701"/>
        <w:gridCol w:w="1275"/>
        <w:gridCol w:w="567"/>
        <w:gridCol w:w="567"/>
        <w:gridCol w:w="571"/>
      </w:tblGrid>
      <w:tr w:rsidR="00060B92" w:rsidRPr="00917455" w:rsidTr="00FA4E04">
        <w:trPr>
          <w:cantSplit/>
          <w:trHeight w:val="1134"/>
          <w:jc w:val="center"/>
        </w:trPr>
        <w:tc>
          <w:tcPr>
            <w:tcW w:w="670" w:type="dxa"/>
            <w:shd w:val="clear" w:color="auto" w:fill="C0C0C0"/>
            <w:vAlign w:val="center"/>
          </w:tcPr>
          <w:p w:rsidR="00060B92" w:rsidRPr="00917455" w:rsidRDefault="00060B92" w:rsidP="006A4023">
            <w:pPr>
              <w:spacing w:after="0" w:line="240" w:lineRule="auto"/>
              <w:contextualSpacing/>
              <w:jc w:val="center"/>
              <w:rPr>
                <w:rFonts w:ascii="Arial" w:eastAsia="Times New Roman" w:hAnsi="Arial" w:cs="Arial"/>
                <w:b/>
                <w:sz w:val="20"/>
                <w:szCs w:val="24"/>
                <w:lang w:val="ro-RO"/>
              </w:rPr>
            </w:pPr>
            <w:r w:rsidRPr="00917455">
              <w:rPr>
                <w:rFonts w:ascii="Arial" w:eastAsia="Times New Roman" w:hAnsi="Arial" w:cs="Arial"/>
                <w:b/>
                <w:sz w:val="20"/>
                <w:szCs w:val="24"/>
                <w:lang w:val="ro-RO"/>
              </w:rPr>
              <w:t>Cod CAEN Rev.2</w:t>
            </w:r>
          </w:p>
        </w:tc>
        <w:tc>
          <w:tcPr>
            <w:tcW w:w="2028" w:type="dxa"/>
            <w:shd w:val="clear" w:color="auto" w:fill="C0C0C0"/>
            <w:vAlign w:val="center"/>
          </w:tcPr>
          <w:p w:rsidR="00060B92" w:rsidRPr="00917455" w:rsidRDefault="00060B92" w:rsidP="006A4023">
            <w:pPr>
              <w:spacing w:after="0" w:line="240" w:lineRule="auto"/>
              <w:contextualSpacing/>
              <w:jc w:val="center"/>
              <w:rPr>
                <w:rFonts w:ascii="Arial" w:eastAsia="Times New Roman" w:hAnsi="Arial" w:cs="Arial"/>
                <w:b/>
                <w:sz w:val="20"/>
                <w:szCs w:val="24"/>
                <w:lang w:val="ro-RO"/>
              </w:rPr>
            </w:pPr>
            <w:r w:rsidRPr="00917455">
              <w:rPr>
                <w:rFonts w:ascii="Arial" w:eastAsia="Times New Roman" w:hAnsi="Arial" w:cs="Arial"/>
                <w:b/>
                <w:sz w:val="20"/>
                <w:szCs w:val="24"/>
                <w:lang w:val="ro-RO"/>
              </w:rPr>
              <w:t>Denumire coş</w:t>
            </w:r>
          </w:p>
        </w:tc>
        <w:tc>
          <w:tcPr>
            <w:tcW w:w="708" w:type="dxa"/>
            <w:shd w:val="clear" w:color="auto" w:fill="C0C0C0"/>
            <w:textDirection w:val="btLr"/>
            <w:vAlign w:val="center"/>
          </w:tcPr>
          <w:p w:rsidR="00060B92" w:rsidRPr="00917455" w:rsidRDefault="00060B92" w:rsidP="006A4023">
            <w:pPr>
              <w:spacing w:after="0" w:line="240" w:lineRule="auto"/>
              <w:ind w:left="113" w:right="113"/>
              <w:contextualSpacing/>
              <w:jc w:val="center"/>
              <w:rPr>
                <w:rFonts w:ascii="Arial" w:eastAsia="Times New Roman" w:hAnsi="Arial" w:cs="Arial"/>
                <w:b/>
                <w:sz w:val="20"/>
                <w:szCs w:val="24"/>
                <w:lang w:val="ro-RO"/>
              </w:rPr>
            </w:pPr>
            <w:r w:rsidRPr="00917455">
              <w:rPr>
                <w:rFonts w:ascii="Arial" w:eastAsia="Times New Roman" w:hAnsi="Arial" w:cs="Arial"/>
                <w:b/>
                <w:sz w:val="20"/>
                <w:szCs w:val="24"/>
                <w:lang w:val="ro-RO"/>
              </w:rPr>
              <w:t>Înălțime (m)</w:t>
            </w:r>
          </w:p>
        </w:tc>
        <w:tc>
          <w:tcPr>
            <w:tcW w:w="709" w:type="dxa"/>
            <w:shd w:val="clear" w:color="auto" w:fill="C0C0C0"/>
            <w:textDirection w:val="btLr"/>
            <w:vAlign w:val="center"/>
          </w:tcPr>
          <w:p w:rsidR="00060B92" w:rsidRPr="00917455" w:rsidRDefault="00060B92" w:rsidP="006A4023">
            <w:pPr>
              <w:spacing w:after="0" w:line="240" w:lineRule="auto"/>
              <w:ind w:left="113" w:right="113"/>
              <w:contextualSpacing/>
              <w:jc w:val="center"/>
              <w:rPr>
                <w:rFonts w:ascii="Arial" w:eastAsia="Times New Roman" w:hAnsi="Arial" w:cs="Arial"/>
                <w:b/>
                <w:sz w:val="20"/>
                <w:szCs w:val="24"/>
                <w:lang w:val="ro-RO"/>
              </w:rPr>
            </w:pPr>
            <w:r w:rsidRPr="00917455">
              <w:rPr>
                <w:rFonts w:ascii="Arial" w:eastAsia="Times New Roman" w:hAnsi="Arial" w:cs="Arial"/>
                <w:b/>
                <w:sz w:val="20"/>
                <w:szCs w:val="24"/>
                <w:lang w:val="ro-RO"/>
              </w:rPr>
              <w:t>Diametru bază (m)</w:t>
            </w:r>
          </w:p>
        </w:tc>
        <w:tc>
          <w:tcPr>
            <w:tcW w:w="851" w:type="dxa"/>
            <w:shd w:val="clear" w:color="auto" w:fill="C0C0C0"/>
            <w:textDirection w:val="btLr"/>
            <w:vAlign w:val="center"/>
          </w:tcPr>
          <w:p w:rsidR="00060B92" w:rsidRPr="00917455" w:rsidRDefault="00060B92" w:rsidP="006A4023">
            <w:pPr>
              <w:spacing w:after="0" w:line="240" w:lineRule="auto"/>
              <w:ind w:left="113" w:right="113"/>
              <w:contextualSpacing/>
              <w:jc w:val="center"/>
              <w:rPr>
                <w:rFonts w:ascii="Arial" w:eastAsia="Times New Roman" w:hAnsi="Arial" w:cs="Arial"/>
                <w:b/>
                <w:sz w:val="20"/>
                <w:szCs w:val="24"/>
                <w:lang w:val="ro-RO"/>
              </w:rPr>
            </w:pPr>
            <w:r w:rsidRPr="00917455">
              <w:rPr>
                <w:rFonts w:ascii="Arial" w:eastAsia="Times New Roman" w:hAnsi="Arial" w:cs="Arial"/>
                <w:b/>
                <w:sz w:val="20"/>
                <w:szCs w:val="24"/>
                <w:lang w:val="ro-RO"/>
              </w:rPr>
              <w:t>Diametru vârf (m)</w:t>
            </w:r>
          </w:p>
        </w:tc>
        <w:tc>
          <w:tcPr>
            <w:tcW w:w="1701" w:type="dxa"/>
            <w:shd w:val="clear" w:color="auto" w:fill="C0C0C0"/>
            <w:vAlign w:val="center"/>
          </w:tcPr>
          <w:p w:rsidR="00060B92" w:rsidRPr="00917455" w:rsidRDefault="00060B92" w:rsidP="006A4023">
            <w:pPr>
              <w:spacing w:after="0" w:line="240" w:lineRule="auto"/>
              <w:contextualSpacing/>
              <w:jc w:val="center"/>
              <w:rPr>
                <w:rFonts w:ascii="Arial" w:eastAsia="Times New Roman" w:hAnsi="Arial" w:cs="Arial"/>
                <w:b/>
                <w:sz w:val="20"/>
                <w:szCs w:val="24"/>
                <w:lang w:val="ro-RO"/>
              </w:rPr>
            </w:pPr>
            <w:r w:rsidRPr="00917455">
              <w:rPr>
                <w:rFonts w:ascii="Arial" w:eastAsia="Times New Roman" w:hAnsi="Arial" w:cs="Arial"/>
                <w:b/>
                <w:sz w:val="20"/>
                <w:szCs w:val="24"/>
                <w:lang w:val="ro-RO"/>
              </w:rPr>
              <w:t>Poluant</w:t>
            </w:r>
          </w:p>
        </w:tc>
        <w:tc>
          <w:tcPr>
            <w:tcW w:w="1275" w:type="dxa"/>
            <w:shd w:val="clear" w:color="auto" w:fill="C0C0C0"/>
            <w:vAlign w:val="center"/>
          </w:tcPr>
          <w:p w:rsidR="00060B92" w:rsidRPr="00917455" w:rsidRDefault="00060B92" w:rsidP="006A4023">
            <w:pPr>
              <w:spacing w:after="0" w:line="240" w:lineRule="auto"/>
              <w:contextualSpacing/>
              <w:jc w:val="center"/>
              <w:rPr>
                <w:rFonts w:ascii="Arial" w:eastAsia="Times New Roman" w:hAnsi="Arial" w:cs="Arial"/>
                <w:b/>
                <w:sz w:val="20"/>
                <w:szCs w:val="24"/>
                <w:lang w:val="ro-RO"/>
              </w:rPr>
            </w:pPr>
            <w:r w:rsidRPr="00917455">
              <w:rPr>
                <w:rFonts w:ascii="Arial" w:eastAsia="Times New Roman" w:hAnsi="Arial" w:cs="Arial"/>
                <w:b/>
                <w:sz w:val="20"/>
                <w:szCs w:val="24"/>
                <w:lang w:val="ro-RO"/>
              </w:rPr>
              <w:t>Echipament depoluare</w:t>
            </w:r>
          </w:p>
        </w:tc>
        <w:tc>
          <w:tcPr>
            <w:tcW w:w="567" w:type="dxa"/>
            <w:shd w:val="clear" w:color="auto" w:fill="C0C0C0"/>
            <w:textDirection w:val="btLr"/>
            <w:vAlign w:val="center"/>
          </w:tcPr>
          <w:p w:rsidR="00060B92" w:rsidRPr="00917455" w:rsidRDefault="00060B92" w:rsidP="006A4023">
            <w:pPr>
              <w:spacing w:after="0" w:line="240" w:lineRule="auto"/>
              <w:ind w:left="113" w:right="113"/>
              <w:contextualSpacing/>
              <w:jc w:val="center"/>
              <w:rPr>
                <w:rFonts w:ascii="Arial" w:eastAsia="Times New Roman" w:hAnsi="Arial" w:cs="Arial"/>
                <w:b/>
                <w:sz w:val="20"/>
                <w:szCs w:val="24"/>
                <w:lang w:val="ro-RO"/>
              </w:rPr>
            </w:pPr>
            <w:r w:rsidRPr="00917455">
              <w:rPr>
                <w:rFonts w:ascii="Arial" w:eastAsia="Times New Roman" w:hAnsi="Arial" w:cs="Arial"/>
                <w:b/>
                <w:sz w:val="20"/>
                <w:szCs w:val="24"/>
                <w:lang w:val="ro-RO"/>
              </w:rPr>
              <w:t>Eficiență (%)</w:t>
            </w:r>
          </w:p>
        </w:tc>
        <w:tc>
          <w:tcPr>
            <w:tcW w:w="567" w:type="dxa"/>
            <w:shd w:val="clear" w:color="auto" w:fill="C0C0C0"/>
            <w:textDirection w:val="btLr"/>
            <w:vAlign w:val="center"/>
          </w:tcPr>
          <w:p w:rsidR="00060B92" w:rsidRPr="00917455" w:rsidRDefault="00060B92" w:rsidP="006A4023">
            <w:pPr>
              <w:spacing w:after="0" w:line="240" w:lineRule="auto"/>
              <w:ind w:left="113" w:right="113"/>
              <w:contextualSpacing/>
              <w:jc w:val="center"/>
              <w:rPr>
                <w:rFonts w:ascii="Arial" w:eastAsia="Times New Roman" w:hAnsi="Arial" w:cs="Arial"/>
                <w:b/>
                <w:sz w:val="20"/>
                <w:szCs w:val="24"/>
                <w:lang w:val="ro-RO"/>
              </w:rPr>
            </w:pPr>
            <w:r w:rsidRPr="00917455">
              <w:rPr>
                <w:rFonts w:ascii="Arial" w:eastAsia="Times New Roman" w:hAnsi="Arial" w:cs="Arial"/>
                <w:b/>
                <w:sz w:val="20"/>
                <w:szCs w:val="24"/>
                <w:lang w:val="ro-RO"/>
              </w:rPr>
              <w:t>X Stereo70</w:t>
            </w:r>
          </w:p>
        </w:tc>
        <w:tc>
          <w:tcPr>
            <w:tcW w:w="571" w:type="dxa"/>
            <w:shd w:val="clear" w:color="auto" w:fill="C0C0C0"/>
            <w:textDirection w:val="btLr"/>
            <w:vAlign w:val="center"/>
          </w:tcPr>
          <w:p w:rsidR="00060B92" w:rsidRPr="00917455" w:rsidRDefault="00060B92" w:rsidP="006A4023">
            <w:pPr>
              <w:spacing w:after="0" w:line="240" w:lineRule="auto"/>
              <w:ind w:left="113" w:right="113"/>
              <w:contextualSpacing/>
              <w:jc w:val="center"/>
              <w:rPr>
                <w:rFonts w:ascii="Arial" w:eastAsia="Times New Roman" w:hAnsi="Arial" w:cs="Arial"/>
                <w:b/>
                <w:sz w:val="20"/>
                <w:szCs w:val="24"/>
                <w:lang w:val="ro-RO"/>
              </w:rPr>
            </w:pPr>
            <w:r w:rsidRPr="00917455">
              <w:rPr>
                <w:rFonts w:ascii="Arial" w:eastAsia="Times New Roman" w:hAnsi="Arial" w:cs="Arial"/>
                <w:b/>
                <w:sz w:val="20"/>
                <w:szCs w:val="24"/>
                <w:lang w:val="ro-RO"/>
              </w:rPr>
              <w:t>Y Stereo70</w:t>
            </w:r>
          </w:p>
        </w:tc>
      </w:tr>
      <w:tr w:rsidR="00060B92" w:rsidRPr="00917455" w:rsidTr="00FA4E04">
        <w:trPr>
          <w:jc w:val="center"/>
        </w:trPr>
        <w:tc>
          <w:tcPr>
            <w:tcW w:w="670"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3831</w:t>
            </w:r>
          </w:p>
        </w:tc>
        <w:tc>
          <w:tcPr>
            <w:tcW w:w="2028"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Coș de evacuare gaze arse de la centrala termică</w:t>
            </w:r>
          </w:p>
        </w:tc>
        <w:tc>
          <w:tcPr>
            <w:tcW w:w="708"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8,00</w:t>
            </w:r>
          </w:p>
        </w:tc>
        <w:tc>
          <w:tcPr>
            <w:tcW w:w="709"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0,2</w:t>
            </w:r>
          </w:p>
        </w:tc>
        <w:tc>
          <w:tcPr>
            <w:tcW w:w="851"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0,2</w:t>
            </w:r>
          </w:p>
        </w:tc>
        <w:tc>
          <w:tcPr>
            <w:tcW w:w="1701"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Monoxid de Carbon</w:t>
            </w:r>
          </w:p>
        </w:tc>
        <w:tc>
          <w:tcPr>
            <w:tcW w:w="1275"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p>
        </w:tc>
        <w:tc>
          <w:tcPr>
            <w:tcW w:w="567"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p>
        </w:tc>
        <w:tc>
          <w:tcPr>
            <w:tcW w:w="567"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p>
        </w:tc>
        <w:tc>
          <w:tcPr>
            <w:tcW w:w="571"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p>
        </w:tc>
      </w:tr>
      <w:tr w:rsidR="00060B92" w:rsidRPr="00917455" w:rsidTr="00FA4E04">
        <w:trPr>
          <w:jc w:val="center"/>
        </w:trPr>
        <w:tc>
          <w:tcPr>
            <w:tcW w:w="670"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3831</w:t>
            </w:r>
          </w:p>
        </w:tc>
        <w:tc>
          <w:tcPr>
            <w:tcW w:w="2028"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Coș de evacuare gaze arse de la centrala termică</w:t>
            </w:r>
          </w:p>
        </w:tc>
        <w:tc>
          <w:tcPr>
            <w:tcW w:w="708"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8,00</w:t>
            </w:r>
          </w:p>
        </w:tc>
        <w:tc>
          <w:tcPr>
            <w:tcW w:w="709"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0,2</w:t>
            </w:r>
          </w:p>
        </w:tc>
        <w:tc>
          <w:tcPr>
            <w:tcW w:w="851"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0,2</w:t>
            </w:r>
          </w:p>
        </w:tc>
        <w:tc>
          <w:tcPr>
            <w:tcW w:w="1701"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Oxizi de azot</w:t>
            </w:r>
          </w:p>
        </w:tc>
        <w:tc>
          <w:tcPr>
            <w:tcW w:w="1275"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p>
        </w:tc>
        <w:tc>
          <w:tcPr>
            <w:tcW w:w="567"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p>
        </w:tc>
        <w:tc>
          <w:tcPr>
            <w:tcW w:w="567"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p>
        </w:tc>
        <w:tc>
          <w:tcPr>
            <w:tcW w:w="571"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p>
        </w:tc>
      </w:tr>
      <w:tr w:rsidR="00060B92" w:rsidRPr="00917455" w:rsidTr="00FA4E04">
        <w:trPr>
          <w:jc w:val="center"/>
        </w:trPr>
        <w:tc>
          <w:tcPr>
            <w:tcW w:w="670"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3831</w:t>
            </w:r>
          </w:p>
        </w:tc>
        <w:tc>
          <w:tcPr>
            <w:tcW w:w="2028"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Coș de evacuare gaze arse de la centrala termică</w:t>
            </w:r>
          </w:p>
        </w:tc>
        <w:tc>
          <w:tcPr>
            <w:tcW w:w="708"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8,00</w:t>
            </w:r>
          </w:p>
        </w:tc>
        <w:tc>
          <w:tcPr>
            <w:tcW w:w="709"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0,2</w:t>
            </w:r>
          </w:p>
        </w:tc>
        <w:tc>
          <w:tcPr>
            <w:tcW w:w="851"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0,2</w:t>
            </w:r>
          </w:p>
        </w:tc>
        <w:tc>
          <w:tcPr>
            <w:tcW w:w="1701"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 xml:space="preserve">Oxizi de sulf </w:t>
            </w:r>
          </w:p>
        </w:tc>
        <w:tc>
          <w:tcPr>
            <w:tcW w:w="1275"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p>
        </w:tc>
        <w:tc>
          <w:tcPr>
            <w:tcW w:w="567"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p>
        </w:tc>
        <w:tc>
          <w:tcPr>
            <w:tcW w:w="567"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p>
        </w:tc>
        <w:tc>
          <w:tcPr>
            <w:tcW w:w="571"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p>
        </w:tc>
      </w:tr>
      <w:tr w:rsidR="00060B92" w:rsidRPr="00917455" w:rsidTr="00FA4E04">
        <w:trPr>
          <w:jc w:val="center"/>
        </w:trPr>
        <w:tc>
          <w:tcPr>
            <w:tcW w:w="670"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3831</w:t>
            </w:r>
          </w:p>
        </w:tc>
        <w:tc>
          <w:tcPr>
            <w:tcW w:w="2028"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Coș de evacuare gaze arse de la centrala termică</w:t>
            </w:r>
          </w:p>
        </w:tc>
        <w:tc>
          <w:tcPr>
            <w:tcW w:w="708"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8,00</w:t>
            </w:r>
          </w:p>
        </w:tc>
        <w:tc>
          <w:tcPr>
            <w:tcW w:w="709"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0,2</w:t>
            </w:r>
          </w:p>
        </w:tc>
        <w:tc>
          <w:tcPr>
            <w:tcW w:w="851"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0,2</w:t>
            </w:r>
          </w:p>
        </w:tc>
        <w:tc>
          <w:tcPr>
            <w:tcW w:w="1701"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TSP (Particule in suspensie totale)</w:t>
            </w:r>
          </w:p>
        </w:tc>
        <w:tc>
          <w:tcPr>
            <w:tcW w:w="1275"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p>
        </w:tc>
        <w:tc>
          <w:tcPr>
            <w:tcW w:w="567"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p>
        </w:tc>
        <w:tc>
          <w:tcPr>
            <w:tcW w:w="567"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p>
        </w:tc>
        <w:tc>
          <w:tcPr>
            <w:tcW w:w="571"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p>
        </w:tc>
      </w:tr>
      <w:tr w:rsidR="00060B92" w:rsidRPr="00917455" w:rsidTr="00FA4E04">
        <w:trPr>
          <w:jc w:val="center"/>
        </w:trPr>
        <w:tc>
          <w:tcPr>
            <w:tcW w:w="670"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3831</w:t>
            </w:r>
          </w:p>
        </w:tc>
        <w:tc>
          <w:tcPr>
            <w:tcW w:w="2028"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Coș de evacuare gaze arse de la centrala termică</w:t>
            </w:r>
          </w:p>
        </w:tc>
        <w:tc>
          <w:tcPr>
            <w:tcW w:w="708"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8,00</w:t>
            </w:r>
          </w:p>
        </w:tc>
        <w:tc>
          <w:tcPr>
            <w:tcW w:w="709"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0,2</w:t>
            </w:r>
          </w:p>
        </w:tc>
        <w:tc>
          <w:tcPr>
            <w:tcW w:w="851"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0,2</w:t>
            </w:r>
          </w:p>
        </w:tc>
        <w:tc>
          <w:tcPr>
            <w:tcW w:w="1701"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Carbon Organic Total</w:t>
            </w:r>
          </w:p>
        </w:tc>
        <w:tc>
          <w:tcPr>
            <w:tcW w:w="1275"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p>
        </w:tc>
        <w:tc>
          <w:tcPr>
            <w:tcW w:w="567"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p>
        </w:tc>
        <w:tc>
          <w:tcPr>
            <w:tcW w:w="567"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p>
        </w:tc>
        <w:tc>
          <w:tcPr>
            <w:tcW w:w="571"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p>
        </w:tc>
      </w:tr>
    </w:tbl>
    <w:p w:rsidR="00220AB1" w:rsidRPr="00917455" w:rsidRDefault="00220AB1" w:rsidP="006A4023">
      <w:pPr>
        <w:spacing w:after="0" w:line="240" w:lineRule="auto"/>
        <w:contextualSpacing/>
        <w:jc w:val="both"/>
        <w:rPr>
          <w:rFonts w:ascii="Arial" w:hAnsi="Arial" w:cs="Arial"/>
          <w:b/>
          <w:sz w:val="24"/>
          <w:szCs w:val="24"/>
          <w:lang w:val="ro-RO"/>
        </w:rPr>
      </w:pPr>
      <w:r w:rsidRPr="00917455">
        <w:rPr>
          <w:rFonts w:ascii="Arial" w:hAnsi="Arial" w:cs="Arial"/>
          <w:b/>
          <w:sz w:val="24"/>
          <w:szCs w:val="24"/>
          <w:lang w:val="ro-RO"/>
        </w:rPr>
        <w:t>Alte surse de poluare</w:t>
      </w:r>
    </w:p>
    <w:p w:rsidR="001A1636" w:rsidRPr="00917455" w:rsidRDefault="001A1636" w:rsidP="00FA4E04">
      <w:pPr>
        <w:spacing w:after="0" w:line="240" w:lineRule="auto"/>
        <w:contextualSpacing/>
        <w:jc w:val="both"/>
        <w:rPr>
          <w:rFonts w:ascii="Arial" w:hAnsi="Arial" w:cs="Arial"/>
          <w:iCs/>
          <w:noProof/>
          <w:sz w:val="24"/>
          <w:szCs w:val="24"/>
          <w:lang w:val="ro-RO"/>
        </w:rPr>
      </w:pPr>
      <w:r w:rsidRPr="00917455">
        <w:rPr>
          <w:rFonts w:ascii="Arial" w:hAnsi="Arial" w:cs="Arial"/>
          <w:sz w:val="24"/>
          <w:szCs w:val="24"/>
          <w:lang w:val="ro-RO"/>
        </w:rPr>
        <w:t>E</w:t>
      </w:r>
      <w:r w:rsidRPr="00917455">
        <w:rPr>
          <w:rFonts w:ascii="Arial" w:hAnsi="Arial" w:cs="Arial"/>
          <w:iCs/>
          <w:noProof/>
          <w:sz w:val="24"/>
          <w:szCs w:val="24"/>
          <w:lang w:val="ro-RO"/>
        </w:rPr>
        <w:t>misiile din gazele de eşapament ale mijloacelor auto – respectarea H.G. nr. 332/2007 privind stabilirea procedurilor pentru aprobarea de tip a motoarelor destinate a fi montate pe masini mobile nerutiere si a motoarelor destinate vehiculelor pentru transportul rutier de persoane sau de marfa si stabilirea masurilor de limitare a emisiilor gazoase, cu modificările și completările ulterioare.</w:t>
      </w:r>
    </w:p>
    <w:p w:rsidR="000A1CE9" w:rsidRDefault="00220AB1" w:rsidP="006A4023">
      <w:pPr>
        <w:widowControl w:val="0"/>
        <w:tabs>
          <w:tab w:val="left" w:pos="0"/>
        </w:tabs>
        <w:suppressAutoHyphens/>
        <w:spacing w:after="0" w:line="240" w:lineRule="auto"/>
        <w:contextualSpacing/>
        <w:jc w:val="both"/>
        <w:rPr>
          <w:rFonts w:ascii="Arial" w:hAnsi="Arial" w:cs="Arial"/>
          <w:sz w:val="24"/>
          <w:szCs w:val="24"/>
          <w:lang w:val="ro-RO"/>
        </w:rPr>
      </w:pPr>
      <w:r w:rsidRPr="00917455">
        <w:rPr>
          <w:rFonts w:ascii="Arial" w:hAnsi="Arial" w:cs="Arial"/>
          <w:b/>
          <w:sz w:val="24"/>
          <w:szCs w:val="24"/>
          <w:lang w:val="ro-RO"/>
        </w:rPr>
        <w:t>Apă</w:t>
      </w:r>
      <w:r w:rsidR="000A1CE9" w:rsidRPr="00917455">
        <w:rPr>
          <w:rFonts w:ascii="Arial" w:hAnsi="Arial" w:cs="Arial"/>
          <w:b/>
          <w:sz w:val="24"/>
          <w:szCs w:val="24"/>
          <w:lang w:val="ro-RO"/>
        </w:rPr>
        <w:t>: s</w:t>
      </w:r>
      <w:r w:rsidR="000A1CE9" w:rsidRPr="00917455">
        <w:rPr>
          <w:rFonts w:ascii="Arial" w:hAnsi="Arial" w:cs="Arial"/>
          <w:sz w:val="24"/>
          <w:szCs w:val="24"/>
          <w:lang w:val="ro-RO"/>
        </w:rPr>
        <w:t xml:space="preserve">e vor respecta cu strictețe condițiile din Autorizația de Gospodărire a Apelor nr. </w:t>
      </w:r>
      <w:r w:rsidR="00621E3E">
        <w:rPr>
          <w:rFonts w:ascii="Arial" w:hAnsi="Arial" w:cs="Arial"/>
          <w:sz w:val="24"/>
          <w:szCs w:val="24"/>
          <w:lang w:val="ro-RO"/>
        </w:rPr>
        <w:t>36</w:t>
      </w:r>
      <w:r w:rsidR="000A1CE9" w:rsidRPr="00917455">
        <w:rPr>
          <w:rFonts w:ascii="Arial" w:hAnsi="Arial" w:cs="Arial"/>
          <w:sz w:val="24"/>
          <w:szCs w:val="24"/>
          <w:lang w:val="ro-RO"/>
        </w:rPr>
        <w:t>CJ/</w:t>
      </w:r>
      <w:r w:rsidR="00621E3E">
        <w:rPr>
          <w:rFonts w:ascii="Arial" w:hAnsi="Arial" w:cs="Arial"/>
          <w:sz w:val="24"/>
          <w:szCs w:val="24"/>
          <w:lang w:val="ro-RO"/>
        </w:rPr>
        <w:t>02.05.2022</w:t>
      </w:r>
    </w:p>
    <w:p w:rsidR="00D92E53" w:rsidRPr="00917455" w:rsidRDefault="00D92E53" w:rsidP="006A4023">
      <w:pPr>
        <w:widowControl w:val="0"/>
        <w:tabs>
          <w:tab w:val="left" w:pos="0"/>
        </w:tabs>
        <w:suppressAutoHyphens/>
        <w:spacing w:after="0" w:line="240" w:lineRule="auto"/>
        <w:contextualSpacing/>
        <w:jc w:val="both"/>
        <w:rPr>
          <w:rFonts w:ascii="Arial" w:hAnsi="Arial" w:cs="Arial"/>
          <w:b/>
          <w:sz w:val="24"/>
          <w:szCs w:val="24"/>
          <w:lang w:val="ro-RO"/>
        </w:rPr>
      </w:pPr>
    </w:p>
    <w:p w:rsidR="00220AB1" w:rsidRPr="00917455" w:rsidRDefault="00220AB1" w:rsidP="00FA4E04">
      <w:pPr>
        <w:autoSpaceDE w:val="0"/>
        <w:autoSpaceDN w:val="0"/>
        <w:adjustRightInd w:val="0"/>
        <w:spacing w:after="0" w:line="240" w:lineRule="auto"/>
        <w:contextualSpacing/>
        <w:jc w:val="both"/>
        <w:rPr>
          <w:rFonts w:ascii="Arial" w:hAnsi="Arial" w:cs="Arial"/>
          <w:sz w:val="24"/>
          <w:szCs w:val="24"/>
          <w:lang w:val="ro-RO"/>
        </w:rPr>
      </w:pPr>
      <w:r w:rsidRPr="00917455">
        <w:rPr>
          <w:rFonts w:ascii="Arial" w:hAnsi="Arial" w:cs="Arial"/>
          <w:b/>
          <w:sz w:val="24"/>
          <w:szCs w:val="24"/>
          <w:lang w:val="ro-RO"/>
        </w:rPr>
        <w:t>Pretratare ape pe amplasament</w:t>
      </w:r>
      <w:r w:rsidR="001A1636" w:rsidRPr="00917455">
        <w:rPr>
          <w:rFonts w:ascii="Arial" w:hAnsi="Arial" w:cs="Arial"/>
          <w:b/>
          <w:sz w:val="24"/>
          <w:szCs w:val="24"/>
          <w:lang w:val="ro-RO"/>
        </w:rPr>
        <w:t xml:space="preserve"> </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3"/>
        <w:gridCol w:w="6523"/>
      </w:tblGrid>
      <w:tr w:rsidR="00060B92" w:rsidRPr="00917455" w:rsidTr="00FA4E04">
        <w:trPr>
          <w:jc w:val="center"/>
        </w:trPr>
        <w:tc>
          <w:tcPr>
            <w:tcW w:w="3123" w:type="dxa"/>
            <w:shd w:val="clear" w:color="auto" w:fill="C0C0C0"/>
            <w:vAlign w:val="center"/>
          </w:tcPr>
          <w:p w:rsidR="00060B92" w:rsidRPr="00917455" w:rsidRDefault="00060B92" w:rsidP="006A4023">
            <w:pPr>
              <w:spacing w:after="0" w:line="240" w:lineRule="auto"/>
              <w:contextualSpacing/>
              <w:jc w:val="center"/>
              <w:rPr>
                <w:rFonts w:ascii="Arial" w:eastAsia="Times New Roman" w:hAnsi="Arial" w:cs="Arial"/>
                <w:b/>
                <w:sz w:val="20"/>
                <w:szCs w:val="24"/>
                <w:lang w:val="ro-RO"/>
              </w:rPr>
            </w:pPr>
            <w:r w:rsidRPr="00917455">
              <w:rPr>
                <w:rFonts w:ascii="Arial" w:eastAsia="Times New Roman" w:hAnsi="Arial" w:cs="Arial"/>
                <w:b/>
                <w:sz w:val="20"/>
                <w:szCs w:val="24"/>
                <w:lang w:val="ro-RO"/>
              </w:rPr>
              <w:t>Denumire</w:t>
            </w:r>
          </w:p>
        </w:tc>
        <w:tc>
          <w:tcPr>
            <w:tcW w:w="6523" w:type="dxa"/>
            <w:shd w:val="clear" w:color="auto" w:fill="C0C0C0"/>
            <w:vAlign w:val="center"/>
          </w:tcPr>
          <w:p w:rsidR="00060B92" w:rsidRPr="00917455" w:rsidRDefault="00060B92" w:rsidP="006A4023">
            <w:pPr>
              <w:spacing w:after="0" w:line="240" w:lineRule="auto"/>
              <w:contextualSpacing/>
              <w:jc w:val="center"/>
              <w:rPr>
                <w:rFonts w:ascii="Arial" w:eastAsia="Times New Roman" w:hAnsi="Arial" w:cs="Arial"/>
                <w:b/>
                <w:sz w:val="20"/>
                <w:szCs w:val="24"/>
                <w:lang w:val="ro-RO"/>
              </w:rPr>
            </w:pPr>
            <w:r w:rsidRPr="00917455">
              <w:rPr>
                <w:rFonts w:ascii="Arial" w:eastAsia="Times New Roman" w:hAnsi="Arial" w:cs="Arial"/>
                <w:b/>
                <w:sz w:val="20"/>
                <w:szCs w:val="24"/>
                <w:lang w:val="ro-RO"/>
              </w:rPr>
              <w:t>Detalii</w:t>
            </w:r>
          </w:p>
        </w:tc>
      </w:tr>
      <w:tr w:rsidR="00060B92" w:rsidRPr="00917455" w:rsidTr="00FA4E04">
        <w:trPr>
          <w:jc w:val="center"/>
        </w:trPr>
        <w:tc>
          <w:tcPr>
            <w:tcW w:w="3123"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Pretratare ape industriale în amplasament</w:t>
            </w:r>
          </w:p>
        </w:tc>
        <w:tc>
          <w:tcPr>
            <w:tcW w:w="6523"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DA</w:t>
            </w:r>
          </w:p>
        </w:tc>
      </w:tr>
      <w:tr w:rsidR="00060B92" w:rsidRPr="00917455" w:rsidTr="00FA4E04">
        <w:trPr>
          <w:jc w:val="center"/>
        </w:trPr>
        <w:tc>
          <w:tcPr>
            <w:tcW w:w="3123"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Stație epurare</w:t>
            </w:r>
          </w:p>
        </w:tc>
        <w:tc>
          <w:tcPr>
            <w:tcW w:w="6523"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Transfer în afara amplasamentului</w:t>
            </w:r>
          </w:p>
        </w:tc>
      </w:tr>
      <w:tr w:rsidR="00060B92" w:rsidRPr="00917455" w:rsidTr="00FA4E04">
        <w:trPr>
          <w:jc w:val="center"/>
        </w:trPr>
        <w:tc>
          <w:tcPr>
            <w:tcW w:w="3123"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Management sedimente rezultate din pretratare</w:t>
            </w:r>
          </w:p>
        </w:tc>
        <w:tc>
          <w:tcPr>
            <w:tcW w:w="6523"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În afara amplasamentului</w:t>
            </w:r>
          </w:p>
        </w:tc>
      </w:tr>
      <w:tr w:rsidR="00060B92" w:rsidRPr="00917455" w:rsidTr="00FA4E04">
        <w:trPr>
          <w:jc w:val="center"/>
        </w:trPr>
        <w:tc>
          <w:tcPr>
            <w:tcW w:w="3123" w:type="dxa"/>
            <w:shd w:val="clear" w:color="auto" w:fill="auto"/>
          </w:tcPr>
          <w:p w:rsidR="00060B92" w:rsidRPr="00917455" w:rsidRDefault="00060B92" w:rsidP="006A4023">
            <w:pPr>
              <w:spacing w:after="0" w:line="240" w:lineRule="auto"/>
              <w:contextualSpacing/>
              <w:jc w:val="center"/>
              <w:rPr>
                <w:rFonts w:ascii="Arial" w:eastAsia="Times New Roman" w:hAnsi="Arial" w:cs="Arial"/>
                <w:sz w:val="20"/>
                <w:szCs w:val="24"/>
                <w:lang w:val="ro-RO"/>
              </w:rPr>
            </w:pPr>
            <w:r w:rsidRPr="00917455">
              <w:rPr>
                <w:rFonts w:ascii="Arial" w:eastAsia="Times New Roman" w:hAnsi="Arial" w:cs="Arial"/>
                <w:sz w:val="20"/>
                <w:szCs w:val="24"/>
                <w:lang w:val="ro-RO"/>
              </w:rPr>
              <w:t>Detalii</w:t>
            </w:r>
          </w:p>
        </w:tc>
        <w:tc>
          <w:tcPr>
            <w:tcW w:w="6523" w:type="dxa"/>
            <w:shd w:val="clear" w:color="auto" w:fill="auto"/>
          </w:tcPr>
          <w:p w:rsidR="00060B92" w:rsidRPr="00917455" w:rsidRDefault="00060B92" w:rsidP="006A4023">
            <w:pPr>
              <w:autoSpaceDE w:val="0"/>
              <w:autoSpaceDN w:val="0"/>
              <w:adjustRightInd w:val="0"/>
              <w:spacing w:after="0" w:line="240" w:lineRule="auto"/>
              <w:contextualSpacing/>
              <w:jc w:val="both"/>
              <w:rPr>
                <w:rFonts w:ascii="Arial" w:hAnsi="Arial" w:cs="Arial"/>
                <w:noProof/>
                <w:sz w:val="20"/>
                <w:szCs w:val="20"/>
                <w:lang w:val="ro-RO"/>
              </w:rPr>
            </w:pPr>
            <w:r w:rsidRPr="00917455">
              <w:rPr>
                <w:rFonts w:ascii="Arial" w:hAnsi="Arial" w:cs="Arial"/>
                <w:noProof/>
                <w:sz w:val="20"/>
                <w:szCs w:val="20"/>
                <w:lang w:val="ro-RO"/>
              </w:rPr>
              <w:t xml:space="preserve">Colectarea apelor uzate menajere se face în bazin subteran vidanjabil cu capacitatea de 8 mc (amplasat la limita clădirii); apele pluviale de pe </w:t>
            </w:r>
            <w:r w:rsidRPr="00917455">
              <w:rPr>
                <w:rFonts w:ascii="Arial" w:hAnsi="Arial" w:cs="Arial"/>
                <w:noProof/>
                <w:sz w:val="20"/>
                <w:szCs w:val="20"/>
                <w:lang w:val="ro-RO"/>
              </w:rPr>
              <w:lastRenderedPageBreak/>
              <w:t>suprafața betonată sunt colectate prin intermediul unei rigole betonate (având o lungime de 74 m) și sunt dirijate cître un separator de uleiuri și hidrocarburi cu un volum de 690 l; amplasamentul nu este conectat la rețeaua de canalizare.</w:t>
            </w:r>
          </w:p>
        </w:tc>
      </w:tr>
      <w:tr w:rsidR="00060B92" w:rsidRPr="007111BC" w:rsidTr="00FA4E04">
        <w:trPr>
          <w:jc w:val="center"/>
        </w:trPr>
        <w:tc>
          <w:tcPr>
            <w:tcW w:w="3123" w:type="dxa"/>
            <w:shd w:val="clear" w:color="auto" w:fill="auto"/>
          </w:tcPr>
          <w:p w:rsidR="00060B92" w:rsidRPr="007111BC" w:rsidRDefault="00060B92" w:rsidP="006A4023">
            <w:pPr>
              <w:spacing w:after="0" w:line="240" w:lineRule="auto"/>
              <w:contextualSpacing/>
              <w:jc w:val="center"/>
              <w:rPr>
                <w:rFonts w:ascii="Arial" w:eastAsia="Times New Roman" w:hAnsi="Arial" w:cs="Arial"/>
                <w:sz w:val="20"/>
                <w:szCs w:val="24"/>
                <w:lang w:val="ro-RO"/>
              </w:rPr>
            </w:pPr>
            <w:r w:rsidRPr="007111BC">
              <w:rPr>
                <w:rFonts w:ascii="Arial" w:eastAsia="Times New Roman" w:hAnsi="Arial" w:cs="Arial"/>
                <w:sz w:val="20"/>
                <w:szCs w:val="24"/>
                <w:lang w:val="ro-RO"/>
              </w:rPr>
              <w:lastRenderedPageBreak/>
              <w:t>Transport către beneficiari</w:t>
            </w:r>
          </w:p>
        </w:tc>
        <w:tc>
          <w:tcPr>
            <w:tcW w:w="6523" w:type="dxa"/>
            <w:shd w:val="clear" w:color="auto" w:fill="auto"/>
          </w:tcPr>
          <w:p w:rsidR="00060B92" w:rsidRPr="007111BC" w:rsidRDefault="00060B92" w:rsidP="006A4023">
            <w:pPr>
              <w:spacing w:after="0" w:line="240" w:lineRule="auto"/>
              <w:contextualSpacing/>
              <w:jc w:val="center"/>
              <w:rPr>
                <w:rFonts w:ascii="Arial" w:eastAsia="Times New Roman" w:hAnsi="Arial" w:cs="Arial"/>
                <w:sz w:val="20"/>
                <w:szCs w:val="24"/>
                <w:lang w:val="ro-RO"/>
              </w:rPr>
            </w:pPr>
            <w:r w:rsidRPr="007111BC">
              <w:rPr>
                <w:rFonts w:ascii="Arial" w:eastAsia="Times New Roman" w:hAnsi="Arial" w:cs="Arial"/>
                <w:sz w:val="20"/>
                <w:szCs w:val="24"/>
                <w:lang w:val="ro-RO"/>
              </w:rPr>
              <w:t>Nu este cazul.</w:t>
            </w:r>
          </w:p>
        </w:tc>
      </w:tr>
    </w:tbl>
    <w:p w:rsidR="0013295D" w:rsidRPr="007111BC" w:rsidRDefault="007843A6" w:rsidP="006A4023">
      <w:pPr>
        <w:spacing w:after="0" w:line="240" w:lineRule="auto"/>
        <w:contextualSpacing/>
        <w:jc w:val="both"/>
        <w:rPr>
          <w:rFonts w:ascii="Arial" w:hAnsi="Arial" w:cs="Arial"/>
          <w:sz w:val="24"/>
          <w:szCs w:val="24"/>
          <w:lang w:val="ro-RO"/>
        </w:rPr>
      </w:pPr>
      <w:r w:rsidRPr="007111BC">
        <w:rPr>
          <w:rFonts w:ascii="Arial" w:hAnsi="Arial" w:cs="Arial"/>
          <w:sz w:val="24"/>
          <w:szCs w:val="24"/>
          <w:lang w:val="ro-RO"/>
        </w:rPr>
        <w:t>Operatorul detine Autorizatia GA nr.36CJ/02.05.2022, conform careia indicatorii de calitate a apelor</w:t>
      </w:r>
      <w:r w:rsidR="0077558F" w:rsidRPr="007111BC">
        <w:rPr>
          <w:rFonts w:ascii="Arial" w:hAnsi="Arial" w:cs="Arial"/>
          <w:sz w:val="24"/>
          <w:szCs w:val="24"/>
          <w:lang w:val="ro-RO"/>
        </w:rPr>
        <w:t xml:space="preserve"> </w:t>
      </w:r>
      <w:r w:rsidR="0013295D" w:rsidRPr="007111BC">
        <w:rPr>
          <w:rFonts w:ascii="Arial" w:hAnsi="Arial" w:cs="Arial"/>
          <w:sz w:val="24"/>
          <w:szCs w:val="24"/>
          <w:lang w:val="ro-RO"/>
        </w:rPr>
        <w:t xml:space="preserve">uzate </w:t>
      </w:r>
      <w:r w:rsidR="0077558F" w:rsidRPr="007111BC">
        <w:rPr>
          <w:rFonts w:ascii="Arial" w:hAnsi="Arial" w:cs="Arial"/>
          <w:sz w:val="24"/>
          <w:szCs w:val="24"/>
          <w:lang w:val="ro-RO"/>
        </w:rPr>
        <w:t>evacuate in bazin</w:t>
      </w:r>
      <w:r w:rsidR="0013295D" w:rsidRPr="007111BC">
        <w:rPr>
          <w:rFonts w:ascii="Arial" w:hAnsi="Arial" w:cs="Arial"/>
          <w:sz w:val="24"/>
          <w:szCs w:val="24"/>
          <w:lang w:val="ro-RO"/>
        </w:rPr>
        <w:t>e</w:t>
      </w:r>
      <w:r w:rsidR="0077558F" w:rsidRPr="007111BC">
        <w:rPr>
          <w:rFonts w:ascii="Arial" w:hAnsi="Arial" w:cs="Arial"/>
          <w:sz w:val="24"/>
          <w:szCs w:val="24"/>
          <w:lang w:val="ro-RO"/>
        </w:rPr>
        <w:t xml:space="preserve"> vidanjabil</w:t>
      </w:r>
      <w:r w:rsidR="0013295D" w:rsidRPr="007111BC">
        <w:rPr>
          <w:rFonts w:ascii="Arial" w:hAnsi="Arial" w:cs="Arial"/>
          <w:sz w:val="24"/>
          <w:szCs w:val="24"/>
          <w:lang w:val="ro-RO"/>
        </w:rPr>
        <w:t>e</w:t>
      </w:r>
      <w:r w:rsidR="0077558F" w:rsidRPr="007111BC">
        <w:rPr>
          <w:rFonts w:ascii="Arial" w:hAnsi="Arial" w:cs="Arial"/>
          <w:sz w:val="24"/>
          <w:szCs w:val="24"/>
          <w:lang w:val="ro-RO"/>
        </w:rPr>
        <w:t xml:space="preserve"> vor respecta prevederile HG 188/2002(NTPA002 )cu madificarile din HG 352/2005 si ale contractului incheiat cu administratorul retelei de canalizare/statiei de epurare. Apele pluviale evacuate in paraul </w:t>
      </w:r>
      <w:r w:rsidR="0013295D" w:rsidRPr="007111BC">
        <w:rPr>
          <w:rFonts w:ascii="Arial" w:hAnsi="Arial" w:cs="Arial"/>
          <w:sz w:val="24"/>
          <w:szCs w:val="24"/>
          <w:lang w:val="ro-RO"/>
        </w:rPr>
        <w:t>Valea Mare</w:t>
      </w:r>
      <w:r w:rsidR="0077558F" w:rsidRPr="007111BC">
        <w:rPr>
          <w:rFonts w:ascii="Arial" w:hAnsi="Arial" w:cs="Arial"/>
          <w:sz w:val="24"/>
          <w:szCs w:val="24"/>
          <w:lang w:val="ro-RO"/>
        </w:rPr>
        <w:t xml:space="preserve"> vor respecta conditiileimpuse de HG 352/2005-NTPA 001:indicatorii</w:t>
      </w:r>
      <w:r w:rsidR="0013295D" w:rsidRPr="007111BC">
        <w:rPr>
          <w:rFonts w:ascii="Arial" w:hAnsi="Arial" w:cs="Arial"/>
          <w:sz w:val="24"/>
          <w:szCs w:val="24"/>
          <w:lang w:val="ro-RO"/>
        </w:rPr>
        <w:t xml:space="preserve"> de calitate </w:t>
      </w:r>
      <w:r w:rsidR="0077558F" w:rsidRPr="007111BC">
        <w:rPr>
          <w:rFonts w:ascii="Arial" w:hAnsi="Arial" w:cs="Arial"/>
          <w:sz w:val="24"/>
          <w:szCs w:val="24"/>
          <w:lang w:val="ro-RO"/>
        </w:rPr>
        <w:t>monitorizati:</w:t>
      </w:r>
      <w:r w:rsidR="0013295D" w:rsidRPr="007111BC">
        <w:rPr>
          <w:rFonts w:ascii="Arial" w:hAnsi="Arial" w:cs="Arial"/>
          <w:sz w:val="24"/>
          <w:szCs w:val="24"/>
          <w:lang w:val="ro-RO"/>
        </w:rPr>
        <w:t xml:space="preserve"> </w:t>
      </w:r>
      <w:r w:rsidR="0077558F" w:rsidRPr="007111BC">
        <w:rPr>
          <w:rFonts w:ascii="Arial" w:hAnsi="Arial" w:cs="Arial"/>
          <w:sz w:val="24"/>
          <w:szCs w:val="24"/>
          <w:lang w:val="ro-RO"/>
        </w:rPr>
        <w:t>pH 6.5-8.5 unit pH</w:t>
      </w:r>
      <w:r w:rsidR="0013295D" w:rsidRPr="007111BC">
        <w:rPr>
          <w:rFonts w:ascii="Arial" w:hAnsi="Arial" w:cs="Arial"/>
          <w:sz w:val="24"/>
          <w:szCs w:val="24"/>
          <w:lang w:val="ro-RO"/>
        </w:rPr>
        <w:t>;</w:t>
      </w:r>
      <w:r w:rsidR="0077558F" w:rsidRPr="007111BC">
        <w:rPr>
          <w:rFonts w:ascii="Arial" w:hAnsi="Arial" w:cs="Arial"/>
          <w:sz w:val="24"/>
          <w:szCs w:val="24"/>
          <w:lang w:val="ro-RO"/>
        </w:rPr>
        <w:t>materii in suspensie35mg/l</w:t>
      </w:r>
      <w:r w:rsidR="0013295D" w:rsidRPr="007111BC">
        <w:rPr>
          <w:rFonts w:ascii="Arial" w:hAnsi="Arial" w:cs="Arial"/>
          <w:sz w:val="24"/>
          <w:szCs w:val="24"/>
          <w:lang w:val="ro-RO"/>
        </w:rPr>
        <w:t>;</w:t>
      </w:r>
      <w:r w:rsidR="0077558F" w:rsidRPr="007111BC">
        <w:rPr>
          <w:rFonts w:ascii="Arial" w:hAnsi="Arial" w:cs="Arial"/>
          <w:sz w:val="24"/>
          <w:szCs w:val="24"/>
          <w:lang w:val="ro-RO"/>
        </w:rPr>
        <w:t xml:space="preserve"> reziduu filtrat la 105*C 2000mg/l</w:t>
      </w:r>
      <w:r w:rsidR="0013295D" w:rsidRPr="007111BC">
        <w:rPr>
          <w:rFonts w:ascii="Arial" w:hAnsi="Arial" w:cs="Arial"/>
          <w:sz w:val="24"/>
          <w:szCs w:val="24"/>
          <w:lang w:val="ro-RO"/>
        </w:rPr>
        <w:t>;</w:t>
      </w:r>
      <w:r w:rsidR="0077558F" w:rsidRPr="007111BC">
        <w:rPr>
          <w:rFonts w:ascii="Arial" w:hAnsi="Arial" w:cs="Arial"/>
          <w:sz w:val="24"/>
          <w:szCs w:val="24"/>
          <w:lang w:val="ro-RO"/>
        </w:rPr>
        <w:t xml:space="preserve"> substante extractibile cu solventi organici 20</w:t>
      </w:r>
      <w:r w:rsidR="009B2496" w:rsidRPr="007111BC">
        <w:rPr>
          <w:rFonts w:ascii="Arial" w:hAnsi="Arial" w:cs="Arial"/>
          <w:sz w:val="24"/>
          <w:szCs w:val="24"/>
          <w:lang w:val="ro-RO"/>
        </w:rPr>
        <w:t xml:space="preserve"> </w:t>
      </w:r>
      <w:r w:rsidR="0077558F" w:rsidRPr="007111BC">
        <w:rPr>
          <w:rFonts w:ascii="Arial" w:hAnsi="Arial" w:cs="Arial"/>
          <w:sz w:val="24"/>
          <w:szCs w:val="24"/>
          <w:lang w:val="ro-RO"/>
        </w:rPr>
        <w:t xml:space="preserve">mh/l </w:t>
      </w:r>
      <w:r w:rsidR="0013295D" w:rsidRPr="007111BC">
        <w:rPr>
          <w:rFonts w:ascii="Arial" w:hAnsi="Arial" w:cs="Arial"/>
          <w:sz w:val="24"/>
          <w:szCs w:val="24"/>
          <w:lang w:val="ro-RO"/>
        </w:rPr>
        <w:t>;</w:t>
      </w:r>
      <w:r w:rsidR="0077558F" w:rsidRPr="007111BC">
        <w:rPr>
          <w:rFonts w:ascii="Arial" w:hAnsi="Arial" w:cs="Arial"/>
          <w:sz w:val="24"/>
          <w:szCs w:val="24"/>
          <w:lang w:val="ro-RO"/>
        </w:rPr>
        <w:t xml:space="preserve"> produse petroliere 5mg/l</w:t>
      </w:r>
      <w:r w:rsidR="0013295D" w:rsidRPr="007111BC">
        <w:rPr>
          <w:rFonts w:ascii="Arial" w:hAnsi="Arial" w:cs="Arial"/>
          <w:sz w:val="24"/>
          <w:szCs w:val="24"/>
          <w:lang w:val="ro-RO"/>
        </w:rPr>
        <w:t>.</w:t>
      </w:r>
    </w:p>
    <w:p w:rsidR="00060B92" w:rsidRPr="009B2496" w:rsidRDefault="0013295D" w:rsidP="006A4023">
      <w:pPr>
        <w:spacing w:after="0" w:line="240" w:lineRule="auto"/>
        <w:contextualSpacing/>
        <w:jc w:val="both"/>
        <w:rPr>
          <w:rFonts w:ascii="Arial" w:hAnsi="Arial" w:cs="Arial"/>
          <w:sz w:val="24"/>
          <w:szCs w:val="24"/>
          <w:lang w:val="ro-RO"/>
        </w:rPr>
      </w:pPr>
      <w:r w:rsidRPr="007111BC">
        <w:rPr>
          <w:rFonts w:ascii="Arial" w:hAnsi="Arial" w:cs="Arial"/>
          <w:sz w:val="24"/>
          <w:szCs w:val="24"/>
          <w:lang w:val="ro-RO"/>
        </w:rPr>
        <w:t>F</w:t>
      </w:r>
      <w:r w:rsidR="0077558F" w:rsidRPr="007111BC">
        <w:rPr>
          <w:rFonts w:ascii="Arial" w:hAnsi="Arial" w:cs="Arial"/>
          <w:sz w:val="24"/>
          <w:szCs w:val="24"/>
          <w:lang w:val="ro-RO"/>
        </w:rPr>
        <w:t xml:space="preserve">recventa de </w:t>
      </w:r>
      <w:r w:rsidRPr="007111BC">
        <w:rPr>
          <w:rFonts w:ascii="Arial" w:hAnsi="Arial" w:cs="Arial"/>
          <w:sz w:val="24"/>
          <w:szCs w:val="24"/>
          <w:lang w:val="ro-RO"/>
        </w:rPr>
        <w:t>determinare de catre beneficiar</w:t>
      </w:r>
      <w:r w:rsidR="007843A6" w:rsidRPr="007111BC">
        <w:rPr>
          <w:rFonts w:ascii="Arial" w:hAnsi="Arial" w:cs="Arial"/>
          <w:sz w:val="24"/>
          <w:szCs w:val="24"/>
          <w:lang w:val="ro-RO"/>
        </w:rPr>
        <w:t xml:space="preserve"> </w:t>
      </w:r>
      <w:r w:rsidR="0077558F" w:rsidRPr="007111BC">
        <w:rPr>
          <w:rFonts w:ascii="Arial" w:hAnsi="Arial" w:cs="Arial"/>
          <w:sz w:val="24"/>
          <w:szCs w:val="24"/>
          <w:lang w:val="ro-RO"/>
        </w:rPr>
        <w:t>a indi</w:t>
      </w:r>
      <w:r w:rsidR="009B2496" w:rsidRPr="007111BC">
        <w:rPr>
          <w:rFonts w:ascii="Arial" w:hAnsi="Arial" w:cs="Arial"/>
          <w:sz w:val="24"/>
          <w:szCs w:val="24"/>
          <w:lang w:val="ro-RO"/>
        </w:rPr>
        <w:t>catorilor de calitate</w:t>
      </w:r>
      <w:r w:rsidRPr="007111BC">
        <w:rPr>
          <w:rFonts w:ascii="Arial" w:hAnsi="Arial" w:cs="Arial"/>
          <w:sz w:val="24"/>
          <w:szCs w:val="24"/>
          <w:lang w:val="ro-RO"/>
        </w:rPr>
        <w:t xml:space="preserve"> </w:t>
      </w:r>
      <w:r w:rsidR="009B2496" w:rsidRPr="007111BC">
        <w:rPr>
          <w:rFonts w:ascii="Arial" w:hAnsi="Arial" w:cs="Arial"/>
          <w:sz w:val="24"/>
          <w:szCs w:val="24"/>
          <w:lang w:val="ro-RO"/>
        </w:rPr>
        <w:t>este</w:t>
      </w:r>
      <w:r w:rsidRPr="007111BC">
        <w:rPr>
          <w:rFonts w:ascii="Arial" w:hAnsi="Arial" w:cs="Arial"/>
          <w:sz w:val="24"/>
          <w:szCs w:val="24"/>
          <w:lang w:val="ro-RO"/>
        </w:rPr>
        <w:t>:</w:t>
      </w:r>
      <w:r w:rsidR="009B2496" w:rsidRPr="007111BC">
        <w:rPr>
          <w:rFonts w:ascii="Arial" w:hAnsi="Arial" w:cs="Arial"/>
          <w:sz w:val="24"/>
          <w:szCs w:val="24"/>
          <w:lang w:val="ro-RO"/>
        </w:rPr>
        <w:t xml:space="preserve"> semestriala(la precipitatii)</w:t>
      </w:r>
      <w:r w:rsidR="00220AB1" w:rsidRPr="009B2496">
        <w:rPr>
          <w:rFonts w:ascii="Arial" w:hAnsi="Arial" w:cs="Arial"/>
          <w:sz w:val="24"/>
          <w:szCs w:val="24"/>
          <w:lang w:val="ro-RO"/>
        </w:rPr>
        <w:tab/>
      </w:r>
    </w:p>
    <w:p w:rsidR="00220AB1" w:rsidRPr="00917455" w:rsidRDefault="00220AB1" w:rsidP="006A4023">
      <w:pPr>
        <w:spacing w:after="0" w:line="240" w:lineRule="auto"/>
        <w:contextualSpacing/>
        <w:jc w:val="both"/>
        <w:rPr>
          <w:rFonts w:ascii="Arial" w:hAnsi="Arial" w:cs="Arial"/>
          <w:b/>
          <w:sz w:val="24"/>
          <w:szCs w:val="24"/>
          <w:lang w:val="ro-RO"/>
        </w:rPr>
      </w:pPr>
      <w:r w:rsidRPr="00917455">
        <w:rPr>
          <w:rFonts w:ascii="Arial" w:hAnsi="Arial" w:cs="Arial"/>
          <w:b/>
          <w:sz w:val="24"/>
          <w:szCs w:val="24"/>
          <w:lang w:val="ro-RO"/>
        </w:rPr>
        <w:t>Tratare ape pe amplasament</w:t>
      </w:r>
      <w:r w:rsidR="00B3597A" w:rsidRPr="00917455">
        <w:rPr>
          <w:rFonts w:ascii="Arial" w:hAnsi="Arial" w:cs="Arial"/>
          <w:b/>
          <w:sz w:val="24"/>
          <w:szCs w:val="24"/>
          <w:lang w:val="ro-RO"/>
        </w:rPr>
        <w:t xml:space="preserve">: </w:t>
      </w:r>
      <w:r w:rsidR="00B3597A" w:rsidRPr="00917455">
        <w:rPr>
          <w:rFonts w:ascii="Arial" w:hAnsi="Arial" w:cs="Arial"/>
          <w:sz w:val="24"/>
          <w:szCs w:val="24"/>
          <w:lang w:val="ro-RO"/>
        </w:rPr>
        <w:t>nu este cazul.</w:t>
      </w:r>
    </w:p>
    <w:p w:rsidR="00220AB1" w:rsidRPr="00917455" w:rsidRDefault="00220AB1" w:rsidP="006A4023">
      <w:pPr>
        <w:spacing w:after="0" w:line="240" w:lineRule="auto"/>
        <w:contextualSpacing/>
        <w:jc w:val="both"/>
        <w:rPr>
          <w:rFonts w:ascii="Arial" w:hAnsi="Arial" w:cs="Arial"/>
          <w:b/>
          <w:sz w:val="24"/>
          <w:szCs w:val="24"/>
          <w:lang w:val="ro-RO"/>
        </w:rPr>
      </w:pPr>
      <w:r w:rsidRPr="00917455">
        <w:rPr>
          <w:rFonts w:ascii="Arial" w:hAnsi="Arial" w:cs="Arial"/>
          <w:b/>
          <w:sz w:val="24"/>
          <w:szCs w:val="24"/>
          <w:lang w:val="ro-RO"/>
        </w:rPr>
        <w:t>Sol</w:t>
      </w:r>
    </w:p>
    <w:p w:rsidR="00F27BE0" w:rsidRPr="00917455" w:rsidRDefault="00F27BE0" w:rsidP="00FA4E04">
      <w:pPr>
        <w:spacing w:after="0" w:line="240" w:lineRule="auto"/>
        <w:contextualSpacing/>
        <w:jc w:val="both"/>
        <w:rPr>
          <w:rFonts w:ascii="Arial" w:hAnsi="Arial" w:cs="Arial"/>
          <w:noProof/>
          <w:sz w:val="24"/>
          <w:szCs w:val="24"/>
          <w:lang w:val="ro-RO"/>
        </w:rPr>
      </w:pPr>
      <w:r w:rsidRPr="00917455">
        <w:rPr>
          <w:rFonts w:ascii="Arial" w:hAnsi="Arial" w:cs="Arial"/>
          <w:noProof/>
          <w:sz w:val="24"/>
          <w:szCs w:val="24"/>
          <w:lang w:val="ro-RO"/>
        </w:rPr>
        <w:t xml:space="preserve">Activitatea se desfășoară </w:t>
      </w:r>
      <w:r w:rsidR="00B3597A" w:rsidRPr="00917455">
        <w:rPr>
          <w:rFonts w:ascii="Arial" w:hAnsi="Arial" w:cs="Arial"/>
          <w:noProof/>
          <w:sz w:val="24"/>
          <w:szCs w:val="24"/>
          <w:lang w:val="ro-RO"/>
        </w:rPr>
        <w:t>pe</w:t>
      </w:r>
      <w:r w:rsidRPr="00917455">
        <w:rPr>
          <w:rFonts w:ascii="Arial" w:hAnsi="Arial" w:cs="Arial"/>
          <w:noProof/>
          <w:sz w:val="24"/>
          <w:szCs w:val="24"/>
          <w:lang w:val="ro-RO"/>
        </w:rPr>
        <w:t xml:space="preserve"> platform</w:t>
      </w:r>
      <w:r w:rsidR="00046FA1" w:rsidRPr="00917455">
        <w:rPr>
          <w:rFonts w:ascii="Arial" w:hAnsi="Arial" w:cs="Arial"/>
          <w:noProof/>
          <w:sz w:val="24"/>
          <w:szCs w:val="24"/>
          <w:lang w:val="ro-RO"/>
        </w:rPr>
        <w:t>e</w:t>
      </w:r>
      <w:r w:rsidRPr="00917455">
        <w:rPr>
          <w:rFonts w:ascii="Arial" w:hAnsi="Arial" w:cs="Arial"/>
          <w:noProof/>
          <w:sz w:val="24"/>
          <w:szCs w:val="24"/>
          <w:lang w:val="ro-RO"/>
        </w:rPr>
        <w:t xml:space="preserve"> betonat</w:t>
      </w:r>
      <w:r w:rsidR="00046FA1" w:rsidRPr="00917455">
        <w:rPr>
          <w:rFonts w:ascii="Arial" w:hAnsi="Arial" w:cs="Arial"/>
          <w:noProof/>
          <w:sz w:val="24"/>
          <w:szCs w:val="24"/>
          <w:lang w:val="ro-RO"/>
        </w:rPr>
        <w:t>e/asfaltate, platforme pietruite</w:t>
      </w:r>
      <w:r w:rsidRPr="00917455">
        <w:rPr>
          <w:rFonts w:ascii="Arial" w:hAnsi="Arial" w:cs="Arial"/>
          <w:noProof/>
          <w:sz w:val="24"/>
          <w:szCs w:val="24"/>
          <w:lang w:val="ro-RO"/>
        </w:rPr>
        <w:t>.</w:t>
      </w:r>
    </w:p>
    <w:p w:rsidR="000B68AE" w:rsidRPr="00917455" w:rsidRDefault="000B68AE" w:rsidP="00FA4E04">
      <w:pPr>
        <w:spacing w:after="0" w:line="240" w:lineRule="auto"/>
        <w:contextualSpacing/>
        <w:jc w:val="both"/>
        <w:rPr>
          <w:rFonts w:ascii="Arial" w:hAnsi="Arial" w:cs="Arial"/>
          <w:b/>
          <w:noProof/>
          <w:sz w:val="24"/>
          <w:szCs w:val="24"/>
          <w:lang w:val="ro-RO"/>
        </w:rPr>
      </w:pPr>
      <w:r w:rsidRPr="00917455">
        <w:rPr>
          <w:rFonts w:ascii="Arial" w:hAnsi="Arial" w:cs="Arial"/>
          <w:b/>
          <w:noProof/>
          <w:sz w:val="24"/>
          <w:szCs w:val="24"/>
          <w:lang w:val="ro-RO"/>
        </w:rPr>
        <w:t>Surse posibile de poluare a solului:</w:t>
      </w:r>
    </w:p>
    <w:p w:rsidR="000B68AE" w:rsidRPr="00FA4E04" w:rsidRDefault="000B68AE" w:rsidP="00D92E53">
      <w:pPr>
        <w:pStyle w:val="ListParagraph"/>
        <w:numPr>
          <w:ilvl w:val="0"/>
          <w:numId w:val="29"/>
        </w:numPr>
        <w:spacing w:after="0" w:line="240" w:lineRule="auto"/>
        <w:ind w:left="567"/>
        <w:jc w:val="both"/>
        <w:rPr>
          <w:rFonts w:ascii="Arial" w:hAnsi="Arial" w:cs="Arial"/>
          <w:sz w:val="24"/>
          <w:szCs w:val="24"/>
          <w:lang w:val="ro-RO"/>
        </w:rPr>
      </w:pPr>
      <w:r w:rsidRPr="00FA4E04">
        <w:rPr>
          <w:rFonts w:ascii="Arial" w:hAnsi="Arial" w:cs="Arial"/>
          <w:sz w:val="24"/>
          <w:szCs w:val="24"/>
          <w:lang w:val="ro-RO"/>
        </w:rPr>
        <w:t>depunerea pe sol a poluanților emisi inițial în aer de la utilaje și mijloacele de transport;</w:t>
      </w:r>
    </w:p>
    <w:p w:rsidR="000B68AE" w:rsidRPr="00FA4E04" w:rsidRDefault="000B68AE" w:rsidP="00D92E53">
      <w:pPr>
        <w:pStyle w:val="ListParagraph"/>
        <w:numPr>
          <w:ilvl w:val="0"/>
          <w:numId w:val="29"/>
        </w:numPr>
        <w:spacing w:after="0" w:line="240" w:lineRule="auto"/>
        <w:ind w:left="567"/>
        <w:jc w:val="both"/>
        <w:rPr>
          <w:rFonts w:ascii="Arial" w:hAnsi="Arial" w:cs="Arial"/>
          <w:sz w:val="24"/>
          <w:szCs w:val="24"/>
          <w:lang w:val="ro-RO"/>
        </w:rPr>
      </w:pPr>
      <w:r w:rsidRPr="00FA4E04">
        <w:rPr>
          <w:rFonts w:ascii="Arial" w:hAnsi="Arial" w:cs="Arial"/>
          <w:sz w:val="24"/>
          <w:szCs w:val="24"/>
          <w:lang w:val="ro-RO"/>
        </w:rPr>
        <w:t>defecțiuni ale utilajelor sau mijloacelor de transport, ce ar putea conduce la pierderi de produse petroliere (carburanți sau lubrifianți);</w:t>
      </w:r>
    </w:p>
    <w:p w:rsidR="000B68AE" w:rsidRPr="00FA4E04" w:rsidRDefault="000B68AE" w:rsidP="00D92E53">
      <w:pPr>
        <w:pStyle w:val="ListParagraph"/>
        <w:numPr>
          <w:ilvl w:val="0"/>
          <w:numId w:val="29"/>
        </w:numPr>
        <w:spacing w:after="0" w:line="240" w:lineRule="auto"/>
        <w:ind w:left="567"/>
        <w:jc w:val="both"/>
        <w:rPr>
          <w:rFonts w:ascii="Arial" w:hAnsi="Arial" w:cs="Arial"/>
          <w:sz w:val="24"/>
          <w:szCs w:val="24"/>
          <w:lang w:val="ro-RO"/>
        </w:rPr>
      </w:pPr>
      <w:r w:rsidRPr="00FA4E04">
        <w:rPr>
          <w:rFonts w:ascii="Arial" w:hAnsi="Arial" w:cs="Arial"/>
          <w:sz w:val="24"/>
          <w:szCs w:val="24"/>
          <w:lang w:val="ro-RO" w:eastAsia="ro-RO"/>
        </w:rPr>
        <w:t>depozitări necontrolate ale deșeurilor rezultate din activitate</w:t>
      </w:r>
      <w:r w:rsidRPr="00FA4E04">
        <w:rPr>
          <w:rFonts w:ascii="Arial" w:hAnsi="Arial" w:cs="Arial"/>
          <w:sz w:val="24"/>
          <w:szCs w:val="24"/>
          <w:lang w:val="ro-RO"/>
        </w:rPr>
        <w:t>.</w:t>
      </w:r>
    </w:p>
    <w:p w:rsidR="000B68AE" w:rsidRPr="00535212" w:rsidRDefault="000B68AE" w:rsidP="00FA4E04">
      <w:pPr>
        <w:spacing w:after="0" w:line="240" w:lineRule="auto"/>
        <w:contextualSpacing/>
        <w:jc w:val="both"/>
        <w:rPr>
          <w:rFonts w:ascii="Arial" w:hAnsi="Arial" w:cs="Arial"/>
          <w:b/>
          <w:noProof/>
          <w:sz w:val="24"/>
          <w:szCs w:val="24"/>
          <w:lang w:val="ro-RO"/>
        </w:rPr>
      </w:pPr>
      <w:r w:rsidRPr="00535212">
        <w:rPr>
          <w:rFonts w:ascii="Arial" w:hAnsi="Arial" w:cs="Arial"/>
          <w:b/>
          <w:noProof/>
          <w:sz w:val="24"/>
          <w:szCs w:val="24"/>
          <w:lang w:val="ro-RO"/>
        </w:rPr>
        <w:t>Măsuri de protecție:</w:t>
      </w:r>
    </w:p>
    <w:p w:rsidR="000B68AE" w:rsidRPr="00535212" w:rsidRDefault="000B68AE" w:rsidP="00FA4E04">
      <w:pPr>
        <w:numPr>
          <w:ilvl w:val="0"/>
          <w:numId w:val="30"/>
        </w:numPr>
        <w:tabs>
          <w:tab w:val="left" w:pos="567"/>
        </w:tabs>
        <w:overflowPunct w:val="0"/>
        <w:autoSpaceDE w:val="0"/>
        <w:autoSpaceDN w:val="0"/>
        <w:adjustRightInd w:val="0"/>
        <w:spacing w:after="0" w:line="240" w:lineRule="auto"/>
        <w:ind w:left="567"/>
        <w:contextualSpacing/>
        <w:jc w:val="both"/>
        <w:textAlignment w:val="baseline"/>
        <w:rPr>
          <w:rFonts w:ascii="Arial" w:eastAsia="Times New Roman" w:hAnsi="Arial" w:cs="Arial"/>
          <w:sz w:val="24"/>
          <w:szCs w:val="24"/>
          <w:lang w:val="ro-RO"/>
        </w:rPr>
      </w:pPr>
      <w:r w:rsidRPr="00535212">
        <w:rPr>
          <w:rFonts w:ascii="Arial" w:eastAsia="Times New Roman" w:hAnsi="Arial" w:cs="Arial"/>
          <w:sz w:val="24"/>
          <w:szCs w:val="24"/>
          <w:lang w:val="ro-RO"/>
        </w:rPr>
        <w:t xml:space="preserve">stocarea temporară a deșeurilor strict în incintă, în spațiile special amenajate pentru fiecare tip de deșeu;  </w:t>
      </w:r>
    </w:p>
    <w:p w:rsidR="000F01B2" w:rsidRPr="00535212" w:rsidRDefault="000F01B2" w:rsidP="00FA4E04">
      <w:pPr>
        <w:numPr>
          <w:ilvl w:val="0"/>
          <w:numId w:val="30"/>
        </w:numPr>
        <w:tabs>
          <w:tab w:val="left" w:pos="567"/>
        </w:tabs>
        <w:overflowPunct w:val="0"/>
        <w:autoSpaceDE w:val="0"/>
        <w:autoSpaceDN w:val="0"/>
        <w:adjustRightInd w:val="0"/>
        <w:spacing w:after="0" w:line="240" w:lineRule="auto"/>
        <w:ind w:left="567"/>
        <w:contextualSpacing/>
        <w:jc w:val="both"/>
        <w:textAlignment w:val="baseline"/>
        <w:rPr>
          <w:rFonts w:ascii="Arial" w:eastAsia="Times New Roman" w:hAnsi="Arial" w:cs="Arial"/>
          <w:sz w:val="24"/>
          <w:szCs w:val="24"/>
          <w:lang w:val="ro-RO"/>
        </w:rPr>
      </w:pPr>
      <w:r w:rsidRPr="00535212">
        <w:rPr>
          <w:rFonts w:ascii="Arial" w:eastAsia="Times New Roman" w:hAnsi="Arial" w:cs="Arial"/>
          <w:sz w:val="24"/>
          <w:szCs w:val="24"/>
          <w:lang w:val="ro-RO"/>
        </w:rPr>
        <w:t>respectarea graficelor de revizii tehnice, ungeri, verificari etanseitati, pentru toate</w:t>
      </w:r>
      <w:r w:rsidR="00172DF4" w:rsidRPr="00535212">
        <w:rPr>
          <w:rFonts w:ascii="Arial" w:eastAsia="Times New Roman" w:hAnsi="Arial" w:cs="Arial"/>
          <w:sz w:val="24"/>
          <w:szCs w:val="24"/>
          <w:lang w:val="ro-RO"/>
        </w:rPr>
        <w:t xml:space="preserve"> </w:t>
      </w:r>
      <w:r w:rsidRPr="00535212">
        <w:rPr>
          <w:rFonts w:ascii="Arial" w:eastAsia="Times New Roman" w:hAnsi="Arial" w:cs="Arial"/>
          <w:sz w:val="24"/>
          <w:szCs w:val="24"/>
          <w:lang w:val="ro-RO"/>
        </w:rPr>
        <w:t>instalatiile si echipamentele existente</w:t>
      </w:r>
    </w:p>
    <w:p w:rsidR="00172DF4" w:rsidRPr="00535212" w:rsidRDefault="00172DF4" w:rsidP="00FA4E04">
      <w:pPr>
        <w:numPr>
          <w:ilvl w:val="0"/>
          <w:numId w:val="30"/>
        </w:numPr>
        <w:tabs>
          <w:tab w:val="left" w:pos="567"/>
        </w:tabs>
        <w:overflowPunct w:val="0"/>
        <w:autoSpaceDE w:val="0"/>
        <w:autoSpaceDN w:val="0"/>
        <w:adjustRightInd w:val="0"/>
        <w:spacing w:after="0" w:line="240" w:lineRule="auto"/>
        <w:ind w:left="567"/>
        <w:contextualSpacing/>
        <w:jc w:val="both"/>
        <w:textAlignment w:val="baseline"/>
        <w:rPr>
          <w:rFonts w:ascii="Arial" w:eastAsia="Times New Roman" w:hAnsi="Arial" w:cs="Arial"/>
          <w:sz w:val="24"/>
          <w:szCs w:val="24"/>
          <w:lang w:val="ro-RO"/>
        </w:rPr>
      </w:pPr>
      <w:r w:rsidRPr="00535212">
        <w:rPr>
          <w:rFonts w:ascii="Arial" w:eastAsia="Times New Roman" w:hAnsi="Arial" w:cs="Arial"/>
          <w:sz w:val="24"/>
          <w:szCs w:val="24"/>
          <w:lang w:val="ro-RO"/>
        </w:rPr>
        <w:t>combustibilul achizitionat va fi doar din surse autorizate;</w:t>
      </w:r>
    </w:p>
    <w:p w:rsidR="00172DF4" w:rsidRPr="00535212" w:rsidRDefault="00172DF4" w:rsidP="00FA4E04">
      <w:pPr>
        <w:numPr>
          <w:ilvl w:val="0"/>
          <w:numId w:val="30"/>
        </w:numPr>
        <w:tabs>
          <w:tab w:val="left" w:pos="567"/>
        </w:tabs>
        <w:overflowPunct w:val="0"/>
        <w:autoSpaceDE w:val="0"/>
        <w:autoSpaceDN w:val="0"/>
        <w:adjustRightInd w:val="0"/>
        <w:spacing w:after="0" w:line="240" w:lineRule="auto"/>
        <w:ind w:left="567"/>
        <w:contextualSpacing/>
        <w:jc w:val="both"/>
        <w:textAlignment w:val="baseline"/>
        <w:rPr>
          <w:rFonts w:ascii="Arial" w:eastAsia="Times New Roman" w:hAnsi="Arial" w:cs="Arial"/>
          <w:sz w:val="24"/>
          <w:szCs w:val="24"/>
          <w:lang w:val="ro-RO"/>
        </w:rPr>
      </w:pPr>
      <w:r w:rsidRPr="00535212">
        <w:rPr>
          <w:rFonts w:ascii="Arial" w:eastAsia="Times New Roman" w:hAnsi="Arial" w:cs="Arial"/>
          <w:sz w:val="24"/>
          <w:szCs w:val="24"/>
          <w:lang w:val="ro-RO"/>
        </w:rPr>
        <w:t>instalatia de incalzire este verificata periodic, pentru o ardere cat mai eficienta</w:t>
      </w:r>
      <w:r w:rsidR="00FA4E04">
        <w:rPr>
          <w:rFonts w:ascii="Arial" w:eastAsia="Times New Roman" w:hAnsi="Arial" w:cs="Arial"/>
          <w:sz w:val="24"/>
          <w:szCs w:val="24"/>
          <w:lang w:val="ro-RO"/>
        </w:rPr>
        <w:t>;</w:t>
      </w:r>
    </w:p>
    <w:p w:rsidR="000B68AE" w:rsidRPr="00535212" w:rsidRDefault="000B68AE" w:rsidP="00FA4E04">
      <w:pPr>
        <w:numPr>
          <w:ilvl w:val="0"/>
          <w:numId w:val="30"/>
        </w:numPr>
        <w:tabs>
          <w:tab w:val="left" w:pos="567"/>
        </w:tabs>
        <w:overflowPunct w:val="0"/>
        <w:autoSpaceDE w:val="0"/>
        <w:autoSpaceDN w:val="0"/>
        <w:adjustRightInd w:val="0"/>
        <w:spacing w:after="0" w:line="240" w:lineRule="auto"/>
        <w:ind w:left="567"/>
        <w:contextualSpacing/>
        <w:jc w:val="both"/>
        <w:textAlignment w:val="baseline"/>
        <w:rPr>
          <w:rFonts w:ascii="Arial" w:eastAsia="Times New Roman" w:hAnsi="Arial" w:cs="Arial"/>
          <w:sz w:val="24"/>
          <w:szCs w:val="24"/>
          <w:lang w:val="ro-RO"/>
        </w:rPr>
      </w:pPr>
      <w:r w:rsidRPr="00535212">
        <w:rPr>
          <w:rFonts w:ascii="Arial" w:eastAsia="Times New Roman" w:hAnsi="Arial" w:cs="Arial"/>
          <w:sz w:val="24"/>
          <w:szCs w:val="24"/>
          <w:lang w:val="ro-RO"/>
        </w:rPr>
        <w:t>urmărirea ca mijloacele de transport să  aibă verificările tehnice la zi;</w:t>
      </w:r>
    </w:p>
    <w:p w:rsidR="000B68AE" w:rsidRPr="00FA4E04" w:rsidRDefault="000B68AE" w:rsidP="00FA4E04">
      <w:pPr>
        <w:pStyle w:val="ListParagraph"/>
        <w:numPr>
          <w:ilvl w:val="0"/>
          <w:numId w:val="30"/>
        </w:numPr>
        <w:tabs>
          <w:tab w:val="left" w:pos="567"/>
        </w:tabs>
        <w:overflowPunct w:val="0"/>
        <w:autoSpaceDE w:val="0"/>
        <w:autoSpaceDN w:val="0"/>
        <w:adjustRightInd w:val="0"/>
        <w:spacing w:after="0" w:line="240" w:lineRule="auto"/>
        <w:ind w:left="567"/>
        <w:jc w:val="both"/>
        <w:textAlignment w:val="baseline"/>
        <w:rPr>
          <w:rFonts w:ascii="Arial" w:hAnsi="Arial" w:cs="Arial"/>
          <w:noProof/>
          <w:sz w:val="24"/>
          <w:szCs w:val="24"/>
          <w:lang w:val="ro-RO"/>
        </w:rPr>
      </w:pPr>
      <w:r w:rsidRPr="00FA4E04">
        <w:rPr>
          <w:rFonts w:ascii="Arial" w:hAnsi="Arial" w:cs="Arial"/>
          <w:noProof/>
          <w:sz w:val="24"/>
          <w:szCs w:val="24"/>
          <w:lang w:val="ro-RO"/>
        </w:rPr>
        <w:t>impermeabilizarea prin betonare a zonelor unde există posibilitatea unor deversări</w:t>
      </w:r>
      <w:r w:rsidR="00FA4E04">
        <w:rPr>
          <w:rFonts w:ascii="Arial" w:hAnsi="Arial" w:cs="Arial"/>
          <w:noProof/>
          <w:sz w:val="24"/>
          <w:szCs w:val="24"/>
          <w:lang w:val="ro-RO"/>
        </w:rPr>
        <w:t xml:space="preserve"> </w:t>
      </w:r>
      <w:r w:rsidRPr="00FA4E04">
        <w:rPr>
          <w:rFonts w:ascii="Arial" w:hAnsi="Arial" w:cs="Arial"/>
          <w:noProof/>
          <w:sz w:val="24"/>
          <w:szCs w:val="24"/>
          <w:lang w:val="ro-RO"/>
        </w:rPr>
        <w:t>accidentale;</w:t>
      </w:r>
    </w:p>
    <w:p w:rsidR="000B68AE" w:rsidRPr="00FA4E04" w:rsidRDefault="000B68AE" w:rsidP="00FA4E04">
      <w:pPr>
        <w:pStyle w:val="ListParagraph"/>
        <w:numPr>
          <w:ilvl w:val="0"/>
          <w:numId w:val="30"/>
        </w:numPr>
        <w:tabs>
          <w:tab w:val="left" w:pos="567"/>
        </w:tabs>
        <w:overflowPunct w:val="0"/>
        <w:autoSpaceDE w:val="0"/>
        <w:autoSpaceDN w:val="0"/>
        <w:adjustRightInd w:val="0"/>
        <w:spacing w:after="0" w:line="240" w:lineRule="auto"/>
        <w:ind w:left="567"/>
        <w:jc w:val="both"/>
        <w:textAlignment w:val="baseline"/>
        <w:rPr>
          <w:rFonts w:ascii="Arial" w:hAnsi="Arial" w:cs="Arial"/>
          <w:noProof/>
          <w:sz w:val="24"/>
          <w:szCs w:val="24"/>
          <w:lang w:val="ro-RO"/>
        </w:rPr>
      </w:pPr>
      <w:r w:rsidRPr="00FA4E04">
        <w:rPr>
          <w:rFonts w:ascii="Arial" w:hAnsi="Arial" w:cs="Arial"/>
          <w:noProof/>
          <w:sz w:val="24"/>
          <w:szCs w:val="24"/>
          <w:lang w:val="ro-RO"/>
        </w:rPr>
        <w:t>menţinerea în stare de curăţenie a spaţiului din incintă, fără depozitări necontrolate de deşeuri;</w:t>
      </w:r>
    </w:p>
    <w:p w:rsidR="000B68AE" w:rsidRPr="00FA4E04" w:rsidRDefault="000B68AE" w:rsidP="00FA4E04">
      <w:pPr>
        <w:pStyle w:val="ListParagraph"/>
        <w:numPr>
          <w:ilvl w:val="0"/>
          <w:numId w:val="30"/>
        </w:numPr>
        <w:tabs>
          <w:tab w:val="left" w:pos="0"/>
          <w:tab w:val="left" w:pos="567"/>
        </w:tabs>
        <w:overflowPunct w:val="0"/>
        <w:autoSpaceDE w:val="0"/>
        <w:autoSpaceDN w:val="0"/>
        <w:adjustRightInd w:val="0"/>
        <w:spacing w:after="0" w:line="240" w:lineRule="auto"/>
        <w:ind w:left="567"/>
        <w:jc w:val="both"/>
        <w:textAlignment w:val="baseline"/>
        <w:rPr>
          <w:rFonts w:ascii="Arial" w:hAnsi="Arial" w:cs="Arial"/>
          <w:noProof/>
          <w:sz w:val="24"/>
          <w:szCs w:val="24"/>
          <w:lang w:val="ro-RO"/>
        </w:rPr>
      </w:pPr>
      <w:r w:rsidRPr="00FA4E04">
        <w:rPr>
          <w:rFonts w:ascii="Arial" w:hAnsi="Arial" w:cs="Arial"/>
          <w:noProof/>
          <w:sz w:val="24"/>
          <w:szCs w:val="24"/>
          <w:lang w:val="ro-RO"/>
        </w:rPr>
        <w:t>depozitarea deșeurilor pe platforme betonate în incintă;</w:t>
      </w:r>
    </w:p>
    <w:p w:rsidR="000B68AE" w:rsidRPr="00FA4E04" w:rsidRDefault="000B68AE" w:rsidP="00FA4E04">
      <w:pPr>
        <w:pStyle w:val="ListParagraph"/>
        <w:numPr>
          <w:ilvl w:val="0"/>
          <w:numId w:val="30"/>
        </w:numPr>
        <w:tabs>
          <w:tab w:val="left" w:pos="567"/>
        </w:tabs>
        <w:overflowPunct w:val="0"/>
        <w:autoSpaceDE w:val="0"/>
        <w:autoSpaceDN w:val="0"/>
        <w:adjustRightInd w:val="0"/>
        <w:spacing w:after="0" w:line="240" w:lineRule="auto"/>
        <w:ind w:left="567"/>
        <w:jc w:val="both"/>
        <w:textAlignment w:val="baseline"/>
        <w:rPr>
          <w:rFonts w:ascii="Arial" w:hAnsi="Arial" w:cs="Arial"/>
          <w:noProof/>
          <w:sz w:val="24"/>
          <w:szCs w:val="24"/>
          <w:lang w:val="ro-RO"/>
        </w:rPr>
      </w:pPr>
      <w:r w:rsidRPr="00FA4E04">
        <w:rPr>
          <w:rFonts w:ascii="Arial" w:hAnsi="Arial" w:cs="Arial"/>
          <w:noProof/>
          <w:sz w:val="24"/>
          <w:szCs w:val="24"/>
          <w:lang w:val="ro-RO"/>
        </w:rPr>
        <w:t>stocarea temporară a deșeurilor periculoase lichide în recipienți de metal, în container închis pe platformă betonată</w:t>
      </w:r>
      <w:r w:rsidR="006B1CA5" w:rsidRPr="00FA4E04">
        <w:rPr>
          <w:rFonts w:ascii="Arial" w:hAnsi="Arial" w:cs="Arial"/>
          <w:noProof/>
          <w:sz w:val="24"/>
          <w:szCs w:val="24"/>
          <w:lang w:val="ro-RO"/>
        </w:rPr>
        <w:t>.</w:t>
      </w:r>
    </w:p>
    <w:p w:rsidR="00220AB1" w:rsidRPr="00917455" w:rsidRDefault="00220AB1" w:rsidP="00FA4E04">
      <w:pPr>
        <w:spacing w:after="0" w:line="240" w:lineRule="auto"/>
        <w:contextualSpacing/>
        <w:jc w:val="both"/>
        <w:rPr>
          <w:rFonts w:ascii="Arial" w:hAnsi="Arial" w:cs="Arial"/>
          <w:b/>
          <w:sz w:val="24"/>
          <w:szCs w:val="24"/>
          <w:lang w:val="ro-RO"/>
        </w:rPr>
      </w:pPr>
      <w:r w:rsidRPr="00535212">
        <w:rPr>
          <w:rFonts w:ascii="Arial" w:hAnsi="Arial" w:cs="Arial"/>
          <w:b/>
          <w:sz w:val="24"/>
          <w:szCs w:val="24"/>
          <w:lang w:val="ro-RO"/>
        </w:rPr>
        <w:t>Zgomot</w:t>
      </w:r>
    </w:p>
    <w:p w:rsidR="000A1CE9" w:rsidRPr="00917455" w:rsidRDefault="000A1CE9" w:rsidP="00FA4E04">
      <w:pPr>
        <w:spacing w:after="0" w:line="240" w:lineRule="auto"/>
        <w:contextualSpacing/>
        <w:jc w:val="both"/>
        <w:rPr>
          <w:rFonts w:ascii="Arial" w:hAnsi="Arial" w:cs="Arial"/>
          <w:sz w:val="24"/>
          <w:szCs w:val="24"/>
          <w:lang w:val="ro-RO"/>
        </w:rPr>
      </w:pPr>
      <w:r w:rsidRPr="00917455">
        <w:rPr>
          <w:rFonts w:ascii="Arial" w:hAnsi="Arial" w:cs="Arial"/>
          <w:sz w:val="24"/>
          <w:szCs w:val="24"/>
          <w:lang w:val="ro-RO"/>
        </w:rPr>
        <w:t>Surse de zgomot:</w:t>
      </w:r>
    </w:p>
    <w:p w:rsidR="000A1CE9" w:rsidRPr="00917455" w:rsidRDefault="000A1CE9" w:rsidP="00FA4E04">
      <w:pPr>
        <w:pStyle w:val="ListParagraph"/>
        <w:numPr>
          <w:ilvl w:val="0"/>
          <w:numId w:val="31"/>
        </w:numPr>
        <w:spacing w:after="0" w:line="240" w:lineRule="auto"/>
        <w:ind w:left="567"/>
        <w:jc w:val="both"/>
        <w:rPr>
          <w:rFonts w:ascii="Arial" w:hAnsi="Arial" w:cs="Arial"/>
          <w:sz w:val="24"/>
          <w:szCs w:val="24"/>
          <w:lang w:val="ro-RO"/>
        </w:rPr>
      </w:pPr>
      <w:r w:rsidRPr="00917455">
        <w:rPr>
          <w:rFonts w:ascii="Arial" w:hAnsi="Arial" w:cs="Arial"/>
          <w:sz w:val="24"/>
          <w:szCs w:val="24"/>
          <w:lang w:val="ro-RO"/>
        </w:rPr>
        <w:t>Mijloacele auto pentru aprovizionare;</w:t>
      </w:r>
    </w:p>
    <w:p w:rsidR="000A1CE9" w:rsidRPr="00917455" w:rsidRDefault="000A1CE9" w:rsidP="00FA4E04">
      <w:pPr>
        <w:pStyle w:val="ListParagraph"/>
        <w:numPr>
          <w:ilvl w:val="0"/>
          <w:numId w:val="31"/>
        </w:numPr>
        <w:spacing w:after="0" w:line="240" w:lineRule="auto"/>
        <w:ind w:left="567"/>
        <w:jc w:val="both"/>
        <w:rPr>
          <w:rFonts w:ascii="Arial" w:hAnsi="Arial" w:cs="Arial"/>
          <w:sz w:val="24"/>
          <w:szCs w:val="24"/>
          <w:lang w:val="ro-RO"/>
        </w:rPr>
      </w:pPr>
      <w:r w:rsidRPr="00917455">
        <w:rPr>
          <w:rFonts w:ascii="Arial" w:hAnsi="Arial" w:cs="Arial"/>
          <w:sz w:val="24"/>
          <w:szCs w:val="24"/>
          <w:lang w:val="ro-RO"/>
        </w:rPr>
        <w:t>Autoturismele clienților;</w:t>
      </w:r>
    </w:p>
    <w:p w:rsidR="000A1CE9" w:rsidRPr="00917455" w:rsidRDefault="000A1CE9" w:rsidP="00FA4E04">
      <w:pPr>
        <w:pStyle w:val="ListParagraph"/>
        <w:numPr>
          <w:ilvl w:val="0"/>
          <w:numId w:val="31"/>
        </w:numPr>
        <w:spacing w:after="0" w:line="240" w:lineRule="auto"/>
        <w:ind w:left="567"/>
        <w:jc w:val="both"/>
        <w:rPr>
          <w:rFonts w:ascii="Arial" w:hAnsi="Arial" w:cs="Arial"/>
          <w:sz w:val="24"/>
          <w:szCs w:val="24"/>
          <w:lang w:val="ro-RO"/>
        </w:rPr>
      </w:pPr>
      <w:r w:rsidRPr="00917455">
        <w:rPr>
          <w:rFonts w:ascii="Arial" w:hAnsi="Arial" w:cs="Arial"/>
          <w:sz w:val="24"/>
          <w:szCs w:val="24"/>
          <w:lang w:val="ro-RO"/>
        </w:rPr>
        <w:t xml:space="preserve">Echipamentele folosite pentru dezmembrare. </w:t>
      </w:r>
    </w:p>
    <w:p w:rsidR="00046FA1" w:rsidRPr="00917455" w:rsidRDefault="00046FA1" w:rsidP="00FA4E04">
      <w:pPr>
        <w:spacing w:after="0" w:line="240" w:lineRule="auto"/>
        <w:contextualSpacing/>
        <w:jc w:val="both"/>
        <w:rPr>
          <w:rFonts w:ascii="Arial" w:hAnsi="Arial" w:cs="Arial"/>
          <w:sz w:val="24"/>
          <w:szCs w:val="24"/>
          <w:lang w:val="ro-RO"/>
        </w:rPr>
      </w:pPr>
      <w:r w:rsidRPr="00917455">
        <w:rPr>
          <w:rFonts w:ascii="Arial" w:hAnsi="Arial" w:cs="Arial"/>
          <w:sz w:val="24"/>
          <w:szCs w:val="24"/>
          <w:lang w:val="ro-RO"/>
        </w:rPr>
        <w:t>Zgomotul produs de mijloacele de transport, raportat la condițiile locale de trafic, poate fi considerat ca fiind nesemnificativ. În vecinătatea obiectivului nu există locuințe, zona fiind preponderent industrială.</w:t>
      </w:r>
    </w:p>
    <w:p w:rsidR="00220AB1" w:rsidRPr="00917455" w:rsidRDefault="00220AB1" w:rsidP="006A4023">
      <w:pPr>
        <w:widowControl w:val="0"/>
        <w:tabs>
          <w:tab w:val="left" w:pos="0"/>
        </w:tabs>
        <w:suppressAutoHyphens/>
        <w:spacing w:after="0" w:line="240" w:lineRule="auto"/>
        <w:contextualSpacing/>
        <w:jc w:val="both"/>
        <w:rPr>
          <w:rFonts w:ascii="Arial" w:hAnsi="Arial" w:cs="Arial"/>
          <w:b/>
          <w:sz w:val="24"/>
          <w:szCs w:val="24"/>
          <w:lang w:val="ro-RO"/>
        </w:rPr>
      </w:pPr>
      <w:r w:rsidRPr="00917455">
        <w:rPr>
          <w:rFonts w:ascii="Arial" w:hAnsi="Arial" w:cs="Arial"/>
          <w:b/>
          <w:sz w:val="24"/>
          <w:szCs w:val="24"/>
          <w:lang w:val="ro-RO"/>
        </w:rPr>
        <w:t>Alți factori de mediu (după caz)</w:t>
      </w:r>
    </w:p>
    <w:p w:rsidR="00220AB1" w:rsidRPr="00917455" w:rsidRDefault="00220AB1" w:rsidP="006A4023">
      <w:pPr>
        <w:spacing w:after="0" w:line="240" w:lineRule="auto"/>
        <w:ind w:left="720"/>
        <w:contextualSpacing/>
        <w:jc w:val="both"/>
        <w:rPr>
          <w:rStyle w:val="PlaceholderText"/>
          <w:rFonts w:ascii="Arial" w:hAnsi="Arial" w:cs="Arial"/>
          <w:color w:val="auto"/>
          <w:sz w:val="24"/>
          <w:szCs w:val="24"/>
          <w:lang w:val="ro-RO"/>
        </w:rPr>
      </w:pPr>
      <w:r w:rsidRPr="00917455">
        <w:rPr>
          <w:rStyle w:val="PlaceholderText"/>
          <w:rFonts w:ascii="Arial" w:hAnsi="Arial" w:cs="Arial"/>
          <w:color w:val="auto"/>
          <w:sz w:val="24"/>
          <w:szCs w:val="24"/>
          <w:lang w:val="ro-RO"/>
        </w:rPr>
        <w:t>Nu este cazul.</w:t>
      </w:r>
    </w:p>
    <w:p w:rsidR="00FA4E04" w:rsidRDefault="00FA4E04" w:rsidP="00FA4E04">
      <w:pPr>
        <w:pStyle w:val="Heading2"/>
        <w:contextualSpacing/>
        <w:rPr>
          <w:rFonts w:ascii="Arial" w:hAnsi="Arial" w:cs="Arial"/>
        </w:rPr>
      </w:pPr>
    </w:p>
    <w:p w:rsidR="00220AB1" w:rsidRPr="00917455" w:rsidRDefault="00220AB1" w:rsidP="00FA4E04">
      <w:pPr>
        <w:pStyle w:val="Heading2"/>
        <w:contextualSpacing/>
        <w:rPr>
          <w:rFonts w:ascii="Arial" w:hAnsi="Arial" w:cs="Arial"/>
        </w:rPr>
      </w:pPr>
      <w:r w:rsidRPr="00917455">
        <w:rPr>
          <w:rFonts w:ascii="Arial" w:hAnsi="Arial" w:cs="Arial"/>
        </w:rPr>
        <w:t>2. Alte amenajări speciale, dotări și mă</w:t>
      </w:r>
      <w:r w:rsidR="008B7E21" w:rsidRPr="00917455">
        <w:rPr>
          <w:rFonts w:ascii="Arial" w:hAnsi="Arial" w:cs="Arial"/>
        </w:rPr>
        <w:t>suri pentru protecția mediului</w:t>
      </w:r>
    </w:p>
    <w:sdt>
      <w:sdtPr>
        <w:rPr>
          <w:rFonts w:ascii="Arial" w:eastAsia="Calibri" w:hAnsi="Arial" w:cs="Arial"/>
          <w:color w:val="FF0000"/>
          <w:lang w:val="ro-RO"/>
        </w:rPr>
        <w:alias w:val="Câmp editabil text"/>
        <w:tag w:val="CampEditabil"/>
        <w:id w:val="-415867160"/>
        <w:placeholder>
          <w:docPart w:val="6853E09134B9465B9D70BD3C1544FEFC"/>
        </w:placeholder>
      </w:sdtPr>
      <w:sdtContent>
        <w:p w:rsidR="008B7E21" w:rsidRPr="00917455" w:rsidRDefault="00046FA1" w:rsidP="001D7B5D">
          <w:pPr>
            <w:spacing w:after="0" w:line="240" w:lineRule="auto"/>
            <w:contextualSpacing/>
            <w:jc w:val="both"/>
            <w:rPr>
              <w:rFonts w:ascii="Arial" w:hAnsi="Arial" w:cs="Arial"/>
              <w:sz w:val="24"/>
              <w:szCs w:val="24"/>
              <w:lang w:val="ro-RO"/>
            </w:rPr>
          </w:pPr>
          <w:r w:rsidRPr="00917455">
            <w:rPr>
              <w:rFonts w:ascii="Arial" w:hAnsi="Arial" w:cs="Arial"/>
              <w:sz w:val="24"/>
              <w:szCs w:val="24"/>
              <w:lang w:val="ro-RO"/>
            </w:rPr>
            <w:t xml:space="preserve">Containere pentru colectarea selectivă a deşeurilor, cuve anticorozive pentru stocarea acumulatorilor uzaţi, recipienţi metalici amplasaţi în cuve de retenţie - pentru stocarea </w:t>
          </w:r>
          <w:r w:rsidRPr="00917455">
            <w:rPr>
              <w:rFonts w:ascii="Arial" w:hAnsi="Arial" w:cs="Arial"/>
              <w:sz w:val="24"/>
              <w:szCs w:val="24"/>
              <w:lang w:val="ro-RO"/>
            </w:rPr>
            <w:lastRenderedPageBreak/>
            <w:t>uleiului uzat rezultat în urma dezmembrării V.S.U., recipienţi pentru stocarea deşeurilor periculoase, rafturi pentru depozitarea componentelor demontate.</w:t>
          </w:r>
        </w:p>
      </w:sdtContent>
    </w:sdt>
    <w:p w:rsidR="001D7B5D" w:rsidRDefault="001D7B5D" w:rsidP="001D7B5D">
      <w:pPr>
        <w:pStyle w:val="Heading2"/>
        <w:contextualSpacing/>
        <w:rPr>
          <w:rFonts w:ascii="Arial" w:hAnsi="Arial" w:cs="Arial"/>
        </w:rPr>
      </w:pPr>
    </w:p>
    <w:p w:rsidR="00220AB1" w:rsidRPr="00917455" w:rsidRDefault="00220AB1" w:rsidP="001D7B5D">
      <w:pPr>
        <w:pStyle w:val="Heading2"/>
        <w:contextualSpacing/>
        <w:rPr>
          <w:rFonts w:ascii="Arial" w:hAnsi="Arial" w:cs="Arial"/>
        </w:rPr>
      </w:pPr>
      <w:r w:rsidRPr="00917455">
        <w:rPr>
          <w:rFonts w:ascii="Arial" w:hAnsi="Arial" w:cs="Arial"/>
        </w:rPr>
        <w:t>3. Concentrațiile și debitele masice de poluanți, nivelul de zgomot, de radiații, admise la evacuarea în mediu, depășiri permise și în ce condiții</w:t>
      </w:r>
    </w:p>
    <w:p w:rsidR="00AF4668" w:rsidRPr="00917455" w:rsidRDefault="00AF4668" w:rsidP="001D7B5D">
      <w:pPr>
        <w:autoSpaceDE w:val="0"/>
        <w:autoSpaceDN w:val="0"/>
        <w:adjustRightInd w:val="0"/>
        <w:spacing w:after="0" w:line="240" w:lineRule="auto"/>
        <w:contextualSpacing/>
        <w:jc w:val="both"/>
        <w:rPr>
          <w:rFonts w:ascii="Arial" w:eastAsia="Times New Roman" w:hAnsi="Arial" w:cs="Arial"/>
          <w:sz w:val="24"/>
          <w:szCs w:val="24"/>
          <w:lang w:val="ro-RO"/>
        </w:rPr>
      </w:pPr>
      <w:r w:rsidRPr="00917455">
        <w:rPr>
          <w:rFonts w:ascii="Arial" w:eastAsia="Times New Roman" w:hAnsi="Arial" w:cs="Arial"/>
          <w:b/>
          <w:sz w:val="24"/>
          <w:szCs w:val="24"/>
          <w:lang w:val="ro-RO"/>
        </w:rPr>
        <w:t>Valori limită pentru aer în condiții de funcționare normale</w:t>
      </w:r>
    </w:p>
    <w:p w:rsidR="009E42FC" w:rsidRPr="00917455" w:rsidRDefault="009E42FC" w:rsidP="001D7B5D">
      <w:pPr>
        <w:spacing w:after="0" w:line="240" w:lineRule="auto"/>
        <w:contextualSpacing/>
        <w:jc w:val="both"/>
        <w:rPr>
          <w:rFonts w:ascii="Arial" w:hAnsi="Arial" w:cs="Arial"/>
          <w:iCs/>
          <w:noProof/>
          <w:sz w:val="24"/>
          <w:szCs w:val="24"/>
          <w:lang w:val="ro-RO"/>
        </w:rPr>
      </w:pPr>
      <w:r w:rsidRPr="00917455">
        <w:rPr>
          <w:rFonts w:ascii="Arial" w:hAnsi="Arial" w:cs="Arial"/>
          <w:sz w:val="24"/>
          <w:szCs w:val="24"/>
          <w:lang w:val="ro-RO" w:eastAsia="ar-SA"/>
        </w:rPr>
        <w:t>A</w:t>
      </w:r>
      <w:r w:rsidRPr="00917455">
        <w:rPr>
          <w:rFonts w:ascii="Arial" w:hAnsi="Arial" w:cs="Arial"/>
          <w:iCs/>
          <w:noProof/>
          <w:sz w:val="24"/>
          <w:szCs w:val="24"/>
          <w:lang w:val="ro-RO"/>
        </w:rPr>
        <w:t>ctivitatea desfășurată pe amplasament va respecta prevederile Legii nr. 104/2011 privind calitatea aerului înconjurător pentru indicatorii de calitate ai aerului specifici activității: emisii de la focarele alimentate cu combustibil solid.</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6E52A8" w:rsidRPr="00917455" w:rsidTr="007F5475">
        <w:trPr>
          <w:jc w:val="center"/>
        </w:trPr>
        <w:tc>
          <w:tcPr>
            <w:tcW w:w="1608" w:type="dxa"/>
            <w:shd w:val="clear" w:color="auto" w:fill="C0C0C0"/>
            <w:vAlign w:val="center"/>
          </w:tcPr>
          <w:p w:rsidR="006E52A8" w:rsidRPr="00917455" w:rsidRDefault="006E52A8" w:rsidP="006A4023">
            <w:pPr>
              <w:suppressAutoHyphens/>
              <w:spacing w:after="0" w:line="240" w:lineRule="auto"/>
              <w:contextualSpacing/>
              <w:jc w:val="center"/>
              <w:rPr>
                <w:rFonts w:ascii="Arial" w:hAnsi="Arial" w:cs="Arial"/>
                <w:b/>
                <w:sz w:val="20"/>
                <w:szCs w:val="24"/>
                <w:lang w:val="ro-RO" w:eastAsia="ar-SA"/>
              </w:rPr>
            </w:pPr>
            <w:r w:rsidRPr="00917455">
              <w:rPr>
                <w:rFonts w:ascii="Arial" w:hAnsi="Arial" w:cs="Arial"/>
                <w:b/>
                <w:sz w:val="20"/>
                <w:szCs w:val="24"/>
                <w:lang w:val="ro-RO" w:eastAsia="ar-SA"/>
              </w:rPr>
              <w:t>Cod CAEN Rev.2</w:t>
            </w:r>
          </w:p>
        </w:tc>
        <w:tc>
          <w:tcPr>
            <w:tcW w:w="1608" w:type="dxa"/>
            <w:shd w:val="clear" w:color="auto" w:fill="C0C0C0"/>
            <w:vAlign w:val="center"/>
          </w:tcPr>
          <w:p w:rsidR="006E52A8" w:rsidRPr="00917455" w:rsidRDefault="006E52A8" w:rsidP="006A4023">
            <w:pPr>
              <w:suppressAutoHyphens/>
              <w:spacing w:after="0" w:line="240" w:lineRule="auto"/>
              <w:contextualSpacing/>
              <w:jc w:val="center"/>
              <w:rPr>
                <w:rFonts w:ascii="Arial" w:hAnsi="Arial" w:cs="Arial"/>
                <w:b/>
                <w:sz w:val="20"/>
                <w:szCs w:val="24"/>
                <w:lang w:val="ro-RO" w:eastAsia="ar-SA"/>
              </w:rPr>
            </w:pPr>
            <w:r w:rsidRPr="00917455">
              <w:rPr>
                <w:rFonts w:ascii="Arial" w:hAnsi="Arial" w:cs="Arial"/>
                <w:b/>
                <w:sz w:val="20"/>
                <w:szCs w:val="24"/>
                <w:lang w:val="ro-RO" w:eastAsia="ar-SA"/>
              </w:rPr>
              <w:t>Denumire coș</w:t>
            </w:r>
          </w:p>
        </w:tc>
        <w:tc>
          <w:tcPr>
            <w:tcW w:w="1608" w:type="dxa"/>
            <w:shd w:val="clear" w:color="auto" w:fill="C0C0C0"/>
            <w:vAlign w:val="center"/>
          </w:tcPr>
          <w:p w:rsidR="006E52A8" w:rsidRPr="00917455" w:rsidRDefault="006E52A8" w:rsidP="006A4023">
            <w:pPr>
              <w:suppressAutoHyphens/>
              <w:spacing w:after="0" w:line="240" w:lineRule="auto"/>
              <w:contextualSpacing/>
              <w:jc w:val="center"/>
              <w:rPr>
                <w:rFonts w:ascii="Arial" w:hAnsi="Arial" w:cs="Arial"/>
                <w:b/>
                <w:sz w:val="20"/>
                <w:szCs w:val="24"/>
                <w:lang w:val="ro-RO" w:eastAsia="ar-SA"/>
              </w:rPr>
            </w:pPr>
            <w:r w:rsidRPr="00917455">
              <w:rPr>
                <w:rFonts w:ascii="Arial" w:hAnsi="Arial" w:cs="Arial"/>
                <w:b/>
                <w:sz w:val="20"/>
                <w:szCs w:val="24"/>
                <w:lang w:val="ro-RO" w:eastAsia="ar-SA"/>
              </w:rPr>
              <w:t>Poluant</w:t>
            </w:r>
          </w:p>
        </w:tc>
        <w:tc>
          <w:tcPr>
            <w:tcW w:w="1608" w:type="dxa"/>
            <w:shd w:val="clear" w:color="auto" w:fill="C0C0C0"/>
            <w:vAlign w:val="center"/>
          </w:tcPr>
          <w:p w:rsidR="006E52A8" w:rsidRPr="00917455" w:rsidRDefault="006E52A8" w:rsidP="006A4023">
            <w:pPr>
              <w:suppressAutoHyphens/>
              <w:spacing w:after="0" w:line="240" w:lineRule="auto"/>
              <w:contextualSpacing/>
              <w:jc w:val="center"/>
              <w:rPr>
                <w:rFonts w:ascii="Arial" w:hAnsi="Arial" w:cs="Arial"/>
                <w:b/>
                <w:sz w:val="20"/>
                <w:szCs w:val="24"/>
                <w:lang w:val="ro-RO" w:eastAsia="ar-SA"/>
              </w:rPr>
            </w:pPr>
            <w:r w:rsidRPr="00917455">
              <w:rPr>
                <w:rFonts w:ascii="Arial" w:hAnsi="Arial" w:cs="Arial"/>
                <w:b/>
                <w:sz w:val="20"/>
                <w:szCs w:val="24"/>
                <w:lang w:val="ro-RO" w:eastAsia="ar-SA"/>
              </w:rPr>
              <w:t>VLE</w:t>
            </w:r>
          </w:p>
        </w:tc>
        <w:tc>
          <w:tcPr>
            <w:tcW w:w="1608" w:type="dxa"/>
            <w:shd w:val="clear" w:color="auto" w:fill="C0C0C0"/>
            <w:vAlign w:val="center"/>
          </w:tcPr>
          <w:p w:rsidR="006E52A8" w:rsidRPr="00917455" w:rsidRDefault="006E52A8" w:rsidP="006A4023">
            <w:pPr>
              <w:suppressAutoHyphens/>
              <w:spacing w:after="0" w:line="240" w:lineRule="auto"/>
              <w:contextualSpacing/>
              <w:jc w:val="center"/>
              <w:rPr>
                <w:rFonts w:ascii="Arial" w:hAnsi="Arial" w:cs="Arial"/>
                <w:b/>
                <w:sz w:val="20"/>
                <w:szCs w:val="24"/>
                <w:lang w:val="ro-RO" w:eastAsia="ar-SA"/>
              </w:rPr>
            </w:pPr>
            <w:r w:rsidRPr="00917455">
              <w:rPr>
                <w:rFonts w:ascii="Arial" w:hAnsi="Arial" w:cs="Arial"/>
                <w:b/>
                <w:sz w:val="20"/>
                <w:szCs w:val="24"/>
                <w:lang w:val="ro-RO" w:eastAsia="ar-SA"/>
              </w:rPr>
              <w:t>UM</w:t>
            </w:r>
          </w:p>
        </w:tc>
        <w:tc>
          <w:tcPr>
            <w:tcW w:w="1608" w:type="dxa"/>
            <w:shd w:val="clear" w:color="auto" w:fill="C0C0C0"/>
            <w:vAlign w:val="center"/>
          </w:tcPr>
          <w:p w:rsidR="006E52A8" w:rsidRPr="00917455" w:rsidRDefault="006E52A8" w:rsidP="006A4023">
            <w:pPr>
              <w:suppressAutoHyphens/>
              <w:spacing w:after="0" w:line="240" w:lineRule="auto"/>
              <w:contextualSpacing/>
              <w:jc w:val="center"/>
              <w:rPr>
                <w:rFonts w:ascii="Arial" w:hAnsi="Arial" w:cs="Arial"/>
                <w:b/>
                <w:sz w:val="20"/>
                <w:szCs w:val="24"/>
                <w:lang w:val="ro-RO" w:eastAsia="ar-SA"/>
              </w:rPr>
            </w:pPr>
            <w:r w:rsidRPr="00917455">
              <w:rPr>
                <w:rFonts w:ascii="Arial" w:hAnsi="Arial" w:cs="Arial"/>
                <w:b/>
                <w:sz w:val="20"/>
                <w:szCs w:val="24"/>
                <w:lang w:val="ro-RO" w:eastAsia="ar-SA"/>
              </w:rPr>
              <w:t>Condiții de referință</w:t>
            </w:r>
          </w:p>
        </w:tc>
      </w:tr>
      <w:tr w:rsidR="006E52A8" w:rsidRPr="00917455" w:rsidTr="007F5475">
        <w:trPr>
          <w:jc w:val="center"/>
        </w:trPr>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3831</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Coș de evacuare gaze arse de la centrala termică</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TSP (Particule in suspensie totale)</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100,00</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Milligram/normal metru cub</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Ordin 462/1993</w:t>
            </w:r>
          </w:p>
        </w:tc>
      </w:tr>
      <w:tr w:rsidR="006E52A8" w:rsidRPr="00917455" w:rsidTr="007F5475">
        <w:trPr>
          <w:jc w:val="center"/>
        </w:trPr>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3831</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Coș de evacuare gaze arse de la centrala termică</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Monoxid de Carbon</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250,00</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Milligram/normal metru cub</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Ordin 462/1993</w:t>
            </w:r>
          </w:p>
        </w:tc>
      </w:tr>
      <w:tr w:rsidR="006E52A8" w:rsidRPr="00917455" w:rsidTr="007F5475">
        <w:trPr>
          <w:jc w:val="center"/>
        </w:trPr>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3831</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Coș de evacuare gaze arse de la centrala termică</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 xml:space="preserve">Oxizi de sulf </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2000,00</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Milligram/normal metru cub</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Ordin 462/1993</w:t>
            </w:r>
          </w:p>
        </w:tc>
      </w:tr>
      <w:tr w:rsidR="006E52A8" w:rsidRPr="00917455" w:rsidTr="007F5475">
        <w:trPr>
          <w:jc w:val="center"/>
        </w:trPr>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3831</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Coș de evacuare gaze arse de la centrala termică</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Oxizi de azot</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500,00</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Milligram/normal metru cub</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Ordin 462/1993</w:t>
            </w:r>
          </w:p>
        </w:tc>
      </w:tr>
      <w:tr w:rsidR="006E52A8" w:rsidRPr="00917455" w:rsidTr="007F5475">
        <w:trPr>
          <w:jc w:val="center"/>
        </w:trPr>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3831</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Coș de evacuare gaze arse de la centrala termică</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Carbon Organic Total</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50,00</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Milligram/normal metru cub</w:t>
            </w:r>
          </w:p>
        </w:tc>
        <w:tc>
          <w:tcPr>
            <w:tcW w:w="1608" w:type="dxa"/>
            <w:shd w:val="clear" w:color="auto" w:fill="auto"/>
          </w:tcPr>
          <w:p w:rsidR="006E52A8" w:rsidRPr="00917455" w:rsidRDefault="006E52A8" w:rsidP="006A4023">
            <w:pPr>
              <w:suppressAutoHyphens/>
              <w:spacing w:after="0" w:line="240" w:lineRule="auto"/>
              <w:contextualSpacing/>
              <w:jc w:val="center"/>
              <w:rPr>
                <w:rFonts w:ascii="Arial" w:hAnsi="Arial" w:cs="Arial"/>
                <w:sz w:val="20"/>
                <w:szCs w:val="24"/>
                <w:lang w:val="ro-RO" w:eastAsia="ar-SA"/>
              </w:rPr>
            </w:pPr>
            <w:r w:rsidRPr="00917455">
              <w:rPr>
                <w:rFonts w:ascii="Arial" w:hAnsi="Arial" w:cs="Arial"/>
                <w:sz w:val="20"/>
                <w:szCs w:val="24"/>
                <w:lang w:val="ro-RO" w:eastAsia="ar-SA"/>
              </w:rPr>
              <w:t>Ordin 462/1993</w:t>
            </w:r>
          </w:p>
        </w:tc>
      </w:tr>
    </w:tbl>
    <w:p w:rsidR="001D7B5D" w:rsidRDefault="001D7B5D" w:rsidP="001D7B5D">
      <w:pPr>
        <w:spacing w:after="0" w:line="240" w:lineRule="auto"/>
        <w:contextualSpacing/>
        <w:jc w:val="both"/>
        <w:rPr>
          <w:rFonts w:ascii="Arial" w:hAnsi="Arial" w:cs="Arial"/>
          <w:b/>
          <w:sz w:val="24"/>
          <w:szCs w:val="24"/>
          <w:lang w:val="ro-RO" w:eastAsia="ar-SA"/>
        </w:rPr>
      </w:pPr>
    </w:p>
    <w:p w:rsidR="00AF4668" w:rsidRPr="00917455" w:rsidRDefault="00AF4668" w:rsidP="001D7B5D">
      <w:pPr>
        <w:spacing w:after="0" w:line="240" w:lineRule="auto"/>
        <w:contextualSpacing/>
        <w:jc w:val="both"/>
        <w:rPr>
          <w:rFonts w:ascii="Arial" w:hAnsi="Arial" w:cs="Arial"/>
          <w:b/>
          <w:sz w:val="24"/>
          <w:szCs w:val="24"/>
          <w:lang w:val="ro-RO" w:eastAsia="ar-SA"/>
        </w:rPr>
      </w:pPr>
      <w:r w:rsidRPr="00917455">
        <w:rPr>
          <w:rFonts w:ascii="Arial" w:hAnsi="Arial" w:cs="Arial"/>
          <w:b/>
          <w:sz w:val="24"/>
          <w:szCs w:val="24"/>
          <w:lang w:val="ro-RO" w:eastAsia="ar-SA"/>
        </w:rPr>
        <w:t>Alte condiții de funcționare decit cele normale:</w:t>
      </w:r>
    </w:p>
    <w:p w:rsidR="00AF4668" w:rsidRPr="00917455" w:rsidRDefault="00AF4668" w:rsidP="001D7B5D">
      <w:pPr>
        <w:spacing w:after="0" w:line="240" w:lineRule="auto"/>
        <w:ind w:firstLine="567"/>
        <w:contextualSpacing/>
        <w:jc w:val="both"/>
        <w:rPr>
          <w:rFonts w:ascii="Arial" w:eastAsia="Times New Roman" w:hAnsi="Arial" w:cs="Arial"/>
          <w:sz w:val="24"/>
          <w:szCs w:val="24"/>
          <w:lang w:val="ro-RO" w:eastAsia="ar-SA"/>
        </w:rPr>
      </w:pPr>
      <w:r w:rsidRPr="00917455">
        <w:rPr>
          <w:rFonts w:ascii="Arial" w:eastAsia="Times New Roman" w:hAnsi="Arial" w:cs="Arial"/>
          <w:sz w:val="24"/>
          <w:szCs w:val="24"/>
          <w:lang w:val="ro-RO" w:eastAsia="ar-SA"/>
        </w:rPr>
        <w:t>În cazul condițiilor planificate de funcționare altele decît cele normale (porniri /opriri), titularul are obligația limitării timpului de operare în aceste condiții.</w:t>
      </w:r>
    </w:p>
    <w:p w:rsidR="00AF4668" w:rsidRPr="00917455" w:rsidRDefault="00AF4668" w:rsidP="001D7B5D">
      <w:pPr>
        <w:spacing w:after="0" w:line="240" w:lineRule="auto"/>
        <w:ind w:firstLine="567"/>
        <w:contextualSpacing/>
        <w:jc w:val="both"/>
        <w:rPr>
          <w:rFonts w:ascii="Arial" w:eastAsia="Times New Roman" w:hAnsi="Arial" w:cs="Arial"/>
          <w:sz w:val="24"/>
          <w:szCs w:val="24"/>
          <w:lang w:val="ro-RO" w:eastAsia="ar-SA"/>
        </w:rPr>
      </w:pPr>
      <w:r w:rsidRPr="00917455">
        <w:rPr>
          <w:rFonts w:ascii="Arial" w:eastAsia="Times New Roman" w:hAnsi="Arial" w:cs="Arial"/>
          <w:sz w:val="24"/>
          <w:szCs w:val="24"/>
          <w:lang w:val="ro-RO"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AF4668" w:rsidRPr="00917455" w:rsidRDefault="00AF4668" w:rsidP="001D7B5D">
      <w:pPr>
        <w:tabs>
          <w:tab w:val="left" w:pos="709"/>
        </w:tabs>
        <w:spacing w:after="0" w:line="240" w:lineRule="auto"/>
        <w:ind w:firstLine="567"/>
        <w:contextualSpacing/>
        <w:jc w:val="both"/>
        <w:rPr>
          <w:rFonts w:ascii="Arial" w:hAnsi="Arial" w:cs="Arial"/>
          <w:sz w:val="24"/>
          <w:szCs w:val="24"/>
          <w:lang w:val="ro-RO" w:eastAsia="ar-SA"/>
        </w:rPr>
      </w:pPr>
      <w:r w:rsidRPr="00917455">
        <w:rPr>
          <w:rFonts w:ascii="Arial" w:hAnsi="Arial" w:cs="Arial"/>
          <w:sz w:val="24"/>
          <w:szCs w:val="24"/>
          <w:lang w:val="ro-RO"/>
        </w:rPr>
        <w:t>Titularul</w:t>
      </w:r>
      <w:r w:rsidRPr="00917455">
        <w:rPr>
          <w:rFonts w:ascii="Arial" w:hAnsi="Arial" w:cs="Arial"/>
          <w:sz w:val="24"/>
          <w:szCs w:val="24"/>
          <w:lang w:val="ro-RO" w:eastAsia="ar-SA"/>
        </w:rPr>
        <w:t xml:space="preserve"> are obligația să ia toate măsurile ca în aceste condiții de funcționare emisiile din instalație să nu genereze deteriorarea calității aerului.</w:t>
      </w:r>
    </w:p>
    <w:p w:rsidR="00AF4668" w:rsidRPr="00917455" w:rsidRDefault="00AF4668" w:rsidP="006A4023">
      <w:pPr>
        <w:spacing w:after="0" w:line="240" w:lineRule="auto"/>
        <w:ind w:left="357"/>
        <w:contextualSpacing/>
        <w:jc w:val="both"/>
        <w:rPr>
          <w:rStyle w:val="PlaceholderText"/>
          <w:rFonts w:ascii="Arial" w:hAnsi="Arial" w:cs="Arial"/>
          <w:color w:val="FF0000"/>
          <w:lang w:val="ro-RO"/>
        </w:rPr>
      </w:pPr>
    </w:p>
    <w:p w:rsidR="009E42FC" w:rsidRDefault="003E0BC2" w:rsidP="001D7B5D">
      <w:pPr>
        <w:pStyle w:val="NoSpacing"/>
        <w:contextualSpacing/>
        <w:jc w:val="both"/>
        <w:rPr>
          <w:rFonts w:ascii="Arial" w:hAnsi="Arial" w:cs="Arial"/>
          <w:b/>
          <w:sz w:val="24"/>
          <w:szCs w:val="24"/>
          <w:lang w:val="ro-RO"/>
        </w:rPr>
      </w:pPr>
      <w:r w:rsidRPr="00917455">
        <w:rPr>
          <w:rFonts w:ascii="Arial" w:hAnsi="Arial" w:cs="Arial"/>
          <w:b/>
          <w:sz w:val="24"/>
          <w:szCs w:val="24"/>
          <w:lang w:val="ro-RO"/>
        </w:rPr>
        <w:t xml:space="preserve">Concentraţii maxime admise pentru apa tehnologică evacuată: </w:t>
      </w:r>
    </w:p>
    <w:p w:rsidR="00BA07F7" w:rsidRPr="00BA07F7" w:rsidRDefault="00BA07F7" w:rsidP="001D7B5D">
      <w:pPr>
        <w:pStyle w:val="NoSpacing"/>
        <w:numPr>
          <w:ilvl w:val="0"/>
          <w:numId w:val="13"/>
        </w:numPr>
        <w:ind w:left="567" w:hanging="283"/>
        <w:contextualSpacing/>
        <w:jc w:val="both"/>
        <w:rPr>
          <w:rFonts w:ascii="Arial" w:hAnsi="Arial" w:cs="Arial"/>
          <w:sz w:val="24"/>
          <w:szCs w:val="24"/>
          <w:lang w:val="ro-RO"/>
        </w:rPr>
      </w:pPr>
      <w:r w:rsidRPr="00BA07F7">
        <w:rPr>
          <w:rFonts w:ascii="Arial" w:hAnsi="Arial" w:cs="Arial"/>
          <w:b/>
          <w:sz w:val="24"/>
          <w:szCs w:val="24"/>
          <w:lang w:val="ro-RO"/>
        </w:rPr>
        <w:t xml:space="preserve">Indicatorii de calitate al apelor uzate evacuate in bazine vidanjabile </w:t>
      </w:r>
      <w:r w:rsidRPr="00BA07F7">
        <w:rPr>
          <w:rFonts w:ascii="Arial" w:hAnsi="Arial" w:cs="Arial"/>
          <w:sz w:val="24"/>
          <w:szCs w:val="24"/>
          <w:lang w:val="ro-RO"/>
        </w:rPr>
        <w:t>vor respecta HG nr. 188/2002(c</w:t>
      </w:r>
      <w:r w:rsidR="009E42FC" w:rsidRPr="00BA07F7">
        <w:rPr>
          <w:rFonts w:ascii="Arial" w:hAnsi="Arial" w:cs="Arial"/>
          <w:iCs/>
          <w:noProof/>
          <w:sz w:val="24"/>
          <w:szCs w:val="24"/>
          <w:lang w:val="ro-RO"/>
        </w:rPr>
        <w:t xml:space="preserve">onform N.T.P.A. 002/2002 (consolidat în 2005) </w:t>
      </w:r>
      <w:r>
        <w:rPr>
          <w:rFonts w:ascii="Arial" w:hAnsi="Arial" w:cs="Arial"/>
          <w:iCs/>
          <w:noProof/>
          <w:sz w:val="24"/>
          <w:szCs w:val="24"/>
          <w:lang w:val="ro-RO"/>
        </w:rPr>
        <w:t>modificat si completat cu HG 352/2005 si ale contractului incheiat cu administratorul retelei de canalizare/statiei de epurare</w:t>
      </w:r>
    </w:p>
    <w:p w:rsidR="009E42FC" w:rsidRPr="00BA07F7" w:rsidRDefault="00BA07F7" w:rsidP="001D7B5D">
      <w:pPr>
        <w:pStyle w:val="NoSpacing"/>
        <w:numPr>
          <w:ilvl w:val="0"/>
          <w:numId w:val="13"/>
        </w:numPr>
        <w:ind w:left="567" w:hanging="283"/>
        <w:contextualSpacing/>
        <w:jc w:val="both"/>
        <w:rPr>
          <w:rFonts w:ascii="Arial" w:hAnsi="Arial" w:cs="Arial"/>
          <w:sz w:val="24"/>
          <w:szCs w:val="24"/>
          <w:lang w:val="ro-RO"/>
        </w:rPr>
      </w:pPr>
      <w:r>
        <w:rPr>
          <w:rFonts w:ascii="Arial" w:hAnsi="Arial" w:cs="Arial"/>
          <w:b/>
          <w:sz w:val="24"/>
          <w:szCs w:val="24"/>
          <w:lang w:val="ro-RO"/>
        </w:rPr>
        <w:t xml:space="preserve">Apele pluviale preepurate evacuate in Valea Mare </w:t>
      </w:r>
      <w:r w:rsidRPr="00BA07F7">
        <w:rPr>
          <w:rFonts w:ascii="Arial" w:hAnsi="Arial" w:cs="Arial"/>
          <w:sz w:val="24"/>
          <w:szCs w:val="24"/>
          <w:lang w:val="ro-RO"/>
        </w:rPr>
        <w:t>vor respecta conditiile impuse de HG nr. 352/2005-NTPA 001 indicatorii de calitate monitorizati</w:t>
      </w:r>
      <w:r w:rsidR="009E42FC" w:rsidRPr="00BA07F7">
        <w:rPr>
          <w:rFonts w:ascii="Arial" w:hAnsi="Arial" w:cs="Arial"/>
          <w:iCs/>
          <w:noProof/>
          <w:sz w:val="24"/>
          <w:szCs w:val="24"/>
          <w:lang w:val="ro-RO"/>
        </w:rPr>
        <w:t>: pH:</w:t>
      </w:r>
      <w:r w:rsidR="009E42FC" w:rsidRPr="00BA07F7">
        <w:rPr>
          <w:rFonts w:ascii="Arial" w:hAnsi="Arial" w:cs="Arial"/>
          <w:i/>
          <w:iCs/>
          <w:noProof/>
          <w:sz w:val="24"/>
          <w:szCs w:val="24"/>
          <w:lang w:val="ro-RO"/>
        </w:rPr>
        <w:t xml:space="preserve"> </w:t>
      </w:r>
      <w:r w:rsidR="009E42FC" w:rsidRPr="00BA07F7">
        <w:rPr>
          <w:rFonts w:ascii="Arial" w:hAnsi="Arial" w:cs="Arial"/>
          <w:iCs/>
          <w:noProof/>
          <w:sz w:val="24"/>
          <w:szCs w:val="24"/>
          <w:lang w:val="ro-RO"/>
        </w:rPr>
        <w:t>6,5-8,5,</w:t>
      </w:r>
      <w:r w:rsidR="009E42FC" w:rsidRPr="00BA07F7">
        <w:rPr>
          <w:rFonts w:ascii="Arial" w:hAnsi="Arial" w:cs="Arial"/>
          <w:i/>
          <w:iCs/>
          <w:noProof/>
          <w:sz w:val="24"/>
          <w:szCs w:val="24"/>
          <w:lang w:val="ro-RO"/>
        </w:rPr>
        <w:t xml:space="preserve"> </w:t>
      </w:r>
      <w:r w:rsidR="009E42FC" w:rsidRPr="00BA07F7">
        <w:rPr>
          <w:rFonts w:ascii="Arial" w:hAnsi="Arial" w:cs="Arial"/>
          <w:iCs/>
          <w:noProof/>
          <w:sz w:val="24"/>
          <w:szCs w:val="24"/>
          <w:lang w:val="ro-RO"/>
        </w:rPr>
        <w:t xml:space="preserve">materii în suspensie: 35 mg/l, </w:t>
      </w:r>
      <w:r w:rsidR="00567BBB">
        <w:rPr>
          <w:rFonts w:ascii="Arial" w:hAnsi="Arial" w:cs="Arial"/>
          <w:iCs/>
          <w:noProof/>
          <w:sz w:val="24"/>
          <w:szCs w:val="24"/>
          <w:lang w:val="ro-RO"/>
        </w:rPr>
        <w:t>reziduu filtrat la 105* C 2000 mg/l,</w:t>
      </w:r>
      <w:r w:rsidR="009E42FC" w:rsidRPr="00BA07F7">
        <w:rPr>
          <w:rFonts w:ascii="Arial" w:hAnsi="Arial" w:cs="Arial"/>
          <w:iCs/>
          <w:noProof/>
          <w:sz w:val="24"/>
          <w:szCs w:val="24"/>
          <w:lang w:val="ro-RO"/>
        </w:rPr>
        <w:t>CBO5: 300 mg O</w:t>
      </w:r>
      <w:r w:rsidR="009E42FC" w:rsidRPr="00BA07F7">
        <w:rPr>
          <w:rFonts w:ascii="Arial" w:hAnsi="Arial" w:cs="Arial"/>
          <w:iCs/>
          <w:noProof/>
          <w:sz w:val="24"/>
          <w:szCs w:val="24"/>
          <w:vertAlign w:val="subscript"/>
          <w:lang w:val="ro-RO"/>
        </w:rPr>
        <w:t>2</w:t>
      </w:r>
      <w:r w:rsidR="009E42FC" w:rsidRPr="00BA07F7">
        <w:rPr>
          <w:rFonts w:ascii="Arial" w:hAnsi="Arial" w:cs="Arial"/>
          <w:iCs/>
          <w:noProof/>
          <w:sz w:val="24"/>
          <w:szCs w:val="24"/>
          <w:lang w:val="ro-RO"/>
        </w:rPr>
        <w:t>/l; CCO-Cr: 500 mg O</w:t>
      </w:r>
      <w:r w:rsidR="009E42FC" w:rsidRPr="00BA07F7">
        <w:rPr>
          <w:rFonts w:ascii="Arial" w:hAnsi="Arial" w:cs="Arial"/>
          <w:iCs/>
          <w:noProof/>
          <w:sz w:val="24"/>
          <w:szCs w:val="24"/>
          <w:vertAlign w:val="subscript"/>
          <w:lang w:val="ro-RO"/>
        </w:rPr>
        <w:t>2</w:t>
      </w:r>
      <w:r w:rsidR="009E42FC" w:rsidRPr="00BA07F7">
        <w:rPr>
          <w:rFonts w:ascii="Arial" w:hAnsi="Arial" w:cs="Arial"/>
          <w:iCs/>
          <w:noProof/>
          <w:sz w:val="24"/>
          <w:szCs w:val="24"/>
          <w:lang w:val="ro-RO"/>
        </w:rPr>
        <w:t>/l, amoniu (NH</w:t>
      </w:r>
      <w:r w:rsidR="009E42FC" w:rsidRPr="00BA07F7">
        <w:rPr>
          <w:rFonts w:ascii="Arial" w:hAnsi="Arial" w:cs="Arial"/>
          <w:iCs/>
          <w:noProof/>
          <w:sz w:val="24"/>
          <w:szCs w:val="24"/>
          <w:vertAlign w:val="subscript"/>
          <w:lang w:val="ro-RO"/>
        </w:rPr>
        <w:t>4</w:t>
      </w:r>
      <w:r w:rsidR="009E42FC" w:rsidRPr="00BA07F7">
        <w:rPr>
          <w:rFonts w:ascii="Arial" w:hAnsi="Arial" w:cs="Arial"/>
          <w:iCs/>
          <w:noProof/>
          <w:sz w:val="24"/>
          <w:szCs w:val="24"/>
          <w:lang w:val="ro-RO"/>
        </w:rPr>
        <w:t xml:space="preserve">+): 30 mg/l, substanțe extractibile cu solvenți organici: </w:t>
      </w:r>
      <w:r w:rsidR="00567BBB">
        <w:rPr>
          <w:rFonts w:ascii="Arial" w:hAnsi="Arial" w:cs="Arial"/>
          <w:iCs/>
          <w:noProof/>
          <w:sz w:val="24"/>
          <w:szCs w:val="24"/>
          <w:lang w:val="ro-RO"/>
        </w:rPr>
        <w:t>2</w:t>
      </w:r>
      <w:r w:rsidR="009E42FC" w:rsidRPr="00BA07F7">
        <w:rPr>
          <w:rFonts w:ascii="Arial" w:hAnsi="Arial" w:cs="Arial"/>
          <w:iCs/>
          <w:noProof/>
          <w:sz w:val="24"/>
          <w:szCs w:val="24"/>
          <w:lang w:val="ro-RO"/>
        </w:rPr>
        <w:t xml:space="preserve">0 mg/l, </w:t>
      </w:r>
      <w:r w:rsidR="00567BBB">
        <w:rPr>
          <w:rFonts w:ascii="Arial" w:hAnsi="Arial" w:cs="Arial"/>
          <w:iCs/>
          <w:noProof/>
          <w:sz w:val="24"/>
          <w:szCs w:val="24"/>
          <w:lang w:val="ro-RO"/>
        </w:rPr>
        <w:t xml:space="preserve">produse petroliere </w:t>
      </w:r>
      <w:r w:rsidR="009E42FC" w:rsidRPr="00BA07F7">
        <w:rPr>
          <w:rFonts w:ascii="Arial" w:hAnsi="Arial" w:cs="Arial"/>
          <w:iCs/>
          <w:noProof/>
          <w:sz w:val="24"/>
          <w:szCs w:val="24"/>
          <w:lang w:val="ro-RO"/>
        </w:rPr>
        <w:t>: 5 mg/l.</w:t>
      </w:r>
      <w:r w:rsidR="009E42FC" w:rsidRPr="00BA07F7">
        <w:rPr>
          <w:rFonts w:ascii="Arial" w:hAnsi="Arial" w:cs="Arial"/>
          <w:sz w:val="24"/>
          <w:szCs w:val="24"/>
          <w:lang w:val="ro-RO"/>
        </w:rPr>
        <w:t xml:space="preserve"> </w:t>
      </w:r>
    </w:p>
    <w:p w:rsidR="003E0BC2" w:rsidRPr="00917455" w:rsidRDefault="003E0BC2" w:rsidP="001D7B5D">
      <w:pPr>
        <w:pStyle w:val="NoSpacing"/>
        <w:contextualSpacing/>
        <w:jc w:val="both"/>
        <w:rPr>
          <w:rFonts w:ascii="Arial" w:hAnsi="Arial" w:cs="Arial"/>
          <w:b/>
          <w:sz w:val="24"/>
          <w:szCs w:val="24"/>
          <w:lang w:val="ro-RO"/>
        </w:rPr>
      </w:pPr>
      <w:r w:rsidRPr="00917455">
        <w:rPr>
          <w:rFonts w:ascii="Arial" w:hAnsi="Arial" w:cs="Arial"/>
          <w:b/>
          <w:sz w:val="24"/>
          <w:szCs w:val="24"/>
          <w:lang w:val="ro-RO"/>
        </w:rPr>
        <w:t xml:space="preserve">Concentraţii maxime admise pentru apa subterană: </w:t>
      </w:r>
      <w:r w:rsidRPr="00917455">
        <w:rPr>
          <w:rFonts w:ascii="Arial" w:hAnsi="Arial" w:cs="Arial"/>
          <w:sz w:val="24"/>
          <w:szCs w:val="24"/>
          <w:lang w:val="ro-RO"/>
        </w:rPr>
        <w:t>nu este cazul.</w:t>
      </w:r>
    </w:p>
    <w:p w:rsidR="009F6F04" w:rsidRPr="00917455" w:rsidRDefault="003E0BC2" w:rsidP="001D7B5D">
      <w:pPr>
        <w:pStyle w:val="NoSpacing"/>
        <w:contextualSpacing/>
        <w:jc w:val="both"/>
        <w:rPr>
          <w:rFonts w:ascii="Arial" w:hAnsi="Arial" w:cs="Arial"/>
          <w:b/>
          <w:sz w:val="24"/>
          <w:szCs w:val="24"/>
          <w:lang w:val="ro-RO"/>
        </w:rPr>
      </w:pPr>
      <w:r w:rsidRPr="00917455">
        <w:rPr>
          <w:rFonts w:ascii="Arial" w:hAnsi="Arial" w:cs="Arial"/>
          <w:b/>
          <w:sz w:val="24"/>
          <w:szCs w:val="24"/>
          <w:lang w:val="ro-RO"/>
        </w:rPr>
        <w:t xml:space="preserve">Valori admise pentru sol: </w:t>
      </w:r>
      <w:r w:rsidR="009F6F04" w:rsidRPr="00917455">
        <w:rPr>
          <w:rFonts w:ascii="Arial" w:hAnsi="Arial" w:cs="Arial"/>
          <w:iCs/>
          <w:noProof/>
          <w:sz w:val="24"/>
          <w:szCs w:val="24"/>
          <w:lang w:val="ro-RO"/>
        </w:rPr>
        <w:t>conform Ordinului 756/1997 pentru aprobarea Reglementării privind evaluarea poluării mediului, abrogat parțial prin Ordinul 592/2002, modificat prin Legea nr. 104/2011.</w:t>
      </w:r>
    </w:p>
    <w:p w:rsidR="003E0BC2" w:rsidRPr="00917455" w:rsidRDefault="003E0BC2" w:rsidP="001D7B5D">
      <w:pPr>
        <w:suppressAutoHyphens/>
        <w:spacing w:after="0" w:line="240" w:lineRule="auto"/>
        <w:contextualSpacing/>
        <w:jc w:val="both"/>
        <w:rPr>
          <w:rFonts w:ascii="Arial" w:hAnsi="Arial" w:cs="Arial"/>
          <w:iCs/>
          <w:noProof/>
          <w:sz w:val="24"/>
          <w:szCs w:val="24"/>
          <w:lang w:val="ro-RO"/>
        </w:rPr>
      </w:pPr>
      <w:r w:rsidRPr="00917455">
        <w:rPr>
          <w:rFonts w:ascii="Arial" w:hAnsi="Arial" w:cs="Arial"/>
          <w:b/>
          <w:sz w:val="24"/>
          <w:szCs w:val="24"/>
          <w:lang w:val="ro-RO" w:eastAsia="ar-SA"/>
        </w:rPr>
        <w:t xml:space="preserve">Valori admise pentru zgomot: </w:t>
      </w:r>
      <w:r w:rsidRPr="00917455">
        <w:rPr>
          <w:rFonts w:ascii="Arial" w:hAnsi="Arial" w:cs="Arial"/>
          <w:iCs/>
          <w:noProof/>
          <w:sz w:val="24"/>
          <w:szCs w:val="24"/>
          <w:lang w:val="ro-RO"/>
        </w:rPr>
        <w:t xml:space="preserve">conform Ordinului Ministerului Sănătății nr. 119/2014 pentru aprobarea normelor de igienă  şi recomandări privind mediul de viaţă  al populaţiei și conform STAS 10009/2017 privind limite admisibile ale nivelului de zgomot din mediul </w:t>
      </w:r>
      <w:r w:rsidRPr="00917455">
        <w:rPr>
          <w:rFonts w:ascii="Arial" w:hAnsi="Arial" w:cs="Arial"/>
          <w:iCs/>
          <w:noProof/>
          <w:sz w:val="24"/>
          <w:szCs w:val="24"/>
          <w:lang w:val="ro-RO"/>
        </w:rPr>
        <w:lastRenderedPageBreak/>
        <w:t>ambiant; emisiile de zgomot provenite din activitate nu trebuie să genereze nici un element de zgomot perturbator continuu sau intermitent la nici o locaţie sensibilă.</w:t>
      </w:r>
    </w:p>
    <w:p w:rsidR="001D7B5D" w:rsidRDefault="001D7B5D" w:rsidP="006A4023">
      <w:pPr>
        <w:pStyle w:val="Heading1"/>
        <w:spacing w:before="0" w:line="240" w:lineRule="auto"/>
        <w:contextualSpacing/>
        <w:jc w:val="both"/>
        <w:rPr>
          <w:rFonts w:ascii="Arial" w:hAnsi="Arial" w:cs="Arial"/>
          <w:b/>
          <w:color w:val="auto"/>
          <w:sz w:val="24"/>
          <w:szCs w:val="24"/>
          <w:lang w:val="ro-RO"/>
        </w:rPr>
      </w:pPr>
    </w:p>
    <w:p w:rsidR="00220AB1" w:rsidRPr="00917455" w:rsidRDefault="00220AB1" w:rsidP="006A4023">
      <w:pPr>
        <w:pStyle w:val="Heading1"/>
        <w:spacing w:before="0" w:line="240" w:lineRule="auto"/>
        <w:contextualSpacing/>
        <w:jc w:val="both"/>
        <w:rPr>
          <w:rFonts w:ascii="Arial" w:hAnsi="Arial" w:cs="Arial"/>
          <w:b/>
          <w:color w:val="auto"/>
          <w:sz w:val="24"/>
          <w:szCs w:val="24"/>
          <w:lang w:val="ro-RO"/>
        </w:rPr>
      </w:pPr>
      <w:r w:rsidRPr="00917455">
        <w:rPr>
          <w:rFonts w:ascii="Arial" w:hAnsi="Arial" w:cs="Arial"/>
          <w:b/>
          <w:color w:val="auto"/>
          <w:sz w:val="24"/>
          <w:szCs w:val="24"/>
          <w:lang w:val="ro-RO"/>
        </w:rPr>
        <w:t>III. Monitorizarea mediului</w:t>
      </w:r>
    </w:p>
    <w:p w:rsidR="009F6F04" w:rsidRPr="00917455" w:rsidRDefault="009F6F04" w:rsidP="001D7B5D">
      <w:pPr>
        <w:pStyle w:val="Heading2"/>
        <w:contextualSpacing/>
        <w:rPr>
          <w:rFonts w:ascii="Arial" w:hAnsi="Arial" w:cs="Arial"/>
        </w:rPr>
      </w:pPr>
      <w:r w:rsidRPr="00917455">
        <w:rPr>
          <w:rFonts w:ascii="Arial" w:hAnsi="Arial" w:cs="Arial"/>
        </w:rPr>
        <w:t>1. Indicatorii fizico-chimici, bacteriologici și biologici emiși, emisii de poluanți, frecvența, modul de valorificare a rezultatelor</w:t>
      </w:r>
    </w:p>
    <w:p w:rsidR="00220AB1" w:rsidRPr="001D7B5D" w:rsidRDefault="00220AB1" w:rsidP="001D7B5D">
      <w:pPr>
        <w:autoSpaceDE w:val="0"/>
        <w:autoSpaceDN w:val="0"/>
        <w:adjustRightInd w:val="0"/>
        <w:spacing w:after="0" w:line="240" w:lineRule="auto"/>
        <w:contextualSpacing/>
        <w:jc w:val="both"/>
        <w:rPr>
          <w:rFonts w:ascii="Arial" w:hAnsi="Arial" w:cs="Arial"/>
          <w:color w:val="FF0000"/>
          <w:sz w:val="24"/>
          <w:szCs w:val="24"/>
          <w:lang w:val="ro-RO"/>
        </w:rPr>
      </w:pPr>
      <w:r w:rsidRPr="00917455">
        <w:rPr>
          <w:rFonts w:ascii="Arial" w:hAnsi="Arial" w:cs="Arial"/>
          <w:b/>
          <w:sz w:val="24"/>
          <w:szCs w:val="24"/>
          <w:lang w:val="ro-RO"/>
        </w:rPr>
        <w:t>Monitorizarea aerului</w:t>
      </w:r>
    </w:p>
    <w:sdt>
      <w:sdtPr>
        <w:rPr>
          <w:rFonts w:ascii="Arial" w:eastAsia="Calibri" w:hAnsi="Arial" w:cs="Arial"/>
          <w:sz w:val="24"/>
          <w:szCs w:val="24"/>
          <w:lang w:val="ro-RO"/>
        </w:rPr>
        <w:alias w:val="Câmp editabil text"/>
        <w:tag w:val="CampEditabil"/>
        <w:id w:val="1412882085"/>
        <w:placeholder>
          <w:docPart w:val="8674C34185A5444EB4EFB8204E27F9E4"/>
        </w:placeholder>
      </w:sdtPr>
      <w:sdtContent>
        <w:sdt>
          <w:sdtPr>
            <w:rPr>
              <w:rFonts w:ascii="Arial" w:eastAsia="Calibri" w:hAnsi="Arial" w:cs="Arial"/>
              <w:lang w:val="ro-RO"/>
            </w:rPr>
            <w:alias w:val="Câmp editabil text"/>
            <w:tag w:val="CampEditabil"/>
            <w:id w:val="1406256936"/>
            <w:placeholder>
              <w:docPart w:val="B3AB816A8B11459DBA9CECDB949716F7"/>
            </w:placeholder>
          </w:sdtPr>
          <w:sdtContent>
            <w:p w:rsidR="008B7E21" w:rsidRPr="00917455" w:rsidRDefault="000179E3" w:rsidP="00882C6A">
              <w:pPr>
                <w:spacing w:after="0" w:line="240" w:lineRule="auto"/>
                <w:ind w:left="567"/>
                <w:contextualSpacing/>
                <w:jc w:val="both"/>
                <w:rPr>
                  <w:rFonts w:ascii="Arial" w:eastAsia="Calibri" w:hAnsi="Arial" w:cs="Arial"/>
                  <w:noProof/>
                  <w:sz w:val="24"/>
                  <w:szCs w:val="24"/>
                  <w:lang w:val="ro-RO"/>
                </w:rPr>
              </w:pPr>
              <w:r w:rsidRPr="00917455">
                <w:rPr>
                  <w:rFonts w:ascii="Arial" w:eastAsia="Calibri" w:hAnsi="Arial" w:cs="Arial"/>
                  <w:noProof/>
                  <w:sz w:val="24"/>
                  <w:szCs w:val="24"/>
                  <w:lang w:val="ro-RO"/>
                </w:rPr>
                <w:t>Nu se monitorizează.</w:t>
              </w:r>
            </w:p>
          </w:sdtContent>
        </w:sdt>
      </w:sdtContent>
    </w:sdt>
    <w:p w:rsidR="009F6F04" w:rsidRPr="001D7B5D" w:rsidRDefault="00220AB1" w:rsidP="00882C6A">
      <w:pPr>
        <w:spacing w:after="0" w:line="240" w:lineRule="auto"/>
        <w:contextualSpacing/>
        <w:jc w:val="both"/>
        <w:rPr>
          <w:rFonts w:ascii="Arial" w:hAnsi="Arial" w:cs="Arial"/>
          <w:color w:val="FF0000"/>
          <w:sz w:val="24"/>
          <w:szCs w:val="24"/>
          <w:lang w:val="ro-RO"/>
        </w:rPr>
      </w:pPr>
      <w:r w:rsidRPr="00917455">
        <w:rPr>
          <w:rFonts w:ascii="Arial" w:hAnsi="Arial" w:cs="Arial"/>
          <w:b/>
          <w:sz w:val="24"/>
          <w:szCs w:val="24"/>
          <w:lang w:val="ro-RO"/>
        </w:rPr>
        <w:t>Monitorizarea apei</w:t>
      </w:r>
      <w:r w:rsidR="00F463B3" w:rsidRPr="00917455">
        <w:rPr>
          <w:rFonts w:ascii="Arial" w:hAnsi="Arial" w:cs="Arial"/>
          <w:b/>
          <w:sz w:val="24"/>
          <w:szCs w:val="24"/>
          <w:lang w:val="ro-RO"/>
        </w:rPr>
        <w:t xml:space="preserve">: </w:t>
      </w:r>
    </w:p>
    <w:p w:rsidR="00220AB1" w:rsidRPr="00917455" w:rsidRDefault="009F6F04" w:rsidP="00882C6A">
      <w:pPr>
        <w:pStyle w:val="NoSpacing"/>
        <w:ind w:left="567"/>
        <w:contextualSpacing/>
        <w:jc w:val="both"/>
        <w:rPr>
          <w:rFonts w:ascii="Arial" w:hAnsi="Arial" w:cs="Arial"/>
          <w:sz w:val="24"/>
          <w:szCs w:val="24"/>
          <w:lang w:val="ro-RO"/>
        </w:rPr>
      </w:pPr>
      <w:r w:rsidRPr="00917455">
        <w:rPr>
          <w:rFonts w:ascii="Arial" w:hAnsi="Arial" w:cs="Arial"/>
          <w:sz w:val="24"/>
          <w:szCs w:val="24"/>
          <w:lang w:val="ro-RO"/>
        </w:rPr>
        <w:t>Nu se monitorizează.</w:t>
      </w:r>
    </w:p>
    <w:p w:rsidR="000A1CE9" w:rsidRPr="00917455" w:rsidRDefault="000A1CE9" w:rsidP="00882C6A">
      <w:pPr>
        <w:pStyle w:val="NoSpacing"/>
        <w:ind w:left="567"/>
        <w:contextualSpacing/>
        <w:jc w:val="both"/>
        <w:rPr>
          <w:rFonts w:ascii="Arial" w:hAnsi="Arial" w:cs="Arial"/>
          <w:sz w:val="24"/>
          <w:szCs w:val="24"/>
          <w:lang w:val="ro-RO"/>
        </w:rPr>
      </w:pPr>
      <w:r w:rsidRPr="00917455">
        <w:rPr>
          <w:rFonts w:ascii="Arial" w:hAnsi="Arial" w:cs="Arial"/>
          <w:sz w:val="24"/>
          <w:szCs w:val="24"/>
          <w:lang w:val="ro-RO"/>
        </w:rPr>
        <w:t xml:space="preserve">Se vor respecta cu strictețe condițiile din Autorizația de Gospodărire a Apelor nr. </w:t>
      </w:r>
      <w:r w:rsidR="002261CE">
        <w:rPr>
          <w:rFonts w:ascii="Arial" w:hAnsi="Arial" w:cs="Arial"/>
          <w:sz w:val="24"/>
          <w:szCs w:val="24"/>
          <w:lang w:val="ro-RO"/>
        </w:rPr>
        <w:t>36</w:t>
      </w:r>
      <w:r w:rsidRPr="00917455">
        <w:rPr>
          <w:rFonts w:ascii="Arial" w:hAnsi="Arial" w:cs="Arial"/>
          <w:sz w:val="24"/>
          <w:szCs w:val="24"/>
          <w:lang w:val="ro-RO"/>
        </w:rPr>
        <w:t>CJ/</w:t>
      </w:r>
      <w:r w:rsidR="002261CE">
        <w:rPr>
          <w:rFonts w:ascii="Arial" w:hAnsi="Arial" w:cs="Arial"/>
          <w:sz w:val="24"/>
          <w:szCs w:val="24"/>
          <w:lang w:val="ro-RO"/>
        </w:rPr>
        <w:t>02</w:t>
      </w:r>
      <w:r w:rsidRPr="00917455">
        <w:rPr>
          <w:rFonts w:ascii="Arial" w:hAnsi="Arial" w:cs="Arial"/>
          <w:sz w:val="24"/>
          <w:szCs w:val="24"/>
          <w:lang w:val="ro-RO"/>
        </w:rPr>
        <w:t>.0</w:t>
      </w:r>
      <w:r w:rsidR="002261CE">
        <w:rPr>
          <w:rFonts w:ascii="Arial" w:hAnsi="Arial" w:cs="Arial"/>
          <w:sz w:val="24"/>
          <w:szCs w:val="24"/>
          <w:lang w:val="ro-RO"/>
        </w:rPr>
        <w:t>5</w:t>
      </w:r>
      <w:r w:rsidRPr="00917455">
        <w:rPr>
          <w:rFonts w:ascii="Arial" w:hAnsi="Arial" w:cs="Arial"/>
          <w:sz w:val="24"/>
          <w:szCs w:val="24"/>
          <w:lang w:val="ro-RO"/>
        </w:rPr>
        <w:t>.20</w:t>
      </w:r>
      <w:r w:rsidR="002261CE">
        <w:rPr>
          <w:rFonts w:ascii="Arial" w:hAnsi="Arial" w:cs="Arial"/>
          <w:sz w:val="24"/>
          <w:szCs w:val="24"/>
          <w:lang w:val="ro-RO"/>
        </w:rPr>
        <w:t>22</w:t>
      </w:r>
      <w:r w:rsidRPr="00917455">
        <w:rPr>
          <w:rFonts w:ascii="Arial" w:hAnsi="Arial" w:cs="Arial"/>
          <w:sz w:val="24"/>
          <w:szCs w:val="24"/>
          <w:lang w:val="ro-RO"/>
        </w:rPr>
        <w:t>.</w:t>
      </w:r>
    </w:p>
    <w:p w:rsidR="00220AB1" w:rsidRPr="00917455" w:rsidRDefault="00220AB1" w:rsidP="00882C6A">
      <w:pPr>
        <w:pStyle w:val="NoSpacing"/>
        <w:contextualSpacing/>
        <w:jc w:val="both"/>
        <w:rPr>
          <w:rFonts w:ascii="Arial" w:hAnsi="Arial" w:cs="Arial"/>
          <w:sz w:val="24"/>
          <w:szCs w:val="24"/>
          <w:lang w:val="ro-RO"/>
        </w:rPr>
      </w:pPr>
      <w:r w:rsidRPr="00917455">
        <w:rPr>
          <w:rFonts w:ascii="Arial" w:hAnsi="Arial" w:cs="Arial"/>
          <w:b/>
          <w:sz w:val="24"/>
          <w:szCs w:val="24"/>
          <w:lang w:val="ro-RO"/>
        </w:rPr>
        <w:t xml:space="preserve">Monitorizarea apei subterane: </w:t>
      </w:r>
      <w:r w:rsidR="00567BBB">
        <w:rPr>
          <w:rFonts w:ascii="Arial" w:hAnsi="Arial" w:cs="Arial"/>
          <w:b/>
          <w:sz w:val="24"/>
          <w:szCs w:val="24"/>
          <w:lang w:val="ro-RO"/>
        </w:rPr>
        <w:t>semestrial(la precipitatii)`</w:t>
      </w:r>
      <w:r w:rsidRPr="00917455">
        <w:rPr>
          <w:rFonts w:ascii="Arial" w:hAnsi="Arial" w:cs="Arial"/>
          <w:sz w:val="24"/>
          <w:szCs w:val="24"/>
          <w:lang w:val="ro-RO"/>
        </w:rPr>
        <w:t>.</w:t>
      </w:r>
    </w:p>
    <w:p w:rsidR="00220AB1" w:rsidRPr="00917455" w:rsidRDefault="00220AB1" w:rsidP="00882C6A">
      <w:pPr>
        <w:pStyle w:val="NoSpacing"/>
        <w:contextualSpacing/>
        <w:jc w:val="both"/>
        <w:rPr>
          <w:rFonts w:ascii="Arial" w:hAnsi="Arial" w:cs="Arial"/>
          <w:sz w:val="24"/>
          <w:szCs w:val="24"/>
          <w:lang w:val="ro-RO"/>
        </w:rPr>
      </w:pPr>
      <w:r w:rsidRPr="00917455">
        <w:rPr>
          <w:rFonts w:ascii="Arial" w:hAnsi="Arial" w:cs="Arial"/>
          <w:b/>
          <w:sz w:val="24"/>
          <w:szCs w:val="24"/>
          <w:lang w:val="ro-RO"/>
        </w:rPr>
        <w:t xml:space="preserve">Monitorizarea solului: </w:t>
      </w:r>
      <w:r w:rsidRPr="00917455">
        <w:rPr>
          <w:rFonts w:ascii="Arial" w:hAnsi="Arial" w:cs="Arial"/>
          <w:sz w:val="24"/>
          <w:szCs w:val="24"/>
          <w:lang w:val="ro-RO"/>
        </w:rPr>
        <w:t>nu se monitorizează.</w:t>
      </w:r>
    </w:p>
    <w:p w:rsidR="00613B42" w:rsidRPr="00917455" w:rsidRDefault="00613B42" w:rsidP="00882C6A">
      <w:pPr>
        <w:pStyle w:val="NoSpacing"/>
        <w:contextualSpacing/>
        <w:jc w:val="both"/>
        <w:rPr>
          <w:rFonts w:ascii="Arial" w:hAnsi="Arial" w:cs="Arial"/>
          <w:sz w:val="24"/>
          <w:szCs w:val="24"/>
          <w:lang w:val="ro-RO"/>
        </w:rPr>
      </w:pPr>
      <w:r w:rsidRPr="00917455">
        <w:rPr>
          <w:rFonts w:ascii="Arial" w:hAnsi="Arial" w:cs="Arial"/>
          <w:b/>
          <w:sz w:val="24"/>
          <w:szCs w:val="24"/>
          <w:lang w:val="ro-RO"/>
        </w:rPr>
        <w:t xml:space="preserve">Monitorizare zgomot: </w:t>
      </w:r>
      <w:r w:rsidR="009F6F04" w:rsidRPr="00917455">
        <w:rPr>
          <w:rFonts w:ascii="Arial" w:hAnsi="Arial" w:cs="Arial"/>
          <w:sz w:val="24"/>
          <w:szCs w:val="24"/>
          <w:lang w:val="ro-RO"/>
        </w:rPr>
        <w:t>nu se monitorizează.</w:t>
      </w:r>
    </w:p>
    <w:p w:rsidR="00882C6A" w:rsidRDefault="00882C6A" w:rsidP="006A4023">
      <w:pPr>
        <w:pStyle w:val="Heading2"/>
        <w:contextualSpacing/>
        <w:rPr>
          <w:rFonts w:ascii="Arial" w:hAnsi="Arial" w:cs="Arial"/>
        </w:rPr>
      </w:pPr>
    </w:p>
    <w:p w:rsidR="00220AB1" w:rsidRPr="00917455" w:rsidRDefault="00220AB1" w:rsidP="006A4023">
      <w:pPr>
        <w:pStyle w:val="Heading2"/>
        <w:contextualSpacing/>
        <w:rPr>
          <w:rFonts w:ascii="Arial" w:hAnsi="Arial" w:cs="Arial"/>
        </w:rPr>
      </w:pPr>
      <w:r w:rsidRPr="00917455">
        <w:rPr>
          <w:rFonts w:ascii="Arial" w:hAnsi="Arial" w:cs="Arial"/>
        </w:rPr>
        <w:t>2.</w:t>
      </w:r>
      <w:r w:rsidRPr="00917455">
        <w:t xml:space="preserve"> </w:t>
      </w:r>
      <w:r w:rsidRPr="00917455">
        <w:rPr>
          <w:rFonts w:ascii="Arial" w:hAnsi="Arial" w:cs="Arial"/>
        </w:rPr>
        <w:t>Datele ce vor fi raportate autorității pentru protecția mediului și periodicitatea se regăsesc la capitolul VII, în tabelul care centralizează toate obligațiile de raportare ale titularului.</w:t>
      </w:r>
    </w:p>
    <w:p w:rsidR="00882C6A" w:rsidRDefault="00882C6A" w:rsidP="006A4023">
      <w:pPr>
        <w:pStyle w:val="Heading1"/>
        <w:spacing w:before="0" w:line="240" w:lineRule="auto"/>
        <w:contextualSpacing/>
        <w:jc w:val="both"/>
        <w:rPr>
          <w:rFonts w:ascii="Arial" w:hAnsi="Arial" w:cs="Arial"/>
          <w:b/>
          <w:color w:val="auto"/>
          <w:sz w:val="24"/>
          <w:szCs w:val="24"/>
          <w:lang w:val="ro-RO"/>
        </w:rPr>
      </w:pPr>
    </w:p>
    <w:p w:rsidR="00220AB1" w:rsidRPr="00917455" w:rsidRDefault="00220AB1" w:rsidP="006A4023">
      <w:pPr>
        <w:pStyle w:val="Heading1"/>
        <w:spacing w:before="0" w:line="240" w:lineRule="auto"/>
        <w:contextualSpacing/>
        <w:jc w:val="both"/>
        <w:rPr>
          <w:rFonts w:ascii="Arial" w:hAnsi="Arial" w:cs="Arial"/>
          <w:b/>
          <w:color w:val="auto"/>
          <w:sz w:val="24"/>
          <w:szCs w:val="24"/>
          <w:lang w:val="ro-RO"/>
        </w:rPr>
      </w:pPr>
      <w:r w:rsidRPr="00917455">
        <w:rPr>
          <w:rFonts w:ascii="Arial" w:hAnsi="Arial" w:cs="Arial"/>
          <w:b/>
          <w:color w:val="auto"/>
          <w:sz w:val="24"/>
          <w:szCs w:val="24"/>
          <w:lang w:val="ro-RO"/>
        </w:rPr>
        <w:t>IV. Modul de gospodărire a deșeurilor și a ambalajelor</w:t>
      </w:r>
    </w:p>
    <w:p w:rsidR="00220AB1" w:rsidRPr="00917455" w:rsidRDefault="00220AB1" w:rsidP="00882C6A">
      <w:pPr>
        <w:pStyle w:val="Heading2"/>
        <w:contextualSpacing/>
        <w:rPr>
          <w:rFonts w:ascii="Arial" w:hAnsi="Arial" w:cs="Arial"/>
        </w:rPr>
      </w:pPr>
      <w:r w:rsidRPr="00917455">
        <w:rPr>
          <w:rFonts w:ascii="Arial" w:hAnsi="Arial" w:cs="Arial"/>
        </w:rPr>
        <w:t>1. Deșeuri produse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1495"/>
        <w:gridCol w:w="773"/>
        <w:gridCol w:w="1134"/>
        <w:gridCol w:w="1276"/>
        <w:gridCol w:w="709"/>
        <w:gridCol w:w="1950"/>
      </w:tblGrid>
      <w:tr w:rsidR="007612AA" w:rsidRPr="00917455" w:rsidTr="007612AA">
        <w:trPr>
          <w:cantSplit/>
          <w:trHeight w:val="1152"/>
          <w:jc w:val="center"/>
        </w:trPr>
        <w:tc>
          <w:tcPr>
            <w:tcW w:w="1101" w:type="dxa"/>
            <w:shd w:val="clear" w:color="auto" w:fill="BFBFBF"/>
            <w:vAlign w:val="center"/>
          </w:tcPr>
          <w:p w:rsidR="00F0280A" w:rsidRPr="00917455" w:rsidRDefault="00F0280A" w:rsidP="006A4023">
            <w:pPr>
              <w:overflowPunct w:val="0"/>
              <w:autoSpaceDE w:val="0"/>
              <w:autoSpaceDN w:val="0"/>
              <w:adjustRightInd w:val="0"/>
              <w:spacing w:after="0" w:line="240" w:lineRule="auto"/>
              <w:ind w:right="-79"/>
              <w:contextualSpacing/>
              <w:jc w:val="center"/>
              <w:textAlignment w:val="baseline"/>
              <w:rPr>
                <w:rFonts w:ascii="Arial" w:eastAsia="Times New Roman" w:hAnsi="Arial" w:cs="Arial"/>
                <w:b/>
                <w:iCs/>
                <w:noProof/>
                <w:sz w:val="20"/>
                <w:szCs w:val="20"/>
                <w:lang w:val="ro-RO"/>
              </w:rPr>
            </w:pPr>
            <w:bookmarkStart w:id="0" w:name="_Hlk495421734"/>
            <w:r w:rsidRPr="00917455">
              <w:rPr>
                <w:rFonts w:ascii="Arial" w:eastAsia="Times New Roman" w:hAnsi="Arial" w:cs="Arial"/>
                <w:b/>
                <w:iCs/>
                <w:noProof/>
                <w:sz w:val="20"/>
                <w:szCs w:val="20"/>
                <w:lang w:val="ro-RO"/>
              </w:rPr>
              <w:t>Cod deşeu</w:t>
            </w:r>
          </w:p>
        </w:tc>
        <w:tc>
          <w:tcPr>
            <w:tcW w:w="1417" w:type="dxa"/>
            <w:shd w:val="clear" w:color="auto" w:fill="BFBFBF"/>
            <w:vAlign w:val="center"/>
          </w:tcPr>
          <w:p w:rsidR="00F0280A" w:rsidRPr="00917455" w:rsidRDefault="00F0280A" w:rsidP="002D7BA5">
            <w:pPr>
              <w:overflowPunct w:val="0"/>
              <w:autoSpaceDE w:val="0"/>
              <w:autoSpaceDN w:val="0"/>
              <w:adjustRightInd w:val="0"/>
              <w:spacing w:after="0" w:line="240" w:lineRule="auto"/>
              <w:ind w:left="-106" w:right="-79"/>
              <w:contextualSpacing/>
              <w:jc w:val="center"/>
              <w:textAlignment w:val="baseline"/>
              <w:rPr>
                <w:rFonts w:ascii="Arial" w:eastAsia="Times New Roman" w:hAnsi="Arial" w:cs="Arial"/>
                <w:iCs/>
                <w:noProof/>
                <w:sz w:val="20"/>
                <w:szCs w:val="20"/>
                <w:lang w:val="ro-RO"/>
              </w:rPr>
            </w:pPr>
            <w:r w:rsidRPr="00917455">
              <w:rPr>
                <w:rFonts w:ascii="Arial" w:eastAsia="Times New Roman" w:hAnsi="Arial" w:cs="Arial"/>
                <w:b/>
                <w:iCs/>
                <w:noProof/>
                <w:sz w:val="20"/>
                <w:szCs w:val="20"/>
                <w:lang w:val="ro-RO"/>
              </w:rPr>
              <w:t>Denumire deşeu</w:t>
            </w:r>
          </w:p>
        </w:tc>
        <w:tc>
          <w:tcPr>
            <w:tcW w:w="1495" w:type="dxa"/>
            <w:shd w:val="clear" w:color="auto" w:fill="BFBFBF"/>
            <w:vAlign w:val="center"/>
          </w:tcPr>
          <w:p w:rsidR="00F0280A" w:rsidRPr="00917455" w:rsidRDefault="00F0280A" w:rsidP="006A4023">
            <w:pPr>
              <w:overflowPunct w:val="0"/>
              <w:autoSpaceDE w:val="0"/>
              <w:autoSpaceDN w:val="0"/>
              <w:adjustRightInd w:val="0"/>
              <w:spacing w:after="0" w:line="240" w:lineRule="auto"/>
              <w:ind w:right="-79"/>
              <w:contextualSpacing/>
              <w:jc w:val="center"/>
              <w:textAlignment w:val="baseline"/>
              <w:rPr>
                <w:rFonts w:ascii="Arial" w:eastAsia="Times New Roman" w:hAnsi="Arial" w:cs="Arial"/>
                <w:b/>
                <w:iCs/>
                <w:noProof/>
                <w:sz w:val="20"/>
                <w:szCs w:val="20"/>
                <w:lang w:val="ro-RO"/>
              </w:rPr>
            </w:pPr>
            <w:r w:rsidRPr="00917455">
              <w:rPr>
                <w:rFonts w:ascii="Arial" w:eastAsia="Times New Roman" w:hAnsi="Arial" w:cs="Arial"/>
                <w:b/>
                <w:iCs/>
                <w:noProof/>
                <w:sz w:val="20"/>
                <w:szCs w:val="20"/>
                <w:lang w:val="ro-RO"/>
              </w:rPr>
              <w:t>Sursă generatoare</w:t>
            </w:r>
          </w:p>
        </w:tc>
        <w:tc>
          <w:tcPr>
            <w:tcW w:w="773" w:type="dxa"/>
            <w:shd w:val="clear" w:color="auto" w:fill="BFBFBF"/>
            <w:textDirection w:val="btLr"/>
            <w:vAlign w:val="center"/>
          </w:tcPr>
          <w:p w:rsidR="00F0280A" w:rsidRPr="00917455" w:rsidRDefault="00F0280A" w:rsidP="006A4023">
            <w:pPr>
              <w:overflowPunct w:val="0"/>
              <w:autoSpaceDE w:val="0"/>
              <w:autoSpaceDN w:val="0"/>
              <w:adjustRightInd w:val="0"/>
              <w:spacing w:after="0" w:line="240" w:lineRule="auto"/>
              <w:ind w:left="113" w:right="-79"/>
              <w:contextualSpacing/>
              <w:jc w:val="center"/>
              <w:textAlignment w:val="baseline"/>
              <w:rPr>
                <w:rFonts w:ascii="Arial" w:eastAsia="Times New Roman" w:hAnsi="Arial" w:cs="Arial"/>
                <w:b/>
                <w:iCs/>
                <w:noProof/>
                <w:sz w:val="20"/>
                <w:szCs w:val="20"/>
                <w:lang w:val="ro-RO"/>
              </w:rPr>
            </w:pPr>
            <w:r w:rsidRPr="00917455">
              <w:rPr>
                <w:rFonts w:ascii="Arial" w:eastAsia="Times New Roman" w:hAnsi="Arial" w:cs="Arial"/>
                <w:b/>
                <w:iCs/>
                <w:noProof/>
                <w:sz w:val="20"/>
                <w:szCs w:val="20"/>
                <w:lang w:val="ro-RO"/>
              </w:rPr>
              <w:t>Cantitate</w:t>
            </w:r>
          </w:p>
        </w:tc>
        <w:tc>
          <w:tcPr>
            <w:tcW w:w="1134" w:type="dxa"/>
            <w:shd w:val="clear" w:color="auto" w:fill="BFBFBF"/>
            <w:vAlign w:val="center"/>
          </w:tcPr>
          <w:p w:rsidR="00F0280A" w:rsidRPr="00917455" w:rsidRDefault="00F0280A" w:rsidP="006A4023">
            <w:pPr>
              <w:overflowPunct w:val="0"/>
              <w:autoSpaceDE w:val="0"/>
              <w:autoSpaceDN w:val="0"/>
              <w:adjustRightInd w:val="0"/>
              <w:spacing w:after="0" w:line="240" w:lineRule="auto"/>
              <w:ind w:right="-79"/>
              <w:contextualSpacing/>
              <w:jc w:val="center"/>
              <w:textAlignment w:val="baseline"/>
              <w:rPr>
                <w:rFonts w:ascii="Arial" w:eastAsia="Times New Roman" w:hAnsi="Arial" w:cs="Arial"/>
                <w:b/>
                <w:iCs/>
                <w:noProof/>
                <w:sz w:val="20"/>
                <w:szCs w:val="20"/>
                <w:lang w:val="ro-RO"/>
              </w:rPr>
            </w:pPr>
            <w:r w:rsidRPr="00917455">
              <w:rPr>
                <w:rFonts w:ascii="Arial" w:eastAsia="Times New Roman" w:hAnsi="Arial" w:cs="Arial"/>
                <w:b/>
                <w:iCs/>
                <w:noProof/>
                <w:sz w:val="20"/>
                <w:szCs w:val="20"/>
                <w:lang w:val="ro-RO"/>
              </w:rPr>
              <w:t>UM</w:t>
            </w:r>
          </w:p>
        </w:tc>
        <w:tc>
          <w:tcPr>
            <w:tcW w:w="1276" w:type="dxa"/>
            <w:shd w:val="clear" w:color="auto" w:fill="BFBFBF"/>
            <w:vAlign w:val="center"/>
          </w:tcPr>
          <w:p w:rsidR="00F0280A" w:rsidRPr="00917455" w:rsidRDefault="00F0280A" w:rsidP="006A4023">
            <w:pPr>
              <w:overflowPunct w:val="0"/>
              <w:autoSpaceDE w:val="0"/>
              <w:autoSpaceDN w:val="0"/>
              <w:adjustRightInd w:val="0"/>
              <w:spacing w:after="0" w:line="240" w:lineRule="auto"/>
              <w:ind w:right="-79"/>
              <w:contextualSpacing/>
              <w:jc w:val="center"/>
              <w:textAlignment w:val="baseline"/>
              <w:rPr>
                <w:rFonts w:ascii="Arial" w:eastAsia="Times New Roman" w:hAnsi="Arial" w:cs="Arial"/>
                <w:b/>
                <w:iCs/>
                <w:noProof/>
                <w:sz w:val="20"/>
                <w:szCs w:val="20"/>
                <w:lang w:val="ro-RO"/>
              </w:rPr>
            </w:pPr>
            <w:r w:rsidRPr="00917455">
              <w:rPr>
                <w:rFonts w:ascii="Arial" w:eastAsia="Times New Roman" w:hAnsi="Arial" w:cs="Arial"/>
                <w:b/>
                <w:iCs/>
                <w:noProof/>
                <w:sz w:val="20"/>
                <w:szCs w:val="20"/>
                <w:lang w:val="ro-RO"/>
              </w:rPr>
              <w:t>Operațiune valorificare / eliminare</w:t>
            </w:r>
          </w:p>
        </w:tc>
        <w:tc>
          <w:tcPr>
            <w:tcW w:w="709" w:type="dxa"/>
            <w:shd w:val="clear" w:color="auto" w:fill="BFBFBF"/>
            <w:textDirection w:val="btLr"/>
            <w:vAlign w:val="center"/>
          </w:tcPr>
          <w:p w:rsidR="00F0280A" w:rsidRPr="00917455" w:rsidRDefault="00882C6A" w:rsidP="007612AA">
            <w:pPr>
              <w:overflowPunct w:val="0"/>
              <w:autoSpaceDE w:val="0"/>
              <w:autoSpaceDN w:val="0"/>
              <w:adjustRightInd w:val="0"/>
              <w:spacing w:after="0" w:line="240" w:lineRule="auto"/>
              <w:ind w:left="113" w:right="-79"/>
              <w:contextualSpacing/>
              <w:jc w:val="center"/>
              <w:textAlignment w:val="baseline"/>
              <w:rPr>
                <w:rFonts w:ascii="Arial" w:eastAsia="Times New Roman" w:hAnsi="Arial" w:cs="Arial"/>
                <w:b/>
                <w:iCs/>
                <w:noProof/>
                <w:sz w:val="20"/>
                <w:szCs w:val="20"/>
                <w:lang w:val="ro-RO"/>
              </w:rPr>
            </w:pPr>
            <w:r>
              <w:rPr>
                <w:rFonts w:ascii="Arial" w:eastAsia="Times New Roman" w:hAnsi="Arial" w:cs="Arial"/>
                <w:b/>
                <w:iCs/>
                <w:noProof/>
                <w:sz w:val="20"/>
                <w:szCs w:val="20"/>
                <w:lang w:val="ro-RO"/>
              </w:rPr>
              <w:t xml:space="preserve">Cod </w:t>
            </w:r>
            <w:r w:rsidR="00F0280A" w:rsidRPr="00917455">
              <w:rPr>
                <w:rFonts w:ascii="Arial" w:eastAsia="Times New Roman" w:hAnsi="Arial" w:cs="Arial"/>
                <w:b/>
                <w:iCs/>
                <w:noProof/>
                <w:sz w:val="20"/>
                <w:szCs w:val="20"/>
                <w:lang w:val="ro-RO"/>
              </w:rPr>
              <w:t>operațiune</w:t>
            </w:r>
          </w:p>
        </w:tc>
        <w:tc>
          <w:tcPr>
            <w:tcW w:w="1950" w:type="dxa"/>
            <w:shd w:val="clear" w:color="auto" w:fill="BFBFBF"/>
            <w:vAlign w:val="center"/>
          </w:tcPr>
          <w:p w:rsidR="00F0280A" w:rsidRPr="00917455" w:rsidRDefault="00F0280A" w:rsidP="006A4023">
            <w:pPr>
              <w:overflowPunct w:val="0"/>
              <w:autoSpaceDE w:val="0"/>
              <w:autoSpaceDN w:val="0"/>
              <w:adjustRightInd w:val="0"/>
              <w:spacing w:after="0" w:line="240" w:lineRule="auto"/>
              <w:ind w:right="-79"/>
              <w:contextualSpacing/>
              <w:jc w:val="center"/>
              <w:textAlignment w:val="baseline"/>
              <w:rPr>
                <w:rFonts w:ascii="Arial" w:eastAsia="Times New Roman" w:hAnsi="Arial" w:cs="Arial"/>
                <w:b/>
                <w:iCs/>
                <w:noProof/>
                <w:sz w:val="20"/>
                <w:szCs w:val="20"/>
                <w:lang w:val="ro-RO"/>
              </w:rPr>
            </w:pPr>
            <w:r w:rsidRPr="00917455">
              <w:rPr>
                <w:rFonts w:ascii="Arial" w:eastAsia="Times New Roman" w:hAnsi="Arial" w:cs="Arial"/>
                <w:b/>
                <w:iCs/>
                <w:noProof/>
                <w:sz w:val="20"/>
                <w:szCs w:val="20"/>
                <w:lang w:val="ro-RO"/>
              </w:rPr>
              <w:t>Denumire operațiune</w:t>
            </w:r>
          </w:p>
        </w:tc>
      </w:tr>
      <w:tr w:rsidR="007612AA" w:rsidRPr="00917455" w:rsidTr="007612AA">
        <w:trPr>
          <w:jc w:val="center"/>
        </w:trPr>
        <w:tc>
          <w:tcPr>
            <w:tcW w:w="1101" w:type="dxa"/>
            <w:tcBorders>
              <w:top w:val="single" w:sz="4" w:space="0" w:color="auto"/>
              <w:left w:val="single" w:sz="4" w:space="0" w:color="auto"/>
              <w:bottom w:val="single" w:sz="4" w:space="0" w:color="auto"/>
              <w:right w:val="single" w:sz="4" w:space="0" w:color="auto"/>
            </w:tcBorders>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20 03 01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280A" w:rsidRPr="00917455" w:rsidRDefault="00F0280A" w:rsidP="002D7BA5">
            <w:pPr>
              <w:overflowPunct w:val="0"/>
              <w:autoSpaceDE w:val="0"/>
              <w:autoSpaceDN w:val="0"/>
              <w:adjustRightInd w:val="0"/>
              <w:spacing w:after="0" w:line="240" w:lineRule="auto"/>
              <w:ind w:left="-106" w:right="-79"/>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Deșeuri municipale amestecate</w:t>
            </w:r>
          </w:p>
        </w:tc>
        <w:tc>
          <w:tcPr>
            <w:tcW w:w="1495" w:type="dxa"/>
            <w:tcBorders>
              <w:top w:val="single" w:sz="4" w:space="0" w:color="auto"/>
              <w:left w:val="single" w:sz="4" w:space="0" w:color="auto"/>
              <w:bottom w:val="single" w:sz="4" w:space="0" w:color="auto"/>
              <w:right w:val="single" w:sz="4" w:space="0" w:color="auto"/>
            </w:tcBorders>
          </w:tcPr>
          <w:p w:rsidR="00F0280A" w:rsidRPr="00917455" w:rsidRDefault="00F0280A" w:rsidP="006A4023">
            <w:pPr>
              <w:overflowPunct w:val="0"/>
              <w:autoSpaceDE w:val="0"/>
              <w:autoSpaceDN w:val="0"/>
              <w:adjustRightInd w:val="0"/>
              <w:spacing w:after="0" w:line="240" w:lineRule="auto"/>
              <w:ind w:right="-79"/>
              <w:contextualSpacing/>
              <w:jc w:val="center"/>
              <w:textAlignment w:val="baseline"/>
              <w:rPr>
                <w:rFonts w:ascii="Arial" w:eastAsia="Times New Roman" w:hAnsi="Arial" w:cs="Arial"/>
                <w:iCs/>
                <w:noProof/>
                <w:sz w:val="20"/>
                <w:szCs w:val="20"/>
                <w:lang w:val="ro-RO"/>
              </w:rPr>
            </w:pPr>
            <w:r w:rsidRPr="00917455">
              <w:rPr>
                <w:rFonts w:ascii="Arial" w:eastAsia="Times New Roman" w:hAnsi="Arial" w:cs="Arial"/>
                <w:iCs/>
                <w:noProof/>
                <w:sz w:val="20"/>
                <w:szCs w:val="20"/>
                <w:lang w:val="ro-RO"/>
              </w:rPr>
              <w:t>Personal angajat</w:t>
            </w:r>
          </w:p>
        </w:tc>
        <w:tc>
          <w:tcPr>
            <w:tcW w:w="773" w:type="dxa"/>
            <w:tcBorders>
              <w:top w:val="single" w:sz="4" w:space="0" w:color="auto"/>
              <w:left w:val="single" w:sz="4" w:space="0" w:color="auto"/>
              <w:bottom w:val="single" w:sz="4" w:space="0" w:color="auto"/>
              <w:right w:val="single" w:sz="4" w:space="0" w:color="auto"/>
            </w:tcBorders>
          </w:tcPr>
          <w:p w:rsidR="00F0280A" w:rsidRPr="00917455" w:rsidRDefault="003E5F83" w:rsidP="006A4023">
            <w:pPr>
              <w:overflowPunct w:val="0"/>
              <w:autoSpaceDE w:val="0"/>
              <w:autoSpaceDN w:val="0"/>
              <w:adjustRightInd w:val="0"/>
              <w:spacing w:after="0" w:line="240" w:lineRule="auto"/>
              <w:ind w:right="-79"/>
              <w:contextualSpacing/>
              <w:jc w:val="center"/>
              <w:textAlignment w:val="baseline"/>
              <w:rPr>
                <w:rFonts w:ascii="Arial" w:eastAsia="Times New Roman" w:hAnsi="Arial" w:cs="Arial"/>
                <w:iCs/>
                <w:noProof/>
                <w:sz w:val="20"/>
                <w:szCs w:val="20"/>
                <w:lang w:val="ro-RO"/>
              </w:rPr>
            </w:pPr>
            <w:r>
              <w:rPr>
                <w:rFonts w:ascii="Arial" w:eastAsia="Times New Roman" w:hAnsi="Arial" w:cs="Arial"/>
                <w:iCs/>
                <w:noProof/>
                <w:sz w:val="20"/>
                <w:szCs w:val="20"/>
                <w:lang w:val="ro-RO"/>
              </w:rPr>
              <w:t>1</w:t>
            </w:r>
            <w:r w:rsidR="00F0280A" w:rsidRPr="00917455">
              <w:rPr>
                <w:rFonts w:ascii="Arial" w:eastAsia="Times New Roman" w:hAnsi="Arial" w:cs="Arial"/>
                <w:iCs/>
                <w:noProof/>
                <w:sz w:val="20"/>
                <w:szCs w:val="20"/>
                <w:lang w:val="ro-RO"/>
              </w:rPr>
              <w:t>,</w:t>
            </w:r>
            <w:r>
              <w:rPr>
                <w:rFonts w:ascii="Arial" w:eastAsia="Times New Roman" w:hAnsi="Arial" w:cs="Arial"/>
                <w:iCs/>
                <w:noProof/>
                <w:sz w:val="20"/>
                <w:szCs w:val="20"/>
                <w:lang w:val="ro-RO"/>
              </w:rPr>
              <w:t>2</w:t>
            </w:r>
          </w:p>
        </w:tc>
        <w:tc>
          <w:tcPr>
            <w:tcW w:w="1134" w:type="dxa"/>
            <w:tcBorders>
              <w:top w:val="single" w:sz="4" w:space="0" w:color="auto"/>
              <w:left w:val="single" w:sz="4" w:space="0" w:color="auto"/>
              <w:bottom w:val="single" w:sz="4" w:space="0" w:color="auto"/>
              <w:right w:val="single" w:sz="4" w:space="0" w:color="auto"/>
            </w:tcBorders>
          </w:tcPr>
          <w:p w:rsidR="00F0280A" w:rsidRPr="00917455" w:rsidRDefault="00F0280A" w:rsidP="006A4023">
            <w:pPr>
              <w:overflowPunct w:val="0"/>
              <w:autoSpaceDE w:val="0"/>
              <w:autoSpaceDN w:val="0"/>
              <w:adjustRightInd w:val="0"/>
              <w:spacing w:after="0" w:line="240" w:lineRule="auto"/>
              <w:ind w:right="-79"/>
              <w:contextualSpacing/>
              <w:jc w:val="center"/>
              <w:textAlignment w:val="baseline"/>
              <w:rPr>
                <w:rFonts w:ascii="Arial" w:eastAsia="Times New Roman" w:hAnsi="Arial" w:cs="Arial"/>
                <w:noProof/>
                <w:spacing w:val="-4"/>
                <w:sz w:val="20"/>
                <w:szCs w:val="20"/>
                <w:lang w:val="ro-RO"/>
              </w:rPr>
            </w:pPr>
            <w:r w:rsidRPr="00917455">
              <w:rPr>
                <w:rFonts w:ascii="Arial" w:eastAsia="Times New Roman" w:hAnsi="Arial" w:cs="Arial"/>
                <w:noProof/>
                <w:spacing w:val="-4"/>
                <w:sz w:val="20"/>
                <w:szCs w:val="20"/>
                <w:lang w:val="ro-RO"/>
              </w:rPr>
              <w:t>Tone/an</w:t>
            </w:r>
          </w:p>
        </w:tc>
        <w:tc>
          <w:tcPr>
            <w:tcW w:w="1276" w:type="dxa"/>
            <w:tcBorders>
              <w:top w:val="single" w:sz="4" w:space="0" w:color="auto"/>
              <w:left w:val="single" w:sz="4" w:space="0" w:color="auto"/>
              <w:bottom w:val="single" w:sz="4" w:space="0" w:color="auto"/>
              <w:right w:val="single" w:sz="4" w:space="0" w:color="auto"/>
            </w:tcBorders>
          </w:tcPr>
          <w:p w:rsidR="00F0280A" w:rsidRPr="00917455" w:rsidRDefault="003E5F83" w:rsidP="006A4023">
            <w:pPr>
              <w:overflowPunct w:val="0"/>
              <w:autoSpaceDE w:val="0"/>
              <w:autoSpaceDN w:val="0"/>
              <w:adjustRightInd w:val="0"/>
              <w:spacing w:after="0" w:line="240" w:lineRule="auto"/>
              <w:ind w:right="-79"/>
              <w:contextualSpacing/>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F0280A" w:rsidRPr="00917455" w:rsidRDefault="00655101" w:rsidP="007612AA">
            <w:pPr>
              <w:overflowPunct w:val="0"/>
              <w:autoSpaceDE w:val="0"/>
              <w:autoSpaceDN w:val="0"/>
              <w:adjustRightInd w:val="0"/>
              <w:spacing w:after="0" w:line="240" w:lineRule="auto"/>
              <w:ind w:right="-79"/>
              <w:contextualSpacing/>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t>R</w:t>
            </w:r>
            <w:r w:rsidR="00F0280A" w:rsidRPr="00917455">
              <w:rPr>
                <w:rFonts w:ascii="Arial" w:eastAsia="Times New Roman" w:hAnsi="Arial" w:cs="Arial"/>
                <w:noProof/>
                <w:sz w:val="20"/>
                <w:szCs w:val="20"/>
                <w:lang w:val="ro-RO"/>
              </w:rPr>
              <w:t>1</w:t>
            </w:r>
            <w:r>
              <w:rPr>
                <w:rFonts w:ascii="Arial" w:eastAsia="Times New Roman" w:hAnsi="Arial" w:cs="Arial"/>
                <w:noProof/>
                <w:sz w:val="20"/>
                <w:szCs w:val="20"/>
                <w:lang w:val="ro-RO"/>
              </w:rPr>
              <w:t>2</w:t>
            </w:r>
          </w:p>
        </w:tc>
        <w:tc>
          <w:tcPr>
            <w:tcW w:w="1950" w:type="dxa"/>
            <w:tcBorders>
              <w:top w:val="single" w:sz="4" w:space="0" w:color="auto"/>
              <w:left w:val="single" w:sz="4" w:space="0" w:color="auto"/>
              <w:bottom w:val="single" w:sz="4" w:space="0" w:color="auto"/>
              <w:right w:val="single" w:sz="4" w:space="0" w:color="auto"/>
            </w:tcBorders>
          </w:tcPr>
          <w:p w:rsidR="00F0280A" w:rsidRPr="00917455" w:rsidRDefault="00F0280A" w:rsidP="002D7BA5">
            <w:pPr>
              <w:overflowPunct w:val="0"/>
              <w:autoSpaceDE w:val="0"/>
              <w:autoSpaceDN w:val="0"/>
              <w:adjustRightInd w:val="0"/>
              <w:spacing w:after="0" w:line="240" w:lineRule="auto"/>
              <w:ind w:right="-79"/>
              <w:contextualSpacing/>
              <w:textAlignment w:val="baseline"/>
              <w:rPr>
                <w:rFonts w:ascii="Arial" w:hAnsi="Arial" w:cs="Arial"/>
                <w:sz w:val="20"/>
                <w:szCs w:val="24"/>
                <w:lang w:val="ro-RO"/>
              </w:rPr>
            </w:pPr>
            <w:r w:rsidRPr="00917455">
              <w:rPr>
                <w:rFonts w:ascii="Arial" w:hAnsi="Arial" w:cs="Arial"/>
                <w:sz w:val="20"/>
                <w:szCs w:val="24"/>
                <w:lang w:val="ro-RO"/>
              </w:rPr>
              <w:t>Depozitarea pe sol si in sol (de</w:t>
            </w:r>
            <w:r w:rsidR="002D7BA5">
              <w:rPr>
                <w:rFonts w:ascii="Arial" w:hAnsi="Arial" w:cs="Arial"/>
                <w:sz w:val="20"/>
                <w:szCs w:val="24"/>
                <w:lang w:val="ro-RO"/>
              </w:rPr>
              <w:t xml:space="preserve"> </w:t>
            </w:r>
            <w:r w:rsidRPr="00917455">
              <w:rPr>
                <w:rFonts w:ascii="Arial" w:hAnsi="Arial" w:cs="Arial"/>
                <w:sz w:val="20"/>
                <w:szCs w:val="24"/>
                <w:lang w:val="ro-RO"/>
              </w:rPr>
              <w:t>exemplu, depozite si altele asemenea)</w:t>
            </w:r>
          </w:p>
        </w:tc>
      </w:tr>
      <w:tr w:rsidR="007612AA" w:rsidRPr="00917455" w:rsidTr="007612AA">
        <w:trPr>
          <w:jc w:val="center"/>
        </w:trPr>
        <w:tc>
          <w:tcPr>
            <w:tcW w:w="1101"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13 02 05*</w:t>
            </w:r>
          </w:p>
        </w:tc>
        <w:tc>
          <w:tcPr>
            <w:tcW w:w="1417" w:type="dxa"/>
            <w:shd w:val="clear" w:color="auto" w:fill="auto"/>
          </w:tcPr>
          <w:p w:rsidR="00F0280A" w:rsidRPr="00917455" w:rsidRDefault="00F0280A" w:rsidP="002D7BA5">
            <w:pPr>
              <w:overflowPunct w:val="0"/>
              <w:autoSpaceDE w:val="0"/>
              <w:autoSpaceDN w:val="0"/>
              <w:adjustRightInd w:val="0"/>
              <w:spacing w:after="0" w:line="240" w:lineRule="auto"/>
              <w:ind w:left="-106" w:right="-79"/>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Uleiuri minerale neclorurate de motor, de transmisie si de ungere</w:t>
            </w:r>
          </w:p>
        </w:tc>
        <w:tc>
          <w:tcPr>
            <w:tcW w:w="1495" w:type="dxa"/>
          </w:tcPr>
          <w:p w:rsidR="00F0280A" w:rsidRPr="00917455" w:rsidRDefault="00F0280A"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773" w:type="dxa"/>
          </w:tcPr>
          <w:p w:rsidR="00F0280A" w:rsidRPr="00917455" w:rsidRDefault="00F0280A"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0,</w:t>
            </w:r>
            <w:r w:rsidR="00655101">
              <w:rPr>
                <w:rFonts w:ascii="Arial" w:eastAsia="Times New Roman" w:hAnsi="Arial" w:cs="Arial"/>
                <w:noProof/>
                <w:sz w:val="20"/>
                <w:szCs w:val="20"/>
                <w:lang w:val="ro-RO"/>
              </w:rPr>
              <w:t>500</w:t>
            </w:r>
            <w:r w:rsidRPr="00917455">
              <w:rPr>
                <w:rFonts w:ascii="Arial" w:eastAsia="Times New Roman" w:hAnsi="Arial" w:cs="Arial"/>
                <w:noProof/>
                <w:sz w:val="20"/>
                <w:szCs w:val="20"/>
                <w:lang w:val="ro-RO"/>
              </w:rPr>
              <w:t xml:space="preserve"> </w:t>
            </w:r>
          </w:p>
        </w:tc>
        <w:tc>
          <w:tcPr>
            <w:tcW w:w="1134" w:type="dxa"/>
          </w:tcPr>
          <w:p w:rsidR="00F0280A" w:rsidRPr="00917455" w:rsidRDefault="00F0280A"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pacing w:val="-4"/>
                <w:sz w:val="20"/>
                <w:szCs w:val="20"/>
                <w:lang w:val="ro-RO"/>
              </w:rPr>
              <w:t>Tone/</w:t>
            </w:r>
            <w:r w:rsidR="00523ED1" w:rsidRPr="00917455">
              <w:rPr>
                <w:rFonts w:ascii="Arial" w:eastAsia="Times New Roman" w:hAnsi="Arial" w:cs="Arial"/>
                <w:noProof/>
                <w:spacing w:val="-4"/>
                <w:sz w:val="20"/>
                <w:szCs w:val="20"/>
                <w:lang w:val="ro-RO"/>
              </w:rPr>
              <w:t>an</w:t>
            </w:r>
          </w:p>
        </w:tc>
        <w:tc>
          <w:tcPr>
            <w:tcW w:w="1276"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709" w:type="dxa"/>
          </w:tcPr>
          <w:p w:rsidR="00F0280A" w:rsidRPr="00917455" w:rsidRDefault="00F0280A"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1950"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01"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13 02 06*</w:t>
            </w:r>
          </w:p>
        </w:tc>
        <w:tc>
          <w:tcPr>
            <w:tcW w:w="1417" w:type="dxa"/>
            <w:shd w:val="clear" w:color="auto" w:fill="auto"/>
          </w:tcPr>
          <w:p w:rsidR="00F0280A" w:rsidRPr="00917455" w:rsidRDefault="00F0280A" w:rsidP="002D7BA5">
            <w:pPr>
              <w:overflowPunct w:val="0"/>
              <w:autoSpaceDE w:val="0"/>
              <w:autoSpaceDN w:val="0"/>
              <w:adjustRightInd w:val="0"/>
              <w:spacing w:after="0" w:line="240" w:lineRule="auto"/>
              <w:ind w:left="-106" w:right="-79"/>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Uleiuri sintetice de motor, de transmisie si de ungere</w:t>
            </w:r>
          </w:p>
        </w:tc>
        <w:tc>
          <w:tcPr>
            <w:tcW w:w="1495" w:type="dxa"/>
          </w:tcPr>
          <w:p w:rsidR="00F0280A" w:rsidRPr="00917455" w:rsidRDefault="00523ED1"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773" w:type="dxa"/>
          </w:tcPr>
          <w:p w:rsidR="00F0280A" w:rsidRPr="00917455" w:rsidRDefault="00523ED1"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0,3</w:t>
            </w:r>
          </w:p>
        </w:tc>
        <w:tc>
          <w:tcPr>
            <w:tcW w:w="1134" w:type="dxa"/>
          </w:tcPr>
          <w:p w:rsidR="00F0280A" w:rsidRPr="00917455" w:rsidRDefault="00F0280A"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pacing w:val="-4"/>
                <w:sz w:val="20"/>
                <w:szCs w:val="20"/>
                <w:lang w:val="ro-RO"/>
              </w:rPr>
              <w:t>Tone/</w:t>
            </w:r>
            <w:r w:rsidR="00523ED1" w:rsidRPr="00917455">
              <w:rPr>
                <w:rFonts w:ascii="Arial" w:eastAsia="Times New Roman" w:hAnsi="Arial" w:cs="Arial"/>
                <w:noProof/>
                <w:spacing w:val="-4"/>
                <w:sz w:val="20"/>
                <w:szCs w:val="20"/>
                <w:lang w:val="ro-RO"/>
              </w:rPr>
              <w:t>an</w:t>
            </w:r>
          </w:p>
        </w:tc>
        <w:tc>
          <w:tcPr>
            <w:tcW w:w="1276"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709" w:type="dxa"/>
          </w:tcPr>
          <w:p w:rsidR="00F0280A" w:rsidRPr="00917455" w:rsidRDefault="00F0280A"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1950"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01"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w:t>
            </w:r>
            <w:r w:rsidR="00602461" w:rsidRPr="00917455">
              <w:rPr>
                <w:rFonts w:ascii="Arial" w:eastAsia="Times New Roman" w:hAnsi="Arial" w:cs="Arial"/>
                <w:noProof/>
                <w:sz w:val="20"/>
                <w:szCs w:val="20"/>
                <w:lang w:val="ro-RO"/>
              </w:rPr>
              <w:t>4</w:t>
            </w:r>
            <w:r w:rsidRPr="00917455">
              <w:rPr>
                <w:rFonts w:ascii="Arial" w:eastAsia="Times New Roman" w:hAnsi="Arial" w:cs="Arial"/>
                <w:noProof/>
                <w:sz w:val="20"/>
                <w:szCs w:val="20"/>
                <w:lang w:val="ro-RO"/>
              </w:rPr>
              <w:t xml:space="preserve"> 0</w:t>
            </w:r>
            <w:r w:rsidR="007B7C16">
              <w:rPr>
                <w:rFonts w:ascii="Arial" w:eastAsia="Times New Roman" w:hAnsi="Arial" w:cs="Arial"/>
                <w:noProof/>
                <w:sz w:val="20"/>
                <w:szCs w:val="20"/>
                <w:lang w:val="ro-RO"/>
              </w:rPr>
              <w:t>6</w:t>
            </w:r>
            <w:r w:rsidRPr="00917455">
              <w:rPr>
                <w:rFonts w:ascii="Arial" w:eastAsia="Times New Roman" w:hAnsi="Arial" w:cs="Arial"/>
                <w:noProof/>
                <w:sz w:val="20"/>
                <w:szCs w:val="20"/>
                <w:lang w:val="ro-RO"/>
              </w:rPr>
              <w:t xml:space="preserve"> 01*</w:t>
            </w:r>
          </w:p>
        </w:tc>
        <w:tc>
          <w:tcPr>
            <w:tcW w:w="1417" w:type="dxa"/>
            <w:shd w:val="clear" w:color="auto" w:fill="auto"/>
          </w:tcPr>
          <w:p w:rsidR="00F0280A" w:rsidRPr="00917455" w:rsidRDefault="00602461" w:rsidP="002D7BA5">
            <w:pPr>
              <w:overflowPunct w:val="0"/>
              <w:autoSpaceDE w:val="0"/>
              <w:autoSpaceDN w:val="0"/>
              <w:adjustRightInd w:val="0"/>
              <w:spacing w:after="0" w:line="240" w:lineRule="auto"/>
              <w:ind w:left="-106" w:right="-79"/>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Lichid aer condiționat</w:t>
            </w:r>
          </w:p>
        </w:tc>
        <w:tc>
          <w:tcPr>
            <w:tcW w:w="1495" w:type="dxa"/>
          </w:tcPr>
          <w:p w:rsidR="00F0280A" w:rsidRPr="00917455" w:rsidRDefault="00602461"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773" w:type="dxa"/>
          </w:tcPr>
          <w:p w:rsidR="00F0280A" w:rsidRPr="00917455" w:rsidRDefault="00F0280A"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0,</w:t>
            </w:r>
            <w:r w:rsidR="00655101">
              <w:rPr>
                <w:rFonts w:ascii="Arial" w:eastAsia="Times New Roman" w:hAnsi="Arial" w:cs="Arial"/>
                <w:noProof/>
                <w:sz w:val="20"/>
                <w:szCs w:val="20"/>
                <w:lang w:val="ro-RO"/>
              </w:rPr>
              <w:t>100</w:t>
            </w:r>
          </w:p>
        </w:tc>
        <w:tc>
          <w:tcPr>
            <w:tcW w:w="1134" w:type="dxa"/>
          </w:tcPr>
          <w:p w:rsidR="00F0280A" w:rsidRPr="00917455" w:rsidRDefault="00F0280A"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pacing w:val="-4"/>
                <w:sz w:val="20"/>
                <w:szCs w:val="20"/>
                <w:lang w:val="ro-RO"/>
              </w:rPr>
              <w:t>Tone/</w:t>
            </w:r>
            <w:r w:rsidR="00602461" w:rsidRPr="00917455">
              <w:rPr>
                <w:rFonts w:ascii="Arial" w:eastAsia="Times New Roman" w:hAnsi="Arial" w:cs="Arial"/>
                <w:noProof/>
                <w:spacing w:val="-4"/>
                <w:sz w:val="20"/>
                <w:szCs w:val="20"/>
                <w:lang w:val="ro-RO"/>
              </w:rPr>
              <w:t>an</w:t>
            </w:r>
          </w:p>
        </w:tc>
        <w:tc>
          <w:tcPr>
            <w:tcW w:w="1276"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709" w:type="dxa"/>
          </w:tcPr>
          <w:p w:rsidR="00F0280A" w:rsidRPr="00917455" w:rsidRDefault="00F0280A"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1950"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01" w:type="dxa"/>
            <w:tcBorders>
              <w:top w:val="single" w:sz="4" w:space="0" w:color="auto"/>
              <w:left w:val="single" w:sz="4" w:space="0" w:color="auto"/>
              <w:bottom w:val="single" w:sz="4" w:space="0" w:color="auto"/>
              <w:right w:val="single" w:sz="4" w:space="0" w:color="auto"/>
            </w:tcBorders>
          </w:tcPr>
          <w:p w:rsidR="00984350" w:rsidRPr="00917455" w:rsidRDefault="00984350"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15 02 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4350" w:rsidRPr="00917455" w:rsidRDefault="00984350" w:rsidP="002D7BA5">
            <w:pPr>
              <w:overflowPunct w:val="0"/>
              <w:autoSpaceDE w:val="0"/>
              <w:autoSpaceDN w:val="0"/>
              <w:adjustRightInd w:val="0"/>
              <w:spacing w:after="0" w:line="240" w:lineRule="auto"/>
              <w:ind w:left="-106" w:right="-79"/>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Absorbanți, materiale filtrante, materiale de lustruire, îmbrăcăminte de</w:t>
            </w:r>
            <w:r w:rsidR="002D7BA5">
              <w:rPr>
                <w:rFonts w:ascii="Arial" w:eastAsia="Times New Roman" w:hAnsi="Arial" w:cs="Arial"/>
                <w:noProof/>
                <w:sz w:val="20"/>
                <w:szCs w:val="20"/>
                <w:lang w:val="ro-RO"/>
              </w:rPr>
              <w:t xml:space="preserve"> </w:t>
            </w:r>
            <w:r w:rsidR="007612AA">
              <w:rPr>
                <w:rFonts w:ascii="Arial" w:eastAsia="Times New Roman" w:hAnsi="Arial" w:cs="Arial"/>
                <w:noProof/>
                <w:sz w:val="20"/>
                <w:szCs w:val="20"/>
                <w:lang w:val="ro-RO"/>
              </w:rPr>
              <w:t>p</w:t>
            </w:r>
            <w:r w:rsidRPr="00917455">
              <w:rPr>
                <w:rFonts w:ascii="Arial" w:eastAsia="Times New Roman" w:hAnsi="Arial" w:cs="Arial"/>
                <w:noProof/>
                <w:sz w:val="20"/>
                <w:szCs w:val="20"/>
                <w:lang w:val="ro-RO"/>
              </w:rPr>
              <w:t xml:space="preserve">rotecție contaminată cu </w:t>
            </w:r>
            <w:r w:rsidRPr="00917455">
              <w:rPr>
                <w:rFonts w:ascii="Arial" w:eastAsia="Times New Roman" w:hAnsi="Arial" w:cs="Arial"/>
                <w:noProof/>
                <w:sz w:val="20"/>
                <w:szCs w:val="20"/>
                <w:lang w:val="ro-RO"/>
              </w:rPr>
              <w:lastRenderedPageBreak/>
              <w:t>substanțe periculase</w:t>
            </w:r>
          </w:p>
        </w:tc>
        <w:tc>
          <w:tcPr>
            <w:tcW w:w="1495" w:type="dxa"/>
            <w:tcBorders>
              <w:top w:val="single" w:sz="4" w:space="0" w:color="auto"/>
              <w:left w:val="single" w:sz="4" w:space="0" w:color="auto"/>
              <w:bottom w:val="single" w:sz="4" w:space="0" w:color="auto"/>
              <w:right w:val="single" w:sz="4" w:space="0" w:color="auto"/>
            </w:tcBorders>
          </w:tcPr>
          <w:p w:rsidR="00984350" w:rsidRPr="00917455" w:rsidRDefault="00984350"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lastRenderedPageBreak/>
              <w:t>Activitatea desfășurată</w:t>
            </w:r>
          </w:p>
        </w:tc>
        <w:tc>
          <w:tcPr>
            <w:tcW w:w="773" w:type="dxa"/>
            <w:tcBorders>
              <w:top w:val="single" w:sz="4" w:space="0" w:color="auto"/>
              <w:left w:val="single" w:sz="4" w:space="0" w:color="auto"/>
              <w:bottom w:val="single" w:sz="4" w:space="0" w:color="auto"/>
              <w:right w:val="single" w:sz="4" w:space="0" w:color="auto"/>
            </w:tcBorders>
          </w:tcPr>
          <w:p w:rsidR="00984350" w:rsidRPr="00917455" w:rsidRDefault="00984350"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50</w:t>
            </w:r>
          </w:p>
        </w:tc>
        <w:tc>
          <w:tcPr>
            <w:tcW w:w="1134" w:type="dxa"/>
            <w:tcBorders>
              <w:top w:val="single" w:sz="4" w:space="0" w:color="auto"/>
              <w:left w:val="single" w:sz="4" w:space="0" w:color="auto"/>
              <w:bottom w:val="single" w:sz="4" w:space="0" w:color="auto"/>
              <w:right w:val="single" w:sz="4" w:space="0" w:color="auto"/>
            </w:tcBorders>
          </w:tcPr>
          <w:p w:rsidR="00984350" w:rsidRPr="00917455" w:rsidRDefault="00984350"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pacing w:val="-4"/>
                <w:sz w:val="20"/>
                <w:szCs w:val="20"/>
                <w:lang w:val="ro-RO"/>
              </w:rPr>
            </w:pPr>
            <w:r w:rsidRPr="00917455">
              <w:rPr>
                <w:rFonts w:ascii="Arial" w:eastAsia="Times New Roman" w:hAnsi="Arial" w:cs="Arial"/>
                <w:noProof/>
                <w:spacing w:val="-4"/>
                <w:sz w:val="20"/>
                <w:szCs w:val="20"/>
                <w:lang w:val="ro-RO"/>
              </w:rPr>
              <w:t>Kilogram/</w:t>
            </w:r>
            <w:r w:rsidR="007612AA">
              <w:rPr>
                <w:rFonts w:ascii="Arial" w:eastAsia="Times New Roman" w:hAnsi="Arial" w:cs="Arial"/>
                <w:noProof/>
                <w:spacing w:val="-4"/>
                <w:sz w:val="20"/>
                <w:szCs w:val="20"/>
                <w:lang w:val="ro-RO"/>
              </w:rPr>
              <w:t xml:space="preserve"> </w:t>
            </w:r>
            <w:r w:rsidRPr="00917455">
              <w:rPr>
                <w:rFonts w:ascii="Arial" w:eastAsia="Times New Roman" w:hAnsi="Arial" w:cs="Arial"/>
                <w:noProof/>
                <w:spacing w:val="-4"/>
                <w:sz w:val="20"/>
                <w:szCs w:val="20"/>
                <w:lang w:val="ro-RO"/>
              </w:rPr>
              <w:t>an</w:t>
            </w:r>
          </w:p>
        </w:tc>
        <w:tc>
          <w:tcPr>
            <w:tcW w:w="1276" w:type="dxa"/>
            <w:tcBorders>
              <w:top w:val="single" w:sz="4" w:space="0" w:color="auto"/>
              <w:left w:val="single" w:sz="4" w:space="0" w:color="auto"/>
              <w:bottom w:val="single" w:sz="4" w:space="0" w:color="auto"/>
              <w:right w:val="single" w:sz="4" w:space="0" w:color="auto"/>
            </w:tcBorders>
          </w:tcPr>
          <w:p w:rsidR="00984350" w:rsidRPr="00917455" w:rsidRDefault="00984350"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984350" w:rsidRPr="00917455" w:rsidRDefault="00984350"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1950" w:type="dxa"/>
            <w:tcBorders>
              <w:top w:val="single" w:sz="4" w:space="0" w:color="auto"/>
              <w:left w:val="single" w:sz="4" w:space="0" w:color="auto"/>
              <w:bottom w:val="single" w:sz="4" w:space="0" w:color="auto"/>
              <w:right w:val="single" w:sz="4" w:space="0" w:color="auto"/>
            </w:tcBorders>
          </w:tcPr>
          <w:p w:rsidR="00984350" w:rsidRPr="00917455" w:rsidRDefault="00984350" w:rsidP="006A4023">
            <w:pPr>
              <w:overflowPunct w:val="0"/>
              <w:autoSpaceDE w:val="0"/>
              <w:autoSpaceDN w:val="0"/>
              <w:adjustRightInd w:val="0"/>
              <w:spacing w:after="0" w:line="240" w:lineRule="auto"/>
              <w:contextualSpacing/>
              <w:textAlignment w:val="baseline"/>
              <w:rPr>
                <w:rFonts w:ascii="Arial" w:hAnsi="Arial" w:cs="Arial"/>
                <w:sz w:val="20"/>
                <w:szCs w:val="24"/>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01"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16 01 03</w:t>
            </w:r>
          </w:p>
        </w:tc>
        <w:tc>
          <w:tcPr>
            <w:tcW w:w="1417" w:type="dxa"/>
            <w:shd w:val="clear" w:color="auto" w:fill="auto"/>
          </w:tcPr>
          <w:p w:rsidR="00F0280A" w:rsidRPr="00917455" w:rsidRDefault="00F0280A" w:rsidP="002D7BA5">
            <w:pPr>
              <w:overflowPunct w:val="0"/>
              <w:autoSpaceDE w:val="0"/>
              <w:autoSpaceDN w:val="0"/>
              <w:adjustRightInd w:val="0"/>
              <w:spacing w:after="0" w:line="240" w:lineRule="auto"/>
              <w:ind w:left="-106" w:right="-79"/>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Anvelope scoase din uz</w:t>
            </w:r>
          </w:p>
        </w:tc>
        <w:tc>
          <w:tcPr>
            <w:tcW w:w="1495" w:type="dxa"/>
          </w:tcPr>
          <w:p w:rsidR="00F0280A" w:rsidRPr="00917455" w:rsidRDefault="00523ED1"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773" w:type="dxa"/>
          </w:tcPr>
          <w:p w:rsidR="00F0280A" w:rsidRPr="00917455" w:rsidRDefault="00655101"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t>5</w:t>
            </w:r>
            <w:r w:rsidR="00523ED1" w:rsidRPr="00917455">
              <w:rPr>
                <w:rFonts w:ascii="Arial" w:eastAsia="Times New Roman" w:hAnsi="Arial" w:cs="Arial"/>
                <w:noProof/>
                <w:sz w:val="20"/>
                <w:szCs w:val="20"/>
                <w:lang w:val="ro-RO"/>
              </w:rPr>
              <w:t>,00</w:t>
            </w:r>
          </w:p>
        </w:tc>
        <w:tc>
          <w:tcPr>
            <w:tcW w:w="1134" w:type="dxa"/>
          </w:tcPr>
          <w:p w:rsidR="00F0280A" w:rsidRPr="00917455" w:rsidRDefault="00523ED1"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Tone/an</w:t>
            </w:r>
          </w:p>
        </w:tc>
        <w:tc>
          <w:tcPr>
            <w:tcW w:w="1276"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709" w:type="dxa"/>
          </w:tcPr>
          <w:p w:rsidR="00F0280A" w:rsidRPr="00917455" w:rsidRDefault="00F0280A"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1950"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01"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07*</w:t>
            </w:r>
          </w:p>
        </w:tc>
        <w:tc>
          <w:tcPr>
            <w:tcW w:w="1417" w:type="dxa"/>
            <w:shd w:val="clear" w:color="auto" w:fill="auto"/>
          </w:tcPr>
          <w:p w:rsidR="00F0280A" w:rsidRPr="00917455" w:rsidRDefault="00F0280A" w:rsidP="002D7BA5">
            <w:pPr>
              <w:overflowPunct w:val="0"/>
              <w:autoSpaceDE w:val="0"/>
              <w:autoSpaceDN w:val="0"/>
              <w:adjustRightInd w:val="0"/>
              <w:spacing w:after="0" w:line="240" w:lineRule="auto"/>
              <w:ind w:left="-106" w:right="-79"/>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Filtre de ulei</w:t>
            </w:r>
          </w:p>
        </w:tc>
        <w:tc>
          <w:tcPr>
            <w:tcW w:w="1495" w:type="dxa"/>
          </w:tcPr>
          <w:p w:rsidR="00F0280A" w:rsidRPr="00917455" w:rsidRDefault="00523ED1"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773"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0,0</w:t>
            </w:r>
            <w:r w:rsidR="00655101">
              <w:rPr>
                <w:rFonts w:ascii="Arial" w:eastAsia="Times New Roman" w:hAnsi="Arial" w:cs="Arial"/>
                <w:noProof/>
                <w:sz w:val="20"/>
                <w:szCs w:val="20"/>
                <w:lang w:val="ro-RO"/>
              </w:rPr>
              <w:t>3</w:t>
            </w:r>
            <w:r w:rsidRPr="00917455">
              <w:rPr>
                <w:rFonts w:ascii="Arial" w:eastAsia="Times New Roman" w:hAnsi="Arial" w:cs="Arial"/>
                <w:noProof/>
                <w:sz w:val="20"/>
                <w:szCs w:val="20"/>
                <w:lang w:val="ro-RO"/>
              </w:rPr>
              <w:t xml:space="preserve"> </w:t>
            </w:r>
          </w:p>
        </w:tc>
        <w:tc>
          <w:tcPr>
            <w:tcW w:w="1134"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pacing w:val="-4"/>
                <w:sz w:val="20"/>
                <w:szCs w:val="20"/>
                <w:lang w:val="ro-RO"/>
              </w:rPr>
              <w:t>Tone/</w:t>
            </w:r>
            <w:r w:rsidR="00523ED1" w:rsidRPr="00917455">
              <w:rPr>
                <w:rFonts w:ascii="Arial" w:eastAsia="Times New Roman" w:hAnsi="Arial" w:cs="Arial"/>
                <w:noProof/>
                <w:spacing w:val="-4"/>
                <w:sz w:val="20"/>
                <w:szCs w:val="20"/>
                <w:lang w:val="ro-RO"/>
              </w:rPr>
              <w:t>an</w:t>
            </w:r>
          </w:p>
        </w:tc>
        <w:tc>
          <w:tcPr>
            <w:tcW w:w="1276"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709" w:type="dxa"/>
          </w:tcPr>
          <w:p w:rsidR="00F0280A" w:rsidRPr="00917455" w:rsidRDefault="00F0280A"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1950"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01" w:type="dxa"/>
          </w:tcPr>
          <w:p w:rsidR="000E22BA" w:rsidRPr="00917455" w:rsidRDefault="000E22B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10*</w:t>
            </w:r>
          </w:p>
        </w:tc>
        <w:tc>
          <w:tcPr>
            <w:tcW w:w="1417" w:type="dxa"/>
            <w:shd w:val="clear" w:color="auto" w:fill="auto"/>
          </w:tcPr>
          <w:p w:rsidR="000E22BA" w:rsidRPr="00917455" w:rsidRDefault="000E22BA" w:rsidP="002D7BA5">
            <w:pPr>
              <w:overflowPunct w:val="0"/>
              <w:autoSpaceDE w:val="0"/>
              <w:autoSpaceDN w:val="0"/>
              <w:adjustRightInd w:val="0"/>
              <w:spacing w:after="0" w:line="240" w:lineRule="auto"/>
              <w:ind w:left="-106" w:right="-79"/>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Componente explozibile (air bag)</w:t>
            </w:r>
          </w:p>
        </w:tc>
        <w:tc>
          <w:tcPr>
            <w:tcW w:w="1495" w:type="dxa"/>
          </w:tcPr>
          <w:p w:rsidR="000E22BA" w:rsidRPr="00917455" w:rsidRDefault="000E22BA"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773" w:type="dxa"/>
          </w:tcPr>
          <w:p w:rsidR="000E22BA" w:rsidRPr="00917455" w:rsidRDefault="000E22BA"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0,0</w:t>
            </w:r>
            <w:r w:rsidR="00655101">
              <w:rPr>
                <w:rFonts w:ascii="Arial" w:eastAsia="Times New Roman" w:hAnsi="Arial" w:cs="Arial"/>
                <w:noProof/>
                <w:sz w:val="20"/>
                <w:szCs w:val="20"/>
                <w:lang w:val="ro-RO"/>
              </w:rPr>
              <w:t>1</w:t>
            </w:r>
          </w:p>
        </w:tc>
        <w:tc>
          <w:tcPr>
            <w:tcW w:w="1134" w:type="dxa"/>
          </w:tcPr>
          <w:p w:rsidR="000E22BA" w:rsidRPr="00917455" w:rsidRDefault="000E22BA" w:rsidP="006A4023">
            <w:pPr>
              <w:overflowPunct w:val="0"/>
              <w:autoSpaceDE w:val="0"/>
              <w:autoSpaceDN w:val="0"/>
              <w:adjustRightInd w:val="0"/>
              <w:spacing w:after="0" w:line="240" w:lineRule="auto"/>
              <w:contextualSpacing/>
              <w:textAlignment w:val="baseline"/>
              <w:rPr>
                <w:rFonts w:ascii="Arial" w:eastAsia="Times New Roman" w:hAnsi="Arial" w:cs="Arial"/>
                <w:noProof/>
                <w:spacing w:val="-4"/>
                <w:sz w:val="20"/>
                <w:szCs w:val="20"/>
                <w:lang w:val="ro-RO"/>
              </w:rPr>
            </w:pPr>
            <w:r w:rsidRPr="00917455">
              <w:rPr>
                <w:rFonts w:ascii="Arial" w:eastAsia="Times New Roman" w:hAnsi="Arial" w:cs="Arial"/>
                <w:noProof/>
                <w:spacing w:val="-4"/>
                <w:sz w:val="20"/>
                <w:szCs w:val="20"/>
                <w:lang w:val="ro-RO"/>
              </w:rPr>
              <w:t>Tone/an</w:t>
            </w:r>
          </w:p>
        </w:tc>
        <w:tc>
          <w:tcPr>
            <w:tcW w:w="1276" w:type="dxa"/>
          </w:tcPr>
          <w:p w:rsidR="000E22BA" w:rsidRPr="00917455" w:rsidRDefault="000E22B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709" w:type="dxa"/>
          </w:tcPr>
          <w:p w:rsidR="000E22BA" w:rsidRPr="00917455" w:rsidRDefault="000E22BA" w:rsidP="007612AA">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1950" w:type="dxa"/>
          </w:tcPr>
          <w:p w:rsidR="000E22BA" w:rsidRPr="00917455" w:rsidRDefault="000E22BA" w:rsidP="006A4023">
            <w:pPr>
              <w:overflowPunct w:val="0"/>
              <w:autoSpaceDE w:val="0"/>
              <w:autoSpaceDN w:val="0"/>
              <w:adjustRightInd w:val="0"/>
              <w:spacing w:after="0" w:line="240" w:lineRule="auto"/>
              <w:contextualSpacing/>
              <w:textAlignment w:val="baseline"/>
              <w:rPr>
                <w:rFonts w:ascii="Arial" w:hAnsi="Arial" w:cs="Arial"/>
                <w:sz w:val="20"/>
                <w:szCs w:val="24"/>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01" w:type="dxa"/>
          </w:tcPr>
          <w:p w:rsidR="000E22BA" w:rsidRPr="00917455" w:rsidRDefault="000E22B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16 01 12</w:t>
            </w:r>
          </w:p>
        </w:tc>
        <w:tc>
          <w:tcPr>
            <w:tcW w:w="1417" w:type="dxa"/>
            <w:shd w:val="clear" w:color="auto" w:fill="auto"/>
          </w:tcPr>
          <w:p w:rsidR="000E22BA" w:rsidRPr="00917455" w:rsidRDefault="000E22BA" w:rsidP="002D7BA5">
            <w:pPr>
              <w:overflowPunct w:val="0"/>
              <w:autoSpaceDE w:val="0"/>
              <w:autoSpaceDN w:val="0"/>
              <w:adjustRightInd w:val="0"/>
              <w:spacing w:after="0" w:line="240" w:lineRule="auto"/>
              <w:ind w:left="-106" w:right="-79"/>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Plăcuțe de frână, altele decât cele specificate la 16 01 11*</w:t>
            </w:r>
          </w:p>
        </w:tc>
        <w:tc>
          <w:tcPr>
            <w:tcW w:w="1495" w:type="dxa"/>
          </w:tcPr>
          <w:p w:rsidR="000E22BA" w:rsidRPr="00917455" w:rsidRDefault="000E22BA"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773" w:type="dxa"/>
          </w:tcPr>
          <w:p w:rsidR="000E22BA" w:rsidRPr="00917455" w:rsidRDefault="000E22BA"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0,0</w:t>
            </w:r>
            <w:r w:rsidR="00655101">
              <w:rPr>
                <w:rFonts w:ascii="Arial" w:eastAsia="Times New Roman" w:hAnsi="Arial" w:cs="Arial"/>
                <w:noProof/>
                <w:sz w:val="20"/>
                <w:szCs w:val="20"/>
                <w:lang w:val="ro-RO"/>
              </w:rPr>
              <w:t>9</w:t>
            </w:r>
          </w:p>
        </w:tc>
        <w:tc>
          <w:tcPr>
            <w:tcW w:w="1134" w:type="dxa"/>
          </w:tcPr>
          <w:p w:rsidR="000E22BA" w:rsidRPr="00917455" w:rsidRDefault="000E22BA" w:rsidP="006A4023">
            <w:pPr>
              <w:overflowPunct w:val="0"/>
              <w:autoSpaceDE w:val="0"/>
              <w:autoSpaceDN w:val="0"/>
              <w:adjustRightInd w:val="0"/>
              <w:spacing w:after="0" w:line="240" w:lineRule="auto"/>
              <w:contextualSpacing/>
              <w:textAlignment w:val="baseline"/>
              <w:rPr>
                <w:rFonts w:ascii="Arial" w:eastAsia="Times New Roman" w:hAnsi="Arial" w:cs="Arial"/>
                <w:noProof/>
                <w:spacing w:val="-4"/>
                <w:sz w:val="20"/>
                <w:szCs w:val="20"/>
                <w:lang w:val="ro-RO"/>
              </w:rPr>
            </w:pPr>
            <w:r w:rsidRPr="00917455">
              <w:rPr>
                <w:rFonts w:ascii="Arial" w:eastAsia="Times New Roman" w:hAnsi="Arial" w:cs="Arial"/>
                <w:noProof/>
                <w:spacing w:val="-4"/>
                <w:sz w:val="20"/>
                <w:szCs w:val="20"/>
                <w:lang w:val="ro-RO"/>
              </w:rPr>
              <w:t>Tone/an</w:t>
            </w:r>
          </w:p>
        </w:tc>
        <w:tc>
          <w:tcPr>
            <w:tcW w:w="1276" w:type="dxa"/>
          </w:tcPr>
          <w:p w:rsidR="000E22BA" w:rsidRPr="00917455" w:rsidRDefault="000E22B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709" w:type="dxa"/>
          </w:tcPr>
          <w:p w:rsidR="000E22BA" w:rsidRPr="00917455" w:rsidRDefault="000E22BA" w:rsidP="007612AA">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1950" w:type="dxa"/>
          </w:tcPr>
          <w:p w:rsidR="000E22BA" w:rsidRPr="00917455" w:rsidRDefault="000E22BA" w:rsidP="006A4023">
            <w:pPr>
              <w:overflowPunct w:val="0"/>
              <w:autoSpaceDE w:val="0"/>
              <w:autoSpaceDN w:val="0"/>
              <w:adjustRightInd w:val="0"/>
              <w:spacing w:after="0" w:line="240" w:lineRule="auto"/>
              <w:contextualSpacing/>
              <w:textAlignment w:val="baseline"/>
              <w:rPr>
                <w:rFonts w:ascii="Arial" w:hAnsi="Arial" w:cs="Arial"/>
                <w:sz w:val="20"/>
                <w:szCs w:val="24"/>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01" w:type="dxa"/>
            <w:tcBorders>
              <w:top w:val="single" w:sz="4" w:space="0" w:color="auto"/>
              <w:left w:val="single" w:sz="4" w:space="0" w:color="auto"/>
              <w:bottom w:val="single" w:sz="4" w:space="0" w:color="auto"/>
              <w:right w:val="single" w:sz="4" w:space="0" w:color="auto"/>
            </w:tcBorders>
          </w:tcPr>
          <w:p w:rsidR="0023778A" w:rsidRPr="00917455" w:rsidRDefault="0023778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778A" w:rsidRPr="00917455" w:rsidRDefault="0023778A" w:rsidP="002D7BA5">
            <w:pPr>
              <w:overflowPunct w:val="0"/>
              <w:autoSpaceDE w:val="0"/>
              <w:autoSpaceDN w:val="0"/>
              <w:adjustRightInd w:val="0"/>
              <w:spacing w:after="0" w:line="240" w:lineRule="auto"/>
              <w:ind w:left="-106" w:right="-79"/>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Lichide de frâna</w:t>
            </w:r>
          </w:p>
        </w:tc>
        <w:tc>
          <w:tcPr>
            <w:tcW w:w="1495" w:type="dxa"/>
            <w:tcBorders>
              <w:top w:val="single" w:sz="4" w:space="0" w:color="auto"/>
              <w:left w:val="single" w:sz="4" w:space="0" w:color="auto"/>
              <w:bottom w:val="single" w:sz="4" w:space="0" w:color="auto"/>
              <w:right w:val="single" w:sz="4" w:space="0" w:color="auto"/>
            </w:tcBorders>
          </w:tcPr>
          <w:p w:rsidR="0023778A" w:rsidRPr="00917455" w:rsidRDefault="0023778A"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773" w:type="dxa"/>
            <w:tcBorders>
              <w:top w:val="single" w:sz="4" w:space="0" w:color="auto"/>
              <w:left w:val="single" w:sz="4" w:space="0" w:color="auto"/>
              <w:bottom w:val="single" w:sz="4" w:space="0" w:color="auto"/>
              <w:right w:val="single" w:sz="4" w:space="0" w:color="auto"/>
            </w:tcBorders>
          </w:tcPr>
          <w:p w:rsidR="0023778A" w:rsidRPr="00917455" w:rsidRDefault="0023778A"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0,</w:t>
            </w:r>
            <w:r w:rsidR="00655101">
              <w:rPr>
                <w:rFonts w:ascii="Arial" w:eastAsia="Times New Roman" w:hAnsi="Arial" w:cs="Arial"/>
                <w:noProof/>
                <w:sz w:val="20"/>
                <w:szCs w:val="20"/>
                <w:lang w:val="ro-RO"/>
              </w:rPr>
              <w:t>5</w:t>
            </w:r>
          </w:p>
        </w:tc>
        <w:tc>
          <w:tcPr>
            <w:tcW w:w="1134" w:type="dxa"/>
            <w:tcBorders>
              <w:top w:val="single" w:sz="4" w:space="0" w:color="auto"/>
              <w:left w:val="single" w:sz="4" w:space="0" w:color="auto"/>
              <w:bottom w:val="single" w:sz="4" w:space="0" w:color="auto"/>
              <w:right w:val="single" w:sz="4" w:space="0" w:color="auto"/>
            </w:tcBorders>
          </w:tcPr>
          <w:p w:rsidR="0023778A" w:rsidRPr="00917455" w:rsidRDefault="0023778A" w:rsidP="006A4023">
            <w:pPr>
              <w:overflowPunct w:val="0"/>
              <w:autoSpaceDE w:val="0"/>
              <w:autoSpaceDN w:val="0"/>
              <w:adjustRightInd w:val="0"/>
              <w:spacing w:after="0" w:line="240" w:lineRule="auto"/>
              <w:contextualSpacing/>
              <w:textAlignment w:val="baseline"/>
              <w:rPr>
                <w:rFonts w:ascii="Arial" w:eastAsia="Times New Roman" w:hAnsi="Arial" w:cs="Arial"/>
                <w:noProof/>
                <w:spacing w:val="-4"/>
                <w:sz w:val="20"/>
                <w:szCs w:val="20"/>
                <w:lang w:val="ro-RO"/>
              </w:rPr>
            </w:pPr>
            <w:r w:rsidRPr="00917455">
              <w:rPr>
                <w:rFonts w:ascii="Arial" w:eastAsia="Times New Roman" w:hAnsi="Arial" w:cs="Arial"/>
                <w:noProof/>
                <w:spacing w:val="-4"/>
                <w:sz w:val="20"/>
                <w:szCs w:val="20"/>
                <w:lang w:val="ro-RO"/>
              </w:rPr>
              <w:t>Tone/an</w:t>
            </w:r>
          </w:p>
        </w:tc>
        <w:tc>
          <w:tcPr>
            <w:tcW w:w="1276" w:type="dxa"/>
            <w:tcBorders>
              <w:top w:val="single" w:sz="4" w:space="0" w:color="auto"/>
              <w:left w:val="single" w:sz="4" w:space="0" w:color="auto"/>
              <w:bottom w:val="single" w:sz="4" w:space="0" w:color="auto"/>
              <w:right w:val="single" w:sz="4" w:space="0" w:color="auto"/>
            </w:tcBorders>
          </w:tcPr>
          <w:p w:rsidR="0023778A" w:rsidRPr="00917455" w:rsidRDefault="0023778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23778A" w:rsidRPr="00917455" w:rsidRDefault="0023778A" w:rsidP="007612AA">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1950" w:type="dxa"/>
            <w:tcBorders>
              <w:top w:val="single" w:sz="4" w:space="0" w:color="auto"/>
              <w:left w:val="single" w:sz="4" w:space="0" w:color="auto"/>
              <w:bottom w:val="single" w:sz="4" w:space="0" w:color="auto"/>
              <w:right w:val="single" w:sz="4" w:space="0" w:color="auto"/>
            </w:tcBorders>
          </w:tcPr>
          <w:p w:rsidR="0023778A" w:rsidRPr="00917455" w:rsidRDefault="0023778A" w:rsidP="006A4023">
            <w:pPr>
              <w:overflowPunct w:val="0"/>
              <w:autoSpaceDE w:val="0"/>
              <w:autoSpaceDN w:val="0"/>
              <w:adjustRightInd w:val="0"/>
              <w:spacing w:after="0" w:line="240" w:lineRule="auto"/>
              <w:contextualSpacing/>
              <w:textAlignment w:val="baseline"/>
              <w:rPr>
                <w:rFonts w:ascii="Arial" w:hAnsi="Arial" w:cs="Arial"/>
                <w:sz w:val="20"/>
                <w:szCs w:val="24"/>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01" w:type="dxa"/>
            <w:tcBorders>
              <w:top w:val="single" w:sz="4" w:space="0" w:color="auto"/>
              <w:left w:val="single" w:sz="4" w:space="0" w:color="auto"/>
              <w:bottom w:val="single" w:sz="4" w:space="0" w:color="auto"/>
              <w:right w:val="single" w:sz="4" w:space="0" w:color="auto"/>
            </w:tcBorders>
          </w:tcPr>
          <w:p w:rsidR="0023778A" w:rsidRPr="00917455" w:rsidRDefault="0023778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778A" w:rsidRPr="00917455" w:rsidRDefault="0023778A" w:rsidP="002D7BA5">
            <w:pPr>
              <w:overflowPunct w:val="0"/>
              <w:autoSpaceDE w:val="0"/>
              <w:autoSpaceDN w:val="0"/>
              <w:adjustRightInd w:val="0"/>
              <w:spacing w:after="0" w:line="240" w:lineRule="auto"/>
              <w:ind w:left="-106" w:right="-79"/>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Fluide antigel cu continut de substante periculoase</w:t>
            </w:r>
          </w:p>
        </w:tc>
        <w:tc>
          <w:tcPr>
            <w:tcW w:w="1495" w:type="dxa"/>
            <w:tcBorders>
              <w:top w:val="single" w:sz="4" w:space="0" w:color="auto"/>
              <w:left w:val="single" w:sz="4" w:space="0" w:color="auto"/>
              <w:bottom w:val="single" w:sz="4" w:space="0" w:color="auto"/>
              <w:right w:val="single" w:sz="4" w:space="0" w:color="auto"/>
            </w:tcBorders>
          </w:tcPr>
          <w:p w:rsidR="0023778A" w:rsidRPr="00917455" w:rsidRDefault="0023778A"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773" w:type="dxa"/>
            <w:tcBorders>
              <w:top w:val="single" w:sz="4" w:space="0" w:color="auto"/>
              <w:left w:val="single" w:sz="4" w:space="0" w:color="auto"/>
              <w:bottom w:val="single" w:sz="4" w:space="0" w:color="auto"/>
              <w:right w:val="single" w:sz="4" w:space="0" w:color="auto"/>
            </w:tcBorders>
          </w:tcPr>
          <w:p w:rsidR="0023778A" w:rsidRPr="00917455" w:rsidRDefault="0023778A"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0,</w:t>
            </w:r>
            <w:r w:rsidR="00655101">
              <w:rPr>
                <w:rFonts w:ascii="Arial" w:eastAsia="Times New Roman" w:hAnsi="Arial" w:cs="Arial"/>
                <w:noProof/>
                <w:sz w:val="20"/>
                <w:szCs w:val="20"/>
                <w:lang w:val="ro-RO"/>
              </w:rPr>
              <w:t>300</w:t>
            </w:r>
          </w:p>
        </w:tc>
        <w:tc>
          <w:tcPr>
            <w:tcW w:w="1134" w:type="dxa"/>
            <w:tcBorders>
              <w:top w:val="single" w:sz="4" w:space="0" w:color="auto"/>
              <w:left w:val="single" w:sz="4" w:space="0" w:color="auto"/>
              <w:bottom w:val="single" w:sz="4" w:space="0" w:color="auto"/>
              <w:right w:val="single" w:sz="4" w:space="0" w:color="auto"/>
            </w:tcBorders>
          </w:tcPr>
          <w:p w:rsidR="0023778A" w:rsidRPr="00917455" w:rsidRDefault="0023778A" w:rsidP="006A4023">
            <w:pPr>
              <w:overflowPunct w:val="0"/>
              <w:autoSpaceDE w:val="0"/>
              <w:autoSpaceDN w:val="0"/>
              <w:adjustRightInd w:val="0"/>
              <w:spacing w:after="0" w:line="240" w:lineRule="auto"/>
              <w:contextualSpacing/>
              <w:textAlignment w:val="baseline"/>
              <w:rPr>
                <w:rFonts w:ascii="Arial" w:eastAsia="Times New Roman" w:hAnsi="Arial" w:cs="Arial"/>
                <w:noProof/>
                <w:spacing w:val="-4"/>
                <w:sz w:val="20"/>
                <w:szCs w:val="20"/>
                <w:lang w:val="ro-RO"/>
              </w:rPr>
            </w:pPr>
            <w:r w:rsidRPr="00917455">
              <w:rPr>
                <w:rFonts w:ascii="Arial" w:eastAsia="Times New Roman" w:hAnsi="Arial" w:cs="Arial"/>
                <w:noProof/>
                <w:spacing w:val="-4"/>
                <w:sz w:val="20"/>
                <w:szCs w:val="20"/>
                <w:lang w:val="ro-RO"/>
              </w:rPr>
              <w:t>Tone/an</w:t>
            </w:r>
          </w:p>
        </w:tc>
        <w:tc>
          <w:tcPr>
            <w:tcW w:w="1276" w:type="dxa"/>
            <w:tcBorders>
              <w:top w:val="single" w:sz="4" w:space="0" w:color="auto"/>
              <w:left w:val="single" w:sz="4" w:space="0" w:color="auto"/>
              <w:bottom w:val="single" w:sz="4" w:space="0" w:color="auto"/>
              <w:right w:val="single" w:sz="4" w:space="0" w:color="auto"/>
            </w:tcBorders>
          </w:tcPr>
          <w:p w:rsidR="0023778A" w:rsidRPr="00917455" w:rsidRDefault="0023778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23778A" w:rsidRPr="00917455" w:rsidRDefault="0023778A" w:rsidP="007612AA">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1950" w:type="dxa"/>
            <w:tcBorders>
              <w:top w:val="single" w:sz="4" w:space="0" w:color="auto"/>
              <w:left w:val="single" w:sz="4" w:space="0" w:color="auto"/>
              <w:bottom w:val="single" w:sz="4" w:space="0" w:color="auto"/>
              <w:right w:val="single" w:sz="4" w:space="0" w:color="auto"/>
            </w:tcBorders>
          </w:tcPr>
          <w:p w:rsidR="0023778A" w:rsidRPr="00917455" w:rsidRDefault="0023778A" w:rsidP="006A4023">
            <w:pPr>
              <w:overflowPunct w:val="0"/>
              <w:autoSpaceDE w:val="0"/>
              <w:autoSpaceDN w:val="0"/>
              <w:adjustRightInd w:val="0"/>
              <w:spacing w:after="0" w:line="240" w:lineRule="auto"/>
              <w:contextualSpacing/>
              <w:textAlignment w:val="baseline"/>
              <w:rPr>
                <w:rFonts w:ascii="Arial" w:hAnsi="Arial" w:cs="Arial"/>
                <w:sz w:val="20"/>
                <w:szCs w:val="24"/>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01"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16 01 15</w:t>
            </w:r>
          </w:p>
        </w:tc>
        <w:tc>
          <w:tcPr>
            <w:tcW w:w="1417" w:type="dxa"/>
            <w:shd w:val="clear" w:color="auto" w:fill="auto"/>
          </w:tcPr>
          <w:p w:rsidR="00F0280A" w:rsidRPr="00917455" w:rsidRDefault="00F0280A" w:rsidP="002D7BA5">
            <w:pPr>
              <w:overflowPunct w:val="0"/>
              <w:autoSpaceDE w:val="0"/>
              <w:autoSpaceDN w:val="0"/>
              <w:adjustRightInd w:val="0"/>
              <w:spacing w:after="0" w:line="240" w:lineRule="auto"/>
              <w:ind w:left="-106" w:right="-79"/>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Fluide antigel, altele decât cele specificate la 16 01 14</w:t>
            </w:r>
          </w:p>
        </w:tc>
        <w:tc>
          <w:tcPr>
            <w:tcW w:w="1495" w:type="dxa"/>
          </w:tcPr>
          <w:p w:rsidR="00F0280A" w:rsidRPr="00917455" w:rsidRDefault="000E22BA"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773" w:type="dxa"/>
          </w:tcPr>
          <w:p w:rsidR="00F0280A" w:rsidRPr="00917455" w:rsidRDefault="00F0280A"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0,</w:t>
            </w:r>
            <w:r w:rsidR="00655101">
              <w:rPr>
                <w:rFonts w:ascii="Arial" w:eastAsia="Times New Roman" w:hAnsi="Arial" w:cs="Arial"/>
                <w:noProof/>
                <w:sz w:val="20"/>
                <w:szCs w:val="20"/>
                <w:lang w:val="ro-RO"/>
              </w:rPr>
              <w:t>800</w:t>
            </w:r>
          </w:p>
        </w:tc>
        <w:tc>
          <w:tcPr>
            <w:tcW w:w="1134"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pacing w:val="-4"/>
                <w:sz w:val="20"/>
                <w:szCs w:val="20"/>
                <w:lang w:val="ro-RO"/>
              </w:rPr>
              <w:t>Tone/</w:t>
            </w:r>
            <w:r w:rsidR="000E22BA" w:rsidRPr="00917455">
              <w:rPr>
                <w:rFonts w:ascii="Arial" w:eastAsia="Times New Roman" w:hAnsi="Arial" w:cs="Arial"/>
                <w:noProof/>
                <w:spacing w:val="-4"/>
                <w:sz w:val="20"/>
                <w:szCs w:val="20"/>
                <w:lang w:val="ro-RO"/>
              </w:rPr>
              <w:t>an</w:t>
            </w:r>
          </w:p>
        </w:tc>
        <w:tc>
          <w:tcPr>
            <w:tcW w:w="1276"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709" w:type="dxa"/>
          </w:tcPr>
          <w:p w:rsidR="00F0280A" w:rsidRPr="00917455" w:rsidRDefault="00F0280A" w:rsidP="007612AA">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1950"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01"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16 01 16</w:t>
            </w:r>
          </w:p>
        </w:tc>
        <w:tc>
          <w:tcPr>
            <w:tcW w:w="1417" w:type="dxa"/>
            <w:shd w:val="clear" w:color="auto" w:fill="auto"/>
          </w:tcPr>
          <w:p w:rsidR="00F0280A" w:rsidRPr="00917455" w:rsidRDefault="00F0280A" w:rsidP="002D7BA5">
            <w:pPr>
              <w:overflowPunct w:val="0"/>
              <w:autoSpaceDE w:val="0"/>
              <w:autoSpaceDN w:val="0"/>
              <w:adjustRightInd w:val="0"/>
              <w:spacing w:after="0" w:line="240" w:lineRule="auto"/>
              <w:ind w:left="-106" w:right="-79"/>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Rezervoare pentru gaz lichefiat</w:t>
            </w:r>
          </w:p>
        </w:tc>
        <w:tc>
          <w:tcPr>
            <w:tcW w:w="1495" w:type="dxa"/>
          </w:tcPr>
          <w:p w:rsidR="00F0280A" w:rsidRPr="00917455" w:rsidRDefault="000E22BA"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773" w:type="dxa"/>
          </w:tcPr>
          <w:p w:rsidR="00F0280A" w:rsidRPr="00917455" w:rsidRDefault="00F0280A"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0,0</w:t>
            </w:r>
            <w:r w:rsidR="000E22BA" w:rsidRPr="00917455">
              <w:rPr>
                <w:rFonts w:ascii="Arial" w:eastAsia="Times New Roman" w:hAnsi="Arial" w:cs="Arial"/>
                <w:noProof/>
                <w:sz w:val="20"/>
                <w:szCs w:val="20"/>
                <w:lang w:val="ro-RO"/>
              </w:rPr>
              <w:t>5</w:t>
            </w:r>
          </w:p>
        </w:tc>
        <w:tc>
          <w:tcPr>
            <w:tcW w:w="1134"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Tone/</w:t>
            </w:r>
            <w:r w:rsidR="000E22BA" w:rsidRPr="00917455">
              <w:rPr>
                <w:rFonts w:ascii="Arial" w:eastAsia="Times New Roman" w:hAnsi="Arial" w:cs="Arial"/>
                <w:noProof/>
                <w:sz w:val="20"/>
                <w:szCs w:val="20"/>
                <w:lang w:val="ro-RO"/>
              </w:rPr>
              <w:t>an</w:t>
            </w:r>
          </w:p>
        </w:tc>
        <w:tc>
          <w:tcPr>
            <w:tcW w:w="1276"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709" w:type="dxa"/>
          </w:tcPr>
          <w:p w:rsidR="00F0280A" w:rsidRPr="00917455" w:rsidRDefault="00F0280A" w:rsidP="007612AA">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1950"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01"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16 01 17</w:t>
            </w:r>
          </w:p>
        </w:tc>
        <w:tc>
          <w:tcPr>
            <w:tcW w:w="1417" w:type="dxa"/>
            <w:shd w:val="clear" w:color="auto" w:fill="auto"/>
          </w:tcPr>
          <w:p w:rsidR="00F0280A" w:rsidRPr="00917455" w:rsidRDefault="00F0280A" w:rsidP="002D7BA5">
            <w:pPr>
              <w:overflowPunct w:val="0"/>
              <w:autoSpaceDE w:val="0"/>
              <w:autoSpaceDN w:val="0"/>
              <w:adjustRightInd w:val="0"/>
              <w:spacing w:after="0" w:line="240" w:lineRule="auto"/>
              <w:ind w:left="-106" w:right="-79"/>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Metale feroase</w:t>
            </w:r>
          </w:p>
        </w:tc>
        <w:tc>
          <w:tcPr>
            <w:tcW w:w="1495" w:type="dxa"/>
          </w:tcPr>
          <w:p w:rsidR="00F0280A" w:rsidRPr="00917455" w:rsidRDefault="00523ED1"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773" w:type="dxa"/>
          </w:tcPr>
          <w:p w:rsidR="00F0280A" w:rsidRPr="00917455" w:rsidRDefault="003E5F83"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t>130</w:t>
            </w:r>
            <w:r w:rsidR="00523ED1" w:rsidRPr="00917455">
              <w:rPr>
                <w:rFonts w:ascii="Arial" w:eastAsia="Times New Roman" w:hAnsi="Arial" w:cs="Arial"/>
                <w:noProof/>
                <w:sz w:val="20"/>
                <w:szCs w:val="20"/>
                <w:lang w:val="ro-RO"/>
              </w:rPr>
              <w:t>,00</w:t>
            </w:r>
          </w:p>
        </w:tc>
        <w:tc>
          <w:tcPr>
            <w:tcW w:w="1134"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Tone/</w:t>
            </w:r>
            <w:r w:rsidR="00523ED1" w:rsidRPr="00917455">
              <w:rPr>
                <w:rFonts w:ascii="Arial" w:eastAsia="Times New Roman" w:hAnsi="Arial" w:cs="Arial"/>
                <w:noProof/>
                <w:sz w:val="20"/>
                <w:szCs w:val="20"/>
                <w:lang w:val="ro-RO"/>
              </w:rPr>
              <w:t>an</w:t>
            </w:r>
          </w:p>
        </w:tc>
        <w:tc>
          <w:tcPr>
            <w:tcW w:w="1276"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709" w:type="dxa"/>
          </w:tcPr>
          <w:p w:rsidR="00F0280A" w:rsidRPr="00917455" w:rsidRDefault="00F0280A" w:rsidP="007612AA">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1950"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01"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16 01 18</w:t>
            </w:r>
          </w:p>
        </w:tc>
        <w:tc>
          <w:tcPr>
            <w:tcW w:w="1417" w:type="dxa"/>
            <w:shd w:val="clear" w:color="auto" w:fill="auto"/>
          </w:tcPr>
          <w:p w:rsidR="00F0280A" w:rsidRPr="00917455" w:rsidRDefault="00F0280A" w:rsidP="002D7BA5">
            <w:pPr>
              <w:overflowPunct w:val="0"/>
              <w:autoSpaceDE w:val="0"/>
              <w:autoSpaceDN w:val="0"/>
              <w:adjustRightInd w:val="0"/>
              <w:spacing w:after="0" w:line="240" w:lineRule="auto"/>
              <w:ind w:left="-106" w:right="-79"/>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Metale neferoase</w:t>
            </w:r>
          </w:p>
        </w:tc>
        <w:tc>
          <w:tcPr>
            <w:tcW w:w="1495" w:type="dxa"/>
          </w:tcPr>
          <w:p w:rsidR="00F0280A" w:rsidRPr="00917455" w:rsidRDefault="00523ED1"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773" w:type="dxa"/>
          </w:tcPr>
          <w:p w:rsidR="00F0280A" w:rsidRPr="00917455" w:rsidRDefault="003E5F83"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t>4</w:t>
            </w:r>
            <w:r w:rsidR="00F0280A" w:rsidRPr="00917455">
              <w:rPr>
                <w:rFonts w:ascii="Arial" w:eastAsia="Times New Roman" w:hAnsi="Arial" w:cs="Arial"/>
                <w:noProof/>
                <w:sz w:val="20"/>
                <w:szCs w:val="20"/>
                <w:lang w:val="ro-RO"/>
              </w:rPr>
              <w:t>,</w:t>
            </w:r>
            <w:r>
              <w:rPr>
                <w:rFonts w:ascii="Arial" w:eastAsia="Times New Roman" w:hAnsi="Arial" w:cs="Arial"/>
                <w:noProof/>
                <w:sz w:val="20"/>
                <w:szCs w:val="20"/>
                <w:lang w:val="ro-RO"/>
              </w:rPr>
              <w:t>00</w:t>
            </w:r>
          </w:p>
        </w:tc>
        <w:tc>
          <w:tcPr>
            <w:tcW w:w="1134"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Tone/</w:t>
            </w:r>
            <w:r w:rsidR="00523ED1" w:rsidRPr="00917455">
              <w:rPr>
                <w:rFonts w:ascii="Arial" w:eastAsia="Times New Roman" w:hAnsi="Arial" w:cs="Arial"/>
                <w:noProof/>
                <w:sz w:val="20"/>
                <w:szCs w:val="20"/>
                <w:lang w:val="ro-RO"/>
              </w:rPr>
              <w:t>an</w:t>
            </w:r>
          </w:p>
        </w:tc>
        <w:tc>
          <w:tcPr>
            <w:tcW w:w="1276"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709" w:type="dxa"/>
          </w:tcPr>
          <w:p w:rsidR="00F0280A" w:rsidRPr="00917455" w:rsidRDefault="00F0280A" w:rsidP="007612AA">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1950"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 xml:space="preserve">Schimb de deseuri in vederea efectuarii oricareia dintre operatiile numerotate de la </w:t>
            </w:r>
            <w:r w:rsidRPr="00917455">
              <w:rPr>
                <w:rFonts w:ascii="Arial" w:hAnsi="Arial" w:cs="Arial"/>
                <w:sz w:val="20"/>
                <w:szCs w:val="24"/>
                <w:lang w:val="ro-RO"/>
              </w:rPr>
              <w:lastRenderedPageBreak/>
              <w:t>R1 la R11</w:t>
            </w:r>
          </w:p>
        </w:tc>
      </w:tr>
      <w:tr w:rsidR="007612AA" w:rsidRPr="00917455" w:rsidTr="007612AA">
        <w:trPr>
          <w:jc w:val="center"/>
        </w:trPr>
        <w:tc>
          <w:tcPr>
            <w:tcW w:w="1101"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lastRenderedPageBreak/>
              <w:t>16 01 19</w:t>
            </w:r>
          </w:p>
        </w:tc>
        <w:tc>
          <w:tcPr>
            <w:tcW w:w="1417" w:type="dxa"/>
            <w:shd w:val="clear" w:color="auto" w:fill="auto"/>
          </w:tcPr>
          <w:p w:rsidR="00F0280A" w:rsidRPr="00917455" w:rsidRDefault="00F0280A" w:rsidP="002D7BA5">
            <w:pPr>
              <w:overflowPunct w:val="0"/>
              <w:autoSpaceDE w:val="0"/>
              <w:autoSpaceDN w:val="0"/>
              <w:adjustRightInd w:val="0"/>
              <w:spacing w:after="0" w:line="240" w:lineRule="auto"/>
              <w:ind w:left="-106" w:right="-79"/>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Materiale plastice</w:t>
            </w:r>
          </w:p>
        </w:tc>
        <w:tc>
          <w:tcPr>
            <w:tcW w:w="1495" w:type="dxa"/>
          </w:tcPr>
          <w:p w:rsidR="00F0280A" w:rsidRPr="00917455" w:rsidRDefault="00523ED1"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773" w:type="dxa"/>
          </w:tcPr>
          <w:p w:rsidR="00F0280A" w:rsidRPr="00917455" w:rsidRDefault="00523ED1"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2</w:t>
            </w:r>
            <w:r w:rsidR="00F0280A" w:rsidRPr="00917455">
              <w:rPr>
                <w:rFonts w:ascii="Arial" w:eastAsia="Times New Roman" w:hAnsi="Arial" w:cs="Arial"/>
                <w:noProof/>
                <w:sz w:val="20"/>
                <w:szCs w:val="20"/>
                <w:lang w:val="ro-RO"/>
              </w:rPr>
              <w:t>,</w:t>
            </w:r>
            <w:r w:rsidRPr="00917455">
              <w:rPr>
                <w:rFonts w:ascii="Arial" w:eastAsia="Times New Roman" w:hAnsi="Arial" w:cs="Arial"/>
                <w:noProof/>
                <w:sz w:val="20"/>
                <w:szCs w:val="20"/>
                <w:lang w:val="ro-RO"/>
              </w:rPr>
              <w:t>40</w:t>
            </w:r>
          </w:p>
        </w:tc>
        <w:tc>
          <w:tcPr>
            <w:tcW w:w="1134"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Tone/</w:t>
            </w:r>
            <w:r w:rsidR="00523ED1" w:rsidRPr="00917455">
              <w:rPr>
                <w:rFonts w:ascii="Arial" w:eastAsia="Times New Roman" w:hAnsi="Arial" w:cs="Arial"/>
                <w:noProof/>
                <w:sz w:val="20"/>
                <w:szCs w:val="20"/>
                <w:lang w:val="ro-RO"/>
              </w:rPr>
              <w:t>an</w:t>
            </w:r>
          </w:p>
        </w:tc>
        <w:tc>
          <w:tcPr>
            <w:tcW w:w="1276"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709" w:type="dxa"/>
          </w:tcPr>
          <w:p w:rsidR="00F0280A" w:rsidRPr="00917455" w:rsidRDefault="00F0280A"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1950"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01"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16 01 20</w:t>
            </w:r>
          </w:p>
        </w:tc>
        <w:tc>
          <w:tcPr>
            <w:tcW w:w="1417" w:type="dxa"/>
            <w:shd w:val="clear" w:color="auto" w:fill="auto"/>
          </w:tcPr>
          <w:p w:rsidR="00F0280A" w:rsidRPr="00917455" w:rsidRDefault="00F0280A" w:rsidP="002D7BA5">
            <w:pPr>
              <w:overflowPunct w:val="0"/>
              <w:autoSpaceDE w:val="0"/>
              <w:autoSpaceDN w:val="0"/>
              <w:adjustRightInd w:val="0"/>
              <w:spacing w:after="0" w:line="240" w:lineRule="auto"/>
              <w:ind w:left="-106" w:right="-79"/>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Sticla</w:t>
            </w:r>
          </w:p>
        </w:tc>
        <w:tc>
          <w:tcPr>
            <w:tcW w:w="1495" w:type="dxa"/>
          </w:tcPr>
          <w:p w:rsidR="00F0280A" w:rsidRPr="00917455" w:rsidRDefault="00523ED1"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773" w:type="dxa"/>
          </w:tcPr>
          <w:p w:rsidR="00F0280A" w:rsidRPr="00917455" w:rsidRDefault="00523ED1"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3,00</w:t>
            </w:r>
          </w:p>
        </w:tc>
        <w:tc>
          <w:tcPr>
            <w:tcW w:w="1134"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Tone/</w:t>
            </w:r>
            <w:r w:rsidR="00523ED1" w:rsidRPr="00917455">
              <w:rPr>
                <w:rFonts w:ascii="Arial" w:eastAsia="Times New Roman" w:hAnsi="Arial" w:cs="Arial"/>
                <w:noProof/>
                <w:sz w:val="20"/>
                <w:szCs w:val="20"/>
                <w:lang w:val="ro-RO"/>
              </w:rPr>
              <w:t>an</w:t>
            </w:r>
          </w:p>
        </w:tc>
        <w:tc>
          <w:tcPr>
            <w:tcW w:w="1276"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709" w:type="dxa"/>
          </w:tcPr>
          <w:p w:rsidR="00F0280A" w:rsidRPr="00917455" w:rsidRDefault="00F0280A"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1950"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01" w:type="dxa"/>
          </w:tcPr>
          <w:p w:rsidR="005E31B1" w:rsidRPr="00917455" w:rsidRDefault="005E31B1"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16 01 22</w:t>
            </w:r>
          </w:p>
        </w:tc>
        <w:tc>
          <w:tcPr>
            <w:tcW w:w="1417" w:type="dxa"/>
            <w:shd w:val="clear" w:color="auto" w:fill="auto"/>
          </w:tcPr>
          <w:p w:rsidR="005E31B1" w:rsidRPr="00917455" w:rsidRDefault="005E31B1" w:rsidP="002D7BA5">
            <w:pPr>
              <w:overflowPunct w:val="0"/>
              <w:autoSpaceDE w:val="0"/>
              <w:autoSpaceDN w:val="0"/>
              <w:adjustRightInd w:val="0"/>
              <w:spacing w:after="0" w:line="240" w:lineRule="auto"/>
              <w:ind w:left="-106" w:right="-79"/>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Alte componente</w:t>
            </w:r>
          </w:p>
        </w:tc>
        <w:tc>
          <w:tcPr>
            <w:tcW w:w="1495" w:type="dxa"/>
          </w:tcPr>
          <w:p w:rsidR="005E31B1" w:rsidRPr="00917455" w:rsidRDefault="005E31B1"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773" w:type="dxa"/>
          </w:tcPr>
          <w:p w:rsidR="005E31B1" w:rsidRPr="00917455" w:rsidRDefault="005E31B1"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12,86</w:t>
            </w:r>
          </w:p>
        </w:tc>
        <w:tc>
          <w:tcPr>
            <w:tcW w:w="1134" w:type="dxa"/>
          </w:tcPr>
          <w:p w:rsidR="005E31B1" w:rsidRPr="00917455" w:rsidRDefault="005E31B1"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Tone/an</w:t>
            </w:r>
          </w:p>
        </w:tc>
        <w:tc>
          <w:tcPr>
            <w:tcW w:w="1276" w:type="dxa"/>
          </w:tcPr>
          <w:p w:rsidR="005E31B1" w:rsidRPr="00917455" w:rsidRDefault="005E31B1"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709" w:type="dxa"/>
          </w:tcPr>
          <w:p w:rsidR="005E31B1" w:rsidRPr="00917455" w:rsidRDefault="005E31B1"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1950" w:type="dxa"/>
          </w:tcPr>
          <w:p w:rsidR="005E31B1" w:rsidRPr="00917455" w:rsidRDefault="005E31B1" w:rsidP="006A4023">
            <w:pPr>
              <w:overflowPunct w:val="0"/>
              <w:autoSpaceDE w:val="0"/>
              <w:autoSpaceDN w:val="0"/>
              <w:adjustRightInd w:val="0"/>
              <w:spacing w:after="0" w:line="240" w:lineRule="auto"/>
              <w:contextualSpacing/>
              <w:textAlignment w:val="baseline"/>
              <w:rPr>
                <w:rFonts w:ascii="Arial" w:hAnsi="Arial" w:cs="Arial"/>
                <w:sz w:val="20"/>
                <w:szCs w:val="24"/>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01"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06 01*</w:t>
            </w:r>
            <w:r w:rsidRPr="00917455">
              <w:rPr>
                <w:rFonts w:ascii="Arial" w:eastAsia="Times New Roman" w:hAnsi="Arial" w:cs="Arial"/>
                <w:noProof/>
                <w:sz w:val="20"/>
                <w:szCs w:val="20"/>
                <w:lang w:val="ro-RO"/>
              </w:rPr>
              <w:tab/>
            </w:r>
          </w:p>
        </w:tc>
        <w:tc>
          <w:tcPr>
            <w:tcW w:w="1417" w:type="dxa"/>
            <w:shd w:val="clear" w:color="auto" w:fill="auto"/>
          </w:tcPr>
          <w:p w:rsidR="00F0280A" w:rsidRPr="00917455" w:rsidRDefault="00F0280A" w:rsidP="002D7BA5">
            <w:pPr>
              <w:overflowPunct w:val="0"/>
              <w:autoSpaceDE w:val="0"/>
              <w:autoSpaceDN w:val="0"/>
              <w:adjustRightInd w:val="0"/>
              <w:spacing w:after="0" w:line="240" w:lineRule="auto"/>
              <w:ind w:left="-106" w:right="-79"/>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Baterii cu plumb</w:t>
            </w:r>
          </w:p>
        </w:tc>
        <w:tc>
          <w:tcPr>
            <w:tcW w:w="1495" w:type="dxa"/>
          </w:tcPr>
          <w:p w:rsidR="00F0280A" w:rsidRPr="00917455" w:rsidRDefault="000E22B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773" w:type="dxa"/>
          </w:tcPr>
          <w:p w:rsidR="00F0280A" w:rsidRPr="00917455" w:rsidRDefault="003E5F83"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t>2</w:t>
            </w:r>
            <w:r w:rsidR="000E22BA" w:rsidRPr="00917455">
              <w:rPr>
                <w:rFonts w:ascii="Arial" w:eastAsia="Times New Roman" w:hAnsi="Arial" w:cs="Arial"/>
                <w:noProof/>
                <w:sz w:val="20"/>
                <w:szCs w:val="20"/>
                <w:lang w:val="ro-RO"/>
              </w:rPr>
              <w:t>,</w:t>
            </w:r>
            <w:r>
              <w:rPr>
                <w:rFonts w:ascii="Arial" w:eastAsia="Times New Roman" w:hAnsi="Arial" w:cs="Arial"/>
                <w:noProof/>
                <w:sz w:val="20"/>
                <w:szCs w:val="20"/>
                <w:lang w:val="ro-RO"/>
              </w:rPr>
              <w:t>00</w:t>
            </w:r>
          </w:p>
        </w:tc>
        <w:tc>
          <w:tcPr>
            <w:tcW w:w="1134"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Tone/</w:t>
            </w:r>
            <w:r w:rsidR="000E22BA" w:rsidRPr="00917455">
              <w:rPr>
                <w:rFonts w:ascii="Arial" w:eastAsia="Times New Roman" w:hAnsi="Arial" w:cs="Arial"/>
                <w:noProof/>
                <w:sz w:val="20"/>
                <w:szCs w:val="20"/>
                <w:lang w:val="ro-RO"/>
              </w:rPr>
              <w:t>an</w:t>
            </w:r>
          </w:p>
        </w:tc>
        <w:tc>
          <w:tcPr>
            <w:tcW w:w="1276"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709" w:type="dxa"/>
          </w:tcPr>
          <w:p w:rsidR="00F0280A" w:rsidRPr="00917455" w:rsidRDefault="00F0280A"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1950"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01"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16 08 01</w:t>
            </w:r>
          </w:p>
        </w:tc>
        <w:tc>
          <w:tcPr>
            <w:tcW w:w="1417" w:type="dxa"/>
            <w:shd w:val="clear" w:color="auto" w:fill="auto"/>
          </w:tcPr>
          <w:p w:rsidR="00F0280A" w:rsidRPr="00917455" w:rsidRDefault="00F0280A" w:rsidP="002D7BA5">
            <w:pPr>
              <w:overflowPunct w:val="0"/>
              <w:autoSpaceDE w:val="0"/>
              <w:autoSpaceDN w:val="0"/>
              <w:adjustRightInd w:val="0"/>
              <w:spacing w:after="0" w:line="240" w:lineRule="auto"/>
              <w:ind w:left="-106" w:right="-79"/>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Catalizatori  uzați cu conținut de aur, argint, reniu, rodiu, paladiu, iridiu sau platină (cu excepția 16 08 07)</w:t>
            </w:r>
          </w:p>
        </w:tc>
        <w:tc>
          <w:tcPr>
            <w:tcW w:w="1495"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Activitatea desfășurată</w:t>
            </w:r>
          </w:p>
        </w:tc>
        <w:tc>
          <w:tcPr>
            <w:tcW w:w="773" w:type="dxa"/>
          </w:tcPr>
          <w:p w:rsidR="00F0280A" w:rsidRPr="00917455" w:rsidRDefault="00F0280A"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0,0</w:t>
            </w:r>
            <w:r w:rsidR="003E5F83">
              <w:rPr>
                <w:rFonts w:ascii="Arial" w:eastAsia="Times New Roman" w:hAnsi="Arial" w:cs="Arial"/>
                <w:noProof/>
                <w:sz w:val="20"/>
                <w:szCs w:val="20"/>
                <w:lang w:val="ro-RO"/>
              </w:rPr>
              <w:t>6</w:t>
            </w:r>
          </w:p>
        </w:tc>
        <w:tc>
          <w:tcPr>
            <w:tcW w:w="1134"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pacing w:val="-4"/>
                <w:sz w:val="20"/>
                <w:szCs w:val="20"/>
                <w:lang w:val="ro-RO"/>
              </w:rPr>
              <w:t>Tone/</w:t>
            </w:r>
            <w:r w:rsidR="00602461" w:rsidRPr="00917455">
              <w:rPr>
                <w:rFonts w:ascii="Arial" w:eastAsia="Times New Roman" w:hAnsi="Arial" w:cs="Arial"/>
                <w:noProof/>
                <w:spacing w:val="-4"/>
                <w:sz w:val="20"/>
                <w:szCs w:val="20"/>
                <w:lang w:val="ro-RO"/>
              </w:rPr>
              <w:t>an</w:t>
            </w:r>
          </w:p>
        </w:tc>
        <w:tc>
          <w:tcPr>
            <w:tcW w:w="1276"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709" w:type="dxa"/>
          </w:tcPr>
          <w:p w:rsidR="00F0280A" w:rsidRPr="00917455" w:rsidRDefault="00F0280A"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1950" w:type="dxa"/>
          </w:tcPr>
          <w:p w:rsidR="00F0280A" w:rsidRPr="00917455" w:rsidRDefault="00F0280A"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bookmarkEnd w:id="0"/>
      <w:tr w:rsidR="007612AA" w:rsidRPr="00917455" w:rsidTr="007612AA">
        <w:trPr>
          <w:jc w:val="center"/>
        </w:trPr>
        <w:tc>
          <w:tcPr>
            <w:tcW w:w="1101" w:type="dxa"/>
            <w:tcBorders>
              <w:top w:val="single" w:sz="4" w:space="0" w:color="auto"/>
              <w:left w:val="single" w:sz="4" w:space="0" w:color="auto"/>
              <w:bottom w:val="single" w:sz="4" w:space="0" w:color="auto"/>
              <w:right w:val="single" w:sz="4" w:space="0" w:color="auto"/>
            </w:tcBorders>
          </w:tcPr>
          <w:p w:rsidR="003E5F83" w:rsidRPr="00917455" w:rsidRDefault="003E5F83"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t>13 05 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5F83" w:rsidRPr="00917455" w:rsidRDefault="003E5F83" w:rsidP="002D7BA5">
            <w:pPr>
              <w:overflowPunct w:val="0"/>
              <w:autoSpaceDE w:val="0"/>
              <w:autoSpaceDN w:val="0"/>
              <w:adjustRightInd w:val="0"/>
              <w:spacing w:after="0" w:line="240" w:lineRule="auto"/>
              <w:ind w:left="-106" w:right="-79"/>
              <w:contextualSpacing/>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t>Namoluri de la separatoarele ulei/apa</w:t>
            </w:r>
          </w:p>
        </w:tc>
        <w:tc>
          <w:tcPr>
            <w:tcW w:w="1495" w:type="dxa"/>
            <w:tcBorders>
              <w:top w:val="single" w:sz="4" w:space="0" w:color="auto"/>
              <w:left w:val="single" w:sz="4" w:space="0" w:color="auto"/>
              <w:bottom w:val="single" w:sz="4" w:space="0" w:color="auto"/>
              <w:right w:val="single" w:sz="4" w:space="0" w:color="auto"/>
            </w:tcBorders>
          </w:tcPr>
          <w:p w:rsidR="003E5F83" w:rsidRDefault="003E5F83"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p>
          <w:p w:rsidR="003E5F83" w:rsidRDefault="003E5F83"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t>Separator PP</w:t>
            </w:r>
          </w:p>
          <w:p w:rsidR="003E5F83" w:rsidRPr="00917455" w:rsidRDefault="003E5F83"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Activitatea desfășurată</w:t>
            </w:r>
          </w:p>
        </w:tc>
        <w:tc>
          <w:tcPr>
            <w:tcW w:w="773" w:type="dxa"/>
            <w:tcBorders>
              <w:top w:val="single" w:sz="4" w:space="0" w:color="auto"/>
              <w:left w:val="single" w:sz="4" w:space="0" w:color="auto"/>
              <w:bottom w:val="single" w:sz="4" w:space="0" w:color="auto"/>
              <w:right w:val="single" w:sz="4" w:space="0" w:color="auto"/>
            </w:tcBorders>
          </w:tcPr>
          <w:p w:rsidR="003E5F83" w:rsidRPr="00917455" w:rsidRDefault="003E5F83"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0,0</w:t>
            </w:r>
            <w:r>
              <w:rPr>
                <w:rFonts w:ascii="Arial" w:eastAsia="Times New Roman" w:hAnsi="Arial" w:cs="Arial"/>
                <w:noProof/>
                <w:sz w:val="20"/>
                <w:szCs w:val="20"/>
                <w:lang w:val="ro-RO"/>
              </w:rPr>
              <w:t>8</w:t>
            </w:r>
          </w:p>
        </w:tc>
        <w:tc>
          <w:tcPr>
            <w:tcW w:w="1134" w:type="dxa"/>
            <w:tcBorders>
              <w:top w:val="single" w:sz="4" w:space="0" w:color="auto"/>
              <w:left w:val="single" w:sz="4" w:space="0" w:color="auto"/>
              <w:bottom w:val="single" w:sz="4" w:space="0" w:color="auto"/>
              <w:right w:val="single" w:sz="4" w:space="0" w:color="auto"/>
            </w:tcBorders>
          </w:tcPr>
          <w:p w:rsidR="003E5F83" w:rsidRPr="003E5F83" w:rsidRDefault="003E5F83" w:rsidP="006A4023">
            <w:pPr>
              <w:overflowPunct w:val="0"/>
              <w:autoSpaceDE w:val="0"/>
              <w:autoSpaceDN w:val="0"/>
              <w:adjustRightInd w:val="0"/>
              <w:spacing w:after="0" w:line="240" w:lineRule="auto"/>
              <w:contextualSpacing/>
              <w:textAlignment w:val="baseline"/>
              <w:rPr>
                <w:rFonts w:ascii="Arial" w:eastAsia="Times New Roman" w:hAnsi="Arial" w:cs="Arial"/>
                <w:noProof/>
                <w:spacing w:val="-4"/>
                <w:sz w:val="20"/>
                <w:szCs w:val="20"/>
                <w:lang w:val="ro-RO"/>
              </w:rPr>
            </w:pPr>
            <w:r w:rsidRPr="00917455">
              <w:rPr>
                <w:rFonts w:ascii="Arial" w:eastAsia="Times New Roman" w:hAnsi="Arial" w:cs="Arial"/>
                <w:noProof/>
                <w:spacing w:val="-4"/>
                <w:sz w:val="20"/>
                <w:szCs w:val="20"/>
                <w:lang w:val="ro-RO"/>
              </w:rPr>
              <w:t>Tone/an</w:t>
            </w:r>
          </w:p>
        </w:tc>
        <w:tc>
          <w:tcPr>
            <w:tcW w:w="1276" w:type="dxa"/>
            <w:tcBorders>
              <w:top w:val="single" w:sz="4" w:space="0" w:color="auto"/>
              <w:left w:val="single" w:sz="4" w:space="0" w:color="auto"/>
              <w:bottom w:val="single" w:sz="4" w:space="0" w:color="auto"/>
              <w:right w:val="single" w:sz="4" w:space="0" w:color="auto"/>
            </w:tcBorders>
          </w:tcPr>
          <w:p w:rsidR="003E5F83" w:rsidRPr="00917455" w:rsidRDefault="003E5F83"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3E5F83" w:rsidRPr="00917455" w:rsidRDefault="003E5F83"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1950" w:type="dxa"/>
            <w:tcBorders>
              <w:top w:val="single" w:sz="4" w:space="0" w:color="auto"/>
              <w:left w:val="single" w:sz="4" w:space="0" w:color="auto"/>
              <w:bottom w:val="single" w:sz="4" w:space="0" w:color="auto"/>
              <w:right w:val="single" w:sz="4" w:space="0" w:color="auto"/>
            </w:tcBorders>
          </w:tcPr>
          <w:p w:rsidR="003E5F83" w:rsidRPr="003E5F83" w:rsidRDefault="003E5F83" w:rsidP="006A4023">
            <w:pPr>
              <w:overflowPunct w:val="0"/>
              <w:autoSpaceDE w:val="0"/>
              <w:autoSpaceDN w:val="0"/>
              <w:adjustRightInd w:val="0"/>
              <w:spacing w:after="0" w:line="240" w:lineRule="auto"/>
              <w:contextualSpacing/>
              <w:textAlignment w:val="baseline"/>
              <w:rPr>
                <w:rFonts w:ascii="Arial" w:hAnsi="Arial" w:cs="Arial"/>
                <w:sz w:val="20"/>
                <w:szCs w:val="24"/>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01" w:type="dxa"/>
            <w:tcBorders>
              <w:top w:val="single" w:sz="4" w:space="0" w:color="auto"/>
              <w:left w:val="single" w:sz="4" w:space="0" w:color="auto"/>
              <w:bottom w:val="single" w:sz="4" w:space="0" w:color="auto"/>
              <w:right w:val="single" w:sz="4" w:space="0" w:color="auto"/>
            </w:tcBorders>
          </w:tcPr>
          <w:p w:rsidR="003E5F83" w:rsidRPr="00917455" w:rsidRDefault="003E5F83"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t>13 05 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5F83" w:rsidRPr="00917455" w:rsidRDefault="003E5F83" w:rsidP="002D7BA5">
            <w:pPr>
              <w:overflowPunct w:val="0"/>
              <w:autoSpaceDE w:val="0"/>
              <w:autoSpaceDN w:val="0"/>
              <w:adjustRightInd w:val="0"/>
              <w:spacing w:after="0" w:line="240" w:lineRule="auto"/>
              <w:ind w:left="-106" w:right="-79"/>
              <w:contextualSpacing/>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t>Ape uleioase de la separatoarele ulei/apa</w:t>
            </w:r>
          </w:p>
        </w:tc>
        <w:tc>
          <w:tcPr>
            <w:tcW w:w="1495" w:type="dxa"/>
            <w:tcBorders>
              <w:top w:val="single" w:sz="4" w:space="0" w:color="auto"/>
              <w:left w:val="single" w:sz="4" w:space="0" w:color="auto"/>
              <w:bottom w:val="single" w:sz="4" w:space="0" w:color="auto"/>
              <w:right w:val="single" w:sz="4" w:space="0" w:color="auto"/>
            </w:tcBorders>
          </w:tcPr>
          <w:p w:rsidR="003E5F83" w:rsidRDefault="003E5F83"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t>Separator PP</w:t>
            </w:r>
          </w:p>
          <w:p w:rsidR="003E5F83" w:rsidRPr="00917455" w:rsidRDefault="003E5F83"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Activitatea desfășurată</w:t>
            </w:r>
          </w:p>
        </w:tc>
        <w:tc>
          <w:tcPr>
            <w:tcW w:w="773" w:type="dxa"/>
            <w:tcBorders>
              <w:top w:val="single" w:sz="4" w:space="0" w:color="auto"/>
              <w:left w:val="single" w:sz="4" w:space="0" w:color="auto"/>
              <w:bottom w:val="single" w:sz="4" w:space="0" w:color="auto"/>
              <w:right w:val="single" w:sz="4" w:space="0" w:color="auto"/>
            </w:tcBorders>
          </w:tcPr>
          <w:p w:rsidR="003E5F83" w:rsidRPr="00917455" w:rsidRDefault="003E5F83"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t>1.50</w:t>
            </w:r>
          </w:p>
        </w:tc>
        <w:tc>
          <w:tcPr>
            <w:tcW w:w="1134" w:type="dxa"/>
            <w:tcBorders>
              <w:top w:val="single" w:sz="4" w:space="0" w:color="auto"/>
              <w:left w:val="single" w:sz="4" w:space="0" w:color="auto"/>
              <w:bottom w:val="single" w:sz="4" w:space="0" w:color="auto"/>
              <w:right w:val="single" w:sz="4" w:space="0" w:color="auto"/>
            </w:tcBorders>
          </w:tcPr>
          <w:p w:rsidR="003E5F83" w:rsidRPr="003E5F83" w:rsidRDefault="003E5F83" w:rsidP="006A4023">
            <w:pPr>
              <w:overflowPunct w:val="0"/>
              <w:autoSpaceDE w:val="0"/>
              <w:autoSpaceDN w:val="0"/>
              <w:adjustRightInd w:val="0"/>
              <w:spacing w:after="0" w:line="240" w:lineRule="auto"/>
              <w:contextualSpacing/>
              <w:textAlignment w:val="baseline"/>
              <w:rPr>
                <w:rFonts w:ascii="Arial" w:eastAsia="Times New Roman" w:hAnsi="Arial" w:cs="Arial"/>
                <w:noProof/>
                <w:spacing w:val="-4"/>
                <w:sz w:val="20"/>
                <w:szCs w:val="20"/>
                <w:lang w:val="ro-RO"/>
              </w:rPr>
            </w:pPr>
            <w:r w:rsidRPr="00917455">
              <w:rPr>
                <w:rFonts w:ascii="Arial" w:eastAsia="Times New Roman" w:hAnsi="Arial" w:cs="Arial"/>
                <w:noProof/>
                <w:spacing w:val="-4"/>
                <w:sz w:val="20"/>
                <w:szCs w:val="20"/>
                <w:lang w:val="ro-RO"/>
              </w:rPr>
              <w:t>Tone/an</w:t>
            </w:r>
          </w:p>
        </w:tc>
        <w:tc>
          <w:tcPr>
            <w:tcW w:w="1276" w:type="dxa"/>
            <w:tcBorders>
              <w:top w:val="single" w:sz="4" w:space="0" w:color="auto"/>
              <w:left w:val="single" w:sz="4" w:space="0" w:color="auto"/>
              <w:bottom w:val="single" w:sz="4" w:space="0" w:color="auto"/>
              <w:right w:val="single" w:sz="4" w:space="0" w:color="auto"/>
            </w:tcBorders>
          </w:tcPr>
          <w:p w:rsidR="003E5F83" w:rsidRPr="00917455" w:rsidRDefault="003E5F83"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3E5F83" w:rsidRPr="00917455" w:rsidRDefault="003E5F83"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1950" w:type="dxa"/>
            <w:tcBorders>
              <w:top w:val="single" w:sz="4" w:space="0" w:color="auto"/>
              <w:left w:val="single" w:sz="4" w:space="0" w:color="auto"/>
              <w:bottom w:val="single" w:sz="4" w:space="0" w:color="auto"/>
              <w:right w:val="single" w:sz="4" w:space="0" w:color="auto"/>
            </w:tcBorders>
          </w:tcPr>
          <w:p w:rsidR="003E5F83" w:rsidRPr="003E5F83" w:rsidRDefault="003E5F83" w:rsidP="006A4023">
            <w:pPr>
              <w:overflowPunct w:val="0"/>
              <w:autoSpaceDE w:val="0"/>
              <w:autoSpaceDN w:val="0"/>
              <w:adjustRightInd w:val="0"/>
              <w:spacing w:after="0" w:line="240" w:lineRule="auto"/>
              <w:contextualSpacing/>
              <w:textAlignment w:val="baseline"/>
              <w:rPr>
                <w:rFonts w:ascii="Arial" w:hAnsi="Arial" w:cs="Arial"/>
                <w:sz w:val="20"/>
                <w:szCs w:val="24"/>
                <w:lang w:val="ro-RO"/>
              </w:rPr>
            </w:pPr>
            <w:r w:rsidRPr="00917455">
              <w:rPr>
                <w:rFonts w:ascii="Arial" w:hAnsi="Arial" w:cs="Arial"/>
                <w:sz w:val="20"/>
                <w:szCs w:val="24"/>
                <w:lang w:val="ro-RO"/>
              </w:rPr>
              <w:t>Schimb de deseuri in vederea efectuarii oricareia dintre operatiile numerotate de la R1 la R11</w:t>
            </w:r>
          </w:p>
        </w:tc>
      </w:tr>
    </w:tbl>
    <w:p w:rsidR="007612AA" w:rsidRDefault="007612AA" w:rsidP="007612AA">
      <w:pPr>
        <w:pStyle w:val="Heading2"/>
        <w:contextualSpacing/>
        <w:rPr>
          <w:rFonts w:ascii="Arial" w:hAnsi="Arial" w:cs="Arial"/>
        </w:rPr>
      </w:pPr>
    </w:p>
    <w:p w:rsidR="00220AB1" w:rsidRPr="00917455" w:rsidRDefault="00220AB1" w:rsidP="007612AA">
      <w:pPr>
        <w:pStyle w:val="Heading2"/>
        <w:contextualSpacing/>
        <w:rPr>
          <w:rFonts w:ascii="Arial" w:hAnsi="Arial" w:cs="Arial"/>
        </w:rPr>
      </w:pPr>
      <w:r w:rsidRPr="00917455">
        <w:rPr>
          <w:rFonts w:ascii="Arial" w:hAnsi="Arial" w:cs="Arial"/>
        </w:rPr>
        <w:t>2. Deșeuri colectate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340"/>
        <w:gridCol w:w="1320"/>
        <w:gridCol w:w="850"/>
        <w:gridCol w:w="1014"/>
        <w:gridCol w:w="1404"/>
        <w:gridCol w:w="709"/>
        <w:gridCol w:w="1870"/>
      </w:tblGrid>
      <w:tr w:rsidR="00984350" w:rsidRPr="00917455" w:rsidTr="007612AA">
        <w:trPr>
          <w:cantSplit/>
          <w:trHeight w:val="1300"/>
          <w:jc w:val="center"/>
        </w:trPr>
        <w:tc>
          <w:tcPr>
            <w:tcW w:w="1188" w:type="dxa"/>
            <w:shd w:val="clear" w:color="auto" w:fill="BFBFBF"/>
            <w:vAlign w:val="center"/>
          </w:tcPr>
          <w:p w:rsidR="00984350" w:rsidRPr="00917455" w:rsidRDefault="00984350" w:rsidP="006A4023">
            <w:pPr>
              <w:overflowPunct w:val="0"/>
              <w:autoSpaceDE w:val="0"/>
              <w:autoSpaceDN w:val="0"/>
              <w:adjustRightInd w:val="0"/>
              <w:spacing w:after="0" w:line="240" w:lineRule="auto"/>
              <w:ind w:right="-79"/>
              <w:contextualSpacing/>
              <w:jc w:val="center"/>
              <w:textAlignment w:val="baseline"/>
              <w:rPr>
                <w:rFonts w:ascii="Arial" w:eastAsia="Times New Roman" w:hAnsi="Arial" w:cs="Arial"/>
                <w:b/>
                <w:iCs/>
                <w:noProof/>
                <w:sz w:val="20"/>
                <w:szCs w:val="20"/>
                <w:lang w:val="ro-RO"/>
              </w:rPr>
            </w:pPr>
            <w:r w:rsidRPr="00917455">
              <w:rPr>
                <w:rFonts w:ascii="Arial" w:eastAsia="Times New Roman" w:hAnsi="Arial" w:cs="Arial"/>
                <w:b/>
                <w:iCs/>
                <w:noProof/>
                <w:sz w:val="20"/>
                <w:szCs w:val="20"/>
                <w:lang w:val="ro-RO"/>
              </w:rPr>
              <w:t>Cod deşeu</w:t>
            </w:r>
          </w:p>
        </w:tc>
        <w:tc>
          <w:tcPr>
            <w:tcW w:w="1340" w:type="dxa"/>
            <w:shd w:val="clear" w:color="auto" w:fill="BFBFBF"/>
            <w:vAlign w:val="center"/>
          </w:tcPr>
          <w:p w:rsidR="00984350" w:rsidRPr="00917455" w:rsidRDefault="00984350" w:rsidP="006A4023">
            <w:pPr>
              <w:overflowPunct w:val="0"/>
              <w:autoSpaceDE w:val="0"/>
              <w:autoSpaceDN w:val="0"/>
              <w:adjustRightInd w:val="0"/>
              <w:spacing w:after="0" w:line="240" w:lineRule="auto"/>
              <w:ind w:right="-79"/>
              <w:contextualSpacing/>
              <w:jc w:val="center"/>
              <w:textAlignment w:val="baseline"/>
              <w:rPr>
                <w:rFonts w:ascii="Arial" w:eastAsia="Times New Roman" w:hAnsi="Arial" w:cs="Arial"/>
                <w:iCs/>
                <w:noProof/>
                <w:sz w:val="20"/>
                <w:szCs w:val="20"/>
                <w:lang w:val="ro-RO"/>
              </w:rPr>
            </w:pPr>
            <w:r w:rsidRPr="00917455">
              <w:rPr>
                <w:rFonts w:ascii="Arial" w:eastAsia="Times New Roman" w:hAnsi="Arial" w:cs="Arial"/>
                <w:b/>
                <w:iCs/>
                <w:noProof/>
                <w:sz w:val="20"/>
                <w:szCs w:val="20"/>
                <w:lang w:val="ro-RO"/>
              </w:rPr>
              <w:t>Denumire deşeu</w:t>
            </w:r>
          </w:p>
        </w:tc>
        <w:tc>
          <w:tcPr>
            <w:tcW w:w="1320" w:type="dxa"/>
            <w:shd w:val="clear" w:color="auto" w:fill="BFBFBF"/>
            <w:vAlign w:val="center"/>
          </w:tcPr>
          <w:p w:rsidR="00984350" w:rsidRPr="00917455" w:rsidRDefault="00984350" w:rsidP="006A4023">
            <w:pPr>
              <w:overflowPunct w:val="0"/>
              <w:autoSpaceDE w:val="0"/>
              <w:autoSpaceDN w:val="0"/>
              <w:adjustRightInd w:val="0"/>
              <w:spacing w:after="0" w:line="240" w:lineRule="auto"/>
              <w:ind w:right="-79"/>
              <w:contextualSpacing/>
              <w:jc w:val="center"/>
              <w:textAlignment w:val="baseline"/>
              <w:rPr>
                <w:rFonts w:ascii="Arial" w:eastAsia="Times New Roman" w:hAnsi="Arial" w:cs="Arial"/>
                <w:b/>
                <w:iCs/>
                <w:noProof/>
                <w:sz w:val="20"/>
                <w:szCs w:val="20"/>
                <w:lang w:val="ro-RO"/>
              </w:rPr>
            </w:pPr>
            <w:r w:rsidRPr="00917455">
              <w:rPr>
                <w:rFonts w:ascii="Arial" w:eastAsia="Times New Roman" w:hAnsi="Arial" w:cs="Arial"/>
                <w:b/>
                <w:iCs/>
                <w:noProof/>
                <w:sz w:val="20"/>
                <w:szCs w:val="20"/>
                <w:lang w:val="ro-RO"/>
              </w:rPr>
              <w:t>Sursă generatoare</w:t>
            </w:r>
          </w:p>
        </w:tc>
        <w:tc>
          <w:tcPr>
            <w:tcW w:w="850" w:type="dxa"/>
            <w:shd w:val="clear" w:color="auto" w:fill="BFBFBF"/>
            <w:textDirection w:val="btLr"/>
            <w:vAlign w:val="center"/>
          </w:tcPr>
          <w:p w:rsidR="00984350" w:rsidRPr="00917455" w:rsidRDefault="00984350" w:rsidP="006A4023">
            <w:pPr>
              <w:overflowPunct w:val="0"/>
              <w:autoSpaceDE w:val="0"/>
              <w:autoSpaceDN w:val="0"/>
              <w:adjustRightInd w:val="0"/>
              <w:spacing w:after="0" w:line="240" w:lineRule="auto"/>
              <w:ind w:left="113" w:right="-79"/>
              <w:contextualSpacing/>
              <w:jc w:val="center"/>
              <w:textAlignment w:val="baseline"/>
              <w:rPr>
                <w:rFonts w:ascii="Arial" w:eastAsia="Times New Roman" w:hAnsi="Arial" w:cs="Arial"/>
                <w:b/>
                <w:iCs/>
                <w:noProof/>
                <w:sz w:val="20"/>
                <w:szCs w:val="20"/>
                <w:lang w:val="ro-RO"/>
              </w:rPr>
            </w:pPr>
            <w:r w:rsidRPr="00917455">
              <w:rPr>
                <w:rFonts w:ascii="Arial" w:eastAsia="Times New Roman" w:hAnsi="Arial" w:cs="Arial"/>
                <w:b/>
                <w:iCs/>
                <w:noProof/>
                <w:sz w:val="20"/>
                <w:szCs w:val="20"/>
                <w:lang w:val="ro-RO"/>
              </w:rPr>
              <w:t>Cantitate</w:t>
            </w:r>
          </w:p>
        </w:tc>
        <w:tc>
          <w:tcPr>
            <w:tcW w:w="1014" w:type="dxa"/>
            <w:shd w:val="clear" w:color="auto" w:fill="BFBFBF"/>
            <w:vAlign w:val="center"/>
          </w:tcPr>
          <w:p w:rsidR="00984350" w:rsidRPr="00917455" w:rsidRDefault="00984350" w:rsidP="006A4023">
            <w:pPr>
              <w:overflowPunct w:val="0"/>
              <w:autoSpaceDE w:val="0"/>
              <w:autoSpaceDN w:val="0"/>
              <w:adjustRightInd w:val="0"/>
              <w:spacing w:after="0" w:line="240" w:lineRule="auto"/>
              <w:ind w:right="-79"/>
              <w:contextualSpacing/>
              <w:jc w:val="center"/>
              <w:textAlignment w:val="baseline"/>
              <w:rPr>
                <w:rFonts w:ascii="Arial" w:eastAsia="Times New Roman" w:hAnsi="Arial" w:cs="Arial"/>
                <w:b/>
                <w:iCs/>
                <w:noProof/>
                <w:sz w:val="20"/>
                <w:szCs w:val="20"/>
                <w:lang w:val="ro-RO"/>
              </w:rPr>
            </w:pPr>
            <w:r w:rsidRPr="00917455">
              <w:rPr>
                <w:rFonts w:ascii="Arial" w:eastAsia="Times New Roman" w:hAnsi="Arial" w:cs="Arial"/>
                <w:b/>
                <w:iCs/>
                <w:noProof/>
                <w:sz w:val="20"/>
                <w:szCs w:val="20"/>
                <w:lang w:val="ro-RO"/>
              </w:rPr>
              <w:t>UM</w:t>
            </w:r>
          </w:p>
        </w:tc>
        <w:tc>
          <w:tcPr>
            <w:tcW w:w="1404" w:type="dxa"/>
            <w:shd w:val="clear" w:color="auto" w:fill="BFBFBF"/>
            <w:vAlign w:val="center"/>
          </w:tcPr>
          <w:p w:rsidR="00984350" w:rsidRPr="00917455" w:rsidRDefault="00984350" w:rsidP="006A4023">
            <w:pPr>
              <w:overflowPunct w:val="0"/>
              <w:autoSpaceDE w:val="0"/>
              <w:autoSpaceDN w:val="0"/>
              <w:adjustRightInd w:val="0"/>
              <w:spacing w:after="0" w:line="240" w:lineRule="auto"/>
              <w:ind w:right="-79"/>
              <w:contextualSpacing/>
              <w:jc w:val="center"/>
              <w:textAlignment w:val="baseline"/>
              <w:rPr>
                <w:rFonts w:ascii="Arial" w:eastAsia="Times New Roman" w:hAnsi="Arial" w:cs="Arial"/>
                <w:b/>
                <w:iCs/>
                <w:noProof/>
                <w:sz w:val="20"/>
                <w:szCs w:val="20"/>
                <w:lang w:val="ro-RO"/>
              </w:rPr>
            </w:pPr>
            <w:r w:rsidRPr="00917455">
              <w:rPr>
                <w:rFonts w:ascii="Arial" w:eastAsia="Times New Roman" w:hAnsi="Arial" w:cs="Arial"/>
                <w:b/>
                <w:iCs/>
                <w:noProof/>
                <w:sz w:val="20"/>
                <w:szCs w:val="20"/>
                <w:lang w:val="ro-RO"/>
              </w:rPr>
              <w:t>Operațiune valorificare / eliminare</w:t>
            </w:r>
          </w:p>
        </w:tc>
        <w:tc>
          <w:tcPr>
            <w:tcW w:w="709" w:type="dxa"/>
            <w:shd w:val="clear" w:color="auto" w:fill="BFBFBF"/>
            <w:textDirection w:val="btLr"/>
            <w:vAlign w:val="center"/>
          </w:tcPr>
          <w:p w:rsidR="00984350" w:rsidRPr="00917455" w:rsidRDefault="00847107" w:rsidP="006A4023">
            <w:pPr>
              <w:overflowPunct w:val="0"/>
              <w:autoSpaceDE w:val="0"/>
              <w:autoSpaceDN w:val="0"/>
              <w:adjustRightInd w:val="0"/>
              <w:spacing w:after="0" w:line="240" w:lineRule="auto"/>
              <w:ind w:left="113" w:right="-79"/>
              <w:contextualSpacing/>
              <w:jc w:val="center"/>
              <w:textAlignment w:val="baseline"/>
              <w:rPr>
                <w:rFonts w:ascii="Arial" w:eastAsia="Times New Roman" w:hAnsi="Arial" w:cs="Arial"/>
                <w:b/>
                <w:iCs/>
                <w:noProof/>
                <w:sz w:val="20"/>
                <w:szCs w:val="20"/>
                <w:lang w:val="ro-RO"/>
              </w:rPr>
            </w:pPr>
            <w:r>
              <w:rPr>
                <w:rFonts w:ascii="Arial" w:eastAsia="Times New Roman" w:hAnsi="Arial" w:cs="Arial"/>
                <w:b/>
                <w:iCs/>
                <w:noProof/>
                <w:sz w:val="20"/>
                <w:szCs w:val="20"/>
                <w:lang w:val="ro-RO"/>
              </w:rPr>
              <w:t xml:space="preserve">Cod </w:t>
            </w:r>
            <w:r w:rsidR="00984350" w:rsidRPr="00917455">
              <w:rPr>
                <w:rFonts w:ascii="Arial" w:eastAsia="Times New Roman" w:hAnsi="Arial" w:cs="Arial"/>
                <w:b/>
                <w:iCs/>
                <w:noProof/>
                <w:sz w:val="20"/>
                <w:szCs w:val="20"/>
                <w:lang w:val="ro-RO"/>
              </w:rPr>
              <w:t>operațiune</w:t>
            </w:r>
          </w:p>
        </w:tc>
        <w:tc>
          <w:tcPr>
            <w:tcW w:w="1870" w:type="dxa"/>
            <w:shd w:val="clear" w:color="auto" w:fill="BFBFBF"/>
            <w:vAlign w:val="center"/>
          </w:tcPr>
          <w:p w:rsidR="00984350" w:rsidRPr="00917455" w:rsidRDefault="00984350" w:rsidP="006A4023">
            <w:pPr>
              <w:overflowPunct w:val="0"/>
              <w:autoSpaceDE w:val="0"/>
              <w:autoSpaceDN w:val="0"/>
              <w:adjustRightInd w:val="0"/>
              <w:spacing w:after="0" w:line="240" w:lineRule="auto"/>
              <w:ind w:right="-79"/>
              <w:contextualSpacing/>
              <w:jc w:val="center"/>
              <w:textAlignment w:val="baseline"/>
              <w:rPr>
                <w:rFonts w:ascii="Arial" w:eastAsia="Times New Roman" w:hAnsi="Arial" w:cs="Arial"/>
                <w:b/>
                <w:iCs/>
                <w:noProof/>
                <w:sz w:val="20"/>
                <w:szCs w:val="20"/>
                <w:lang w:val="ro-RO"/>
              </w:rPr>
            </w:pPr>
            <w:r w:rsidRPr="00917455">
              <w:rPr>
                <w:rFonts w:ascii="Arial" w:eastAsia="Times New Roman" w:hAnsi="Arial" w:cs="Arial"/>
                <w:b/>
                <w:iCs/>
                <w:noProof/>
                <w:sz w:val="20"/>
                <w:szCs w:val="20"/>
                <w:lang w:val="ro-RO"/>
              </w:rPr>
              <w:t>Denumire operațiune</w:t>
            </w:r>
          </w:p>
        </w:tc>
      </w:tr>
      <w:tr w:rsidR="00984350" w:rsidRPr="00917455" w:rsidTr="007612AA">
        <w:trPr>
          <w:jc w:val="center"/>
        </w:trPr>
        <w:tc>
          <w:tcPr>
            <w:tcW w:w="1188" w:type="dxa"/>
          </w:tcPr>
          <w:p w:rsidR="00984350" w:rsidRPr="00917455" w:rsidRDefault="00984350"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04*</w:t>
            </w:r>
          </w:p>
        </w:tc>
        <w:tc>
          <w:tcPr>
            <w:tcW w:w="1340" w:type="dxa"/>
            <w:shd w:val="clear" w:color="auto" w:fill="auto"/>
          </w:tcPr>
          <w:p w:rsidR="00984350" w:rsidRPr="00917455" w:rsidRDefault="00984350"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Vehicule scoase din uz</w:t>
            </w:r>
          </w:p>
        </w:tc>
        <w:tc>
          <w:tcPr>
            <w:tcW w:w="1320" w:type="dxa"/>
          </w:tcPr>
          <w:p w:rsidR="00984350" w:rsidRPr="00917455" w:rsidRDefault="00984350"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Activitatea desfășurată</w:t>
            </w:r>
          </w:p>
        </w:tc>
        <w:tc>
          <w:tcPr>
            <w:tcW w:w="850" w:type="dxa"/>
          </w:tcPr>
          <w:p w:rsidR="00984350" w:rsidRPr="00917455" w:rsidRDefault="00B51E1F"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t>125</w:t>
            </w:r>
            <w:r w:rsidR="00984350" w:rsidRPr="00917455">
              <w:rPr>
                <w:rFonts w:ascii="Arial" w:eastAsia="Times New Roman" w:hAnsi="Arial" w:cs="Arial"/>
                <w:noProof/>
                <w:sz w:val="20"/>
                <w:szCs w:val="20"/>
                <w:lang w:val="ro-RO"/>
              </w:rPr>
              <w:t>,00</w:t>
            </w:r>
          </w:p>
        </w:tc>
        <w:tc>
          <w:tcPr>
            <w:tcW w:w="1014" w:type="dxa"/>
          </w:tcPr>
          <w:p w:rsidR="00984350" w:rsidRPr="00917455" w:rsidRDefault="00984350"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pacing w:val="-4"/>
                <w:sz w:val="20"/>
                <w:szCs w:val="20"/>
                <w:lang w:val="ro-RO"/>
              </w:rPr>
            </w:pPr>
            <w:r w:rsidRPr="00917455">
              <w:rPr>
                <w:rFonts w:ascii="Arial" w:eastAsia="Times New Roman" w:hAnsi="Arial" w:cs="Arial"/>
                <w:noProof/>
                <w:spacing w:val="-4"/>
                <w:sz w:val="20"/>
                <w:szCs w:val="20"/>
                <w:lang w:val="ro-RO"/>
              </w:rPr>
              <w:t>Bucati/an</w:t>
            </w:r>
          </w:p>
        </w:tc>
        <w:tc>
          <w:tcPr>
            <w:tcW w:w="1404" w:type="dxa"/>
          </w:tcPr>
          <w:p w:rsidR="00984350" w:rsidRPr="00917455" w:rsidRDefault="00984350"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709" w:type="dxa"/>
          </w:tcPr>
          <w:p w:rsidR="00984350" w:rsidRPr="00917455" w:rsidRDefault="00984350"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 12</w:t>
            </w:r>
          </w:p>
        </w:tc>
        <w:tc>
          <w:tcPr>
            <w:tcW w:w="1870" w:type="dxa"/>
          </w:tcPr>
          <w:p w:rsidR="00984350" w:rsidRPr="00917455" w:rsidRDefault="00984350" w:rsidP="006A4023">
            <w:pPr>
              <w:overflowPunct w:val="0"/>
              <w:autoSpaceDE w:val="0"/>
              <w:autoSpaceDN w:val="0"/>
              <w:adjustRightInd w:val="0"/>
              <w:spacing w:after="0" w:line="240" w:lineRule="auto"/>
              <w:contextualSpacing/>
              <w:textAlignment w:val="baseline"/>
              <w:rPr>
                <w:rFonts w:ascii="Arial" w:hAnsi="Arial" w:cs="Arial"/>
                <w:sz w:val="20"/>
                <w:szCs w:val="24"/>
                <w:lang w:val="ro-RO"/>
              </w:rPr>
            </w:pPr>
            <w:r w:rsidRPr="00917455">
              <w:rPr>
                <w:rFonts w:ascii="Arial" w:hAnsi="Arial" w:cs="Arial"/>
                <w:sz w:val="20"/>
                <w:szCs w:val="24"/>
                <w:lang w:val="ro-RO"/>
              </w:rPr>
              <w:t>Schimb de deseuri in vederea efectuarii oricareia dintre operatiile numerotate de la R1 la R11</w:t>
            </w:r>
          </w:p>
        </w:tc>
      </w:tr>
      <w:tr w:rsidR="00984350" w:rsidRPr="00917455" w:rsidTr="007612AA">
        <w:trPr>
          <w:jc w:val="center"/>
        </w:trPr>
        <w:tc>
          <w:tcPr>
            <w:tcW w:w="1188" w:type="dxa"/>
          </w:tcPr>
          <w:p w:rsidR="00984350" w:rsidRPr="00917455" w:rsidRDefault="00984350"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16 01 06</w:t>
            </w:r>
          </w:p>
        </w:tc>
        <w:tc>
          <w:tcPr>
            <w:tcW w:w="1340" w:type="dxa"/>
            <w:shd w:val="clear" w:color="auto" w:fill="auto"/>
          </w:tcPr>
          <w:p w:rsidR="00984350" w:rsidRPr="00917455" w:rsidRDefault="00984350"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 xml:space="preserve">Vehicule </w:t>
            </w:r>
            <w:r w:rsidRPr="00917455">
              <w:rPr>
                <w:rFonts w:ascii="Arial" w:eastAsia="Times New Roman" w:hAnsi="Arial" w:cs="Arial"/>
                <w:noProof/>
                <w:sz w:val="20"/>
                <w:szCs w:val="20"/>
                <w:lang w:val="ro-RO"/>
              </w:rPr>
              <w:lastRenderedPageBreak/>
              <w:t>scoase din uz care nu conțin lichide sau alte componente periculoase</w:t>
            </w:r>
          </w:p>
        </w:tc>
        <w:tc>
          <w:tcPr>
            <w:tcW w:w="1320" w:type="dxa"/>
          </w:tcPr>
          <w:p w:rsidR="00984350" w:rsidRPr="00917455" w:rsidRDefault="00984350"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lastRenderedPageBreak/>
              <w:t xml:space="preserve">Activitatea </w:t>
            </w:r>
            <w:r w:rsidRPr="00917455">
              <w:rPr>
                <w:rFonts w:ascii="Arial" w:eastAsia="Times New Roman" w:hAnsi="Arial" w:cs="Arial"/>
                <w:noProof/>
                <w:sz w:val="20"/>
                <w:szCs w:val="20"/>
                <w:lang w:val="ro-RO"/>
              </w:rPr>
              <w:lastRenderedPageBreak/>
              <w:t>desfășurată</w:t>
            </w:r>
          </w:p>
        </w:tc>
        <w:tc>
          <w:tcPr>
            <w:tcW w:w="850" w:type="dxa"/>
          </w:tcPr>
          <w:p w:rsidR="00984350" w:rsidRPr="00917455" w:rsidRDefault="00B51E1F"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lastRenderedPageBreak/>
              <w:t>35</w:t>
            </w:r>
            <w:r w:rsidR="00984350" w:rsidRPr="00917455">
              <w:rPr>
                <w:rFonts w:ascii="Arial" w:eastAsia="Times New Roman" w:hAnsi="Arial" w:cs="Arial"/>
                <w:noProof/>
                <w:sz w:val="20"/>
                <w:szCs w:val="20"/>
                <w:lang w:val="ro-RO"/>
              </w:rPr>
              <w:t>,00</w:t>
            </w:r>
          </w:p>
        </w:tc>
        <w:tc>
          <w:tcPr>
            <w:tcW w:w="1014" w:type="dxa"/>
          </w:tcPr>
          <w:p w:rsidR="00984350" w:rsidRPr="00917455" w:rsidRDefault="00984350"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pacing w:val="-4"/>
                <w:sz w:val="20"/>
                <w:szCs w:val="20"/>
                <w:lang w:val="ro-RO"/>
              </w:rPr>
            </w:pPr>
            <w:r w:rsidRPr="00917455">
              <w:rPr>
                <w:rFonts w:ascii="Arial" w:eastAsia="Times New Roman" w:hAnsi="Arial" w:cs="Arial"/>
                <w:noProof/>
                <w:spacing w:val="-4"/>
                <w:sz w:val="20"/>
                <w:szCs w:val="20"/>
                <w:lang w:val="ro-RO"/>
              </w:rPr>
              <w:t>Bucati/an</w:t>
            </w:r>
          </w:p>
        </w:tc>
        <w:tc>
          <w:tcPr>
            <w:tcW w:w="1404" w:type="dxa"/>
          </w:tcPr>
          <w:p w:rsidR="00984350" w:rsidRPr="00917455" w:rsidRDefault="00984350"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709" w:type="dxa"/>
          </w:tcPr>
          <w:p w:rsidR="00984350" w:rsidRPr="00917455" w:rsidRDefault="00984350"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 12</w:t>
            </w:r>
          </w:p>
        </w:tc>
        <w:tc>
          <w:tcPr>
            <w:tcW w:w="1870" w:type="dxa"/>
          </w:tcPr>
          <w:p w:rsidR="00984350" w:rsidRPr="00917455" w:rsidRDefault="00984350" w:rsidP="006A4023">
            <w:pPr>
              <w:overflowPunct w:val="0"/>
              <w:autoSpaceDE w:val="0"/>
              <w:autoSpaceDN w:val="0"/>
              <w:adjustRightInd w:val="0"/>
              <w:spacing w:after="0" w:line="240" w:lineRule="auto"/>
              <w:contextualSpacing/>
              <w:textAlignment w:val="baseline"/>
              <w:rPr>
                <w:rFonts w:ascii="Arial" w:hAnsi="Arial" w:cs="Arial"/>
                <w:sz w:val="20"/>
                <w:szCs w:val="24"/>
                <w:lang w:val="ro-RO"/>
              </w:rPr>
            </w:pPr>
            <w:r w:rsidRPr="00917455">
              <w:rPr>
                <w:rFonts w:ascii="Arial" w:hAnsi="Arial" w:cs="Arial"/>
                <w:sz w:val="20"/>
                <w:szCs w:val="24"/>
                <w:lang w:val="ro-RO"/>
              </w:rPr>
              <w:t xml:space="preserve">Schimb de </w:t>
            </w:r>
            <w:r w:rsidRPr="00917455">
              <w:rPr>
                <w:rFonts w:ascii="Arial" w:hAnsi="Arial" w:cs="Arial"/>
                <w:sz w:val="20"/>
                <w:szCs w:val="24"/>
                <w:lang w:val="ro-RO"/>
              </w:rPr>
              <w:lastRenderedPageBreak/>
              <w:t>deseuri in vederea efectuarii oricareia dintre operatiile numerotate de la R1 la R11</w:t>
            </w:r>
          </w:p>
        </w:tc>
      </w:tr>
    </w:tbl>
    <w:p w:rsidR="007612AA" w:rsidRDefault="007612AA" w:rsidP="007612AA">
      <w:pPr>
        <w:autoSpaceDE w:val="0"/>
        <w:autoSpaceDN w:val="0"/>
        <w:adjustRightInd w:val="0"/>
        <w:spacing w:after="0" w:line="240" w:lineRule="auto"/>
        <w:contextualSpacing/>
        <w:jc w:val="both"/>
        <w:rPr>
          <w:rFonts w:ascii="Arial" w:hAnsi="Arial" w:cs="Arial"/>
          <w:b/>
          <w:sz w:val="24"/>
          <w:szCs w:val="24"/>
          <w:lang w:val="ro-RO"/>
        </w:rPr>
      </w:pPr>
    </w:p>
    <w:p w:rsidR="00220AB1" w:rsidRPr="00917455" w:rsidRDefault="00220AB1" w:rsidP="007612AA">
      <w:pPr>
        <w:autoSpaceDE w:val="0"/>
        <w:autoSpaceDN w:val="0"/>
        <w:adjustRightInd w:val="0"/>
        <w:spacing w:after="0" w:line="240" w:lineRule="auto"/>
        <w:contextualSpacing/>
        <w:jc w:val="both"/>
        <w:rPr>
          <w:rFonts w:ascii="Arial" w:hAnsi="Arial" w:cs="Arial"/>
          <w:b/>
          <w:sz w:val="24"/>
          <w:szCs w:val="24"/>
          <w:lang w:val="ro-RO"/>
        </w:rPr>
      </w:pPr>
      <w:r w:rsidRPr="00917455">
        <w:rPr>
          <w:rFonts w:ascii="Arial" w:hAnsi="Arial" w:cs="Arial"/>
          <w:b/>
          <w:sz w:val="24"/>
          <w:szCs w:val="24"/>
          <w:lang w:val="ro-RO"/>
        </w:rPr>
        <w:t>Deşeuri comercializate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440"/>
        <w:gridCol w:w="1483"/>
        <w:gridCol w:w="834"/>
        <w:gridCol w:w="974"/>
        <w:gridCol w:w="1257"/>
        <w:gridCol w:w="583"/>
        <w:gridCol w:w="2001"/>
      </w:tblGrid>
      <w:tr w:rsidR="007612AA" w:rsidRPr="00917455" w:rsidTr="007612AA">
        <w:trPr>
          <w:cantSplit/>
          <w:trHeight w:val="1398"/>
          <w:jc w:val="center"/>
        </w:trPr>
        <w:tc>
          <w:tcPr>
            <w:tcW w:w="1127" w:type="dxa"/>
            <w:shd w:val="clear" w:color="auto" w:fill="BFBFBF"/>
            <w:vAlign w:val="center"/>
          </w:tcPr>
          <w:p w:rsidR="000C3B9E" w:rsidRPr="00917455" w:rsidRDefault="0010653C" w:rsidP="006A4023">
            <w:pPr>
              <w:overflowPunct w:val="0"/>
              <w:autoSpaceDE w:val="0"/>
              <w:autoSpaceDN w:val="0"/>
              <w:adjustRightInd w:val="0"/>
              <w:spacing w:after="0" w:line="240" w:lineRule="auto"/>
              <w:ind w:right="-79"/>
              <w:contextualSpacing/>
              <w:jc w:val="center"/>
              <w:textAlignment w:val="baseline"/>
              <w:rPr>
                <w:rFonts w:ascii="Arial" w:eastAsia="Times New Roman" w:hAnsi="Arial" w:cs="Arial"/>
                <w:b/>
                <w:iCs/>
                <w:noProof/>
                <w:sz w:val="20"/>
                <w:szCs w:val="20"/>
                <w:lang w:val="ro-RO"/>
              </w:rPr>
            </w:pPr>
            <w:r w:rsidRPr="00917455">
              <w:rPr>
                <w:rFonts w:ascii="Arial" w:hAnsi="Arial" w:cs="Arial"/>
                <w:b/>
                <w:sz w:val="24"/>
                <w:szCs w:val="24"/>
                <w:lang w:val="ro-RO"/>
              </w:rPr>
              <w:t xml:space="preserve">          </w:t>
            </w:r>
            <w:r w:rsidR="0023778A" w:rsidRPr="00917455">
              <w:rPr>
                <w:rFonts w:ascii="Arial" w:hAnsi="Arial" w:cs="Arial"/>
                <w:b/>
                <w:sz w:val="24"/>
                <w:szCs w:val="24"/>
                <w:lang w:val="ro-RO"/>
              </w:rPr>
              <w:t xml:space="preserve"> </w:t>
            </w:r>
            <w:r w:rsidR="000C3B9E" w:rsidRPr="00917455">
              <w:rPr>
                <w:rFonts w:ascii="Arial" w:eastAsia="Times New Roman" w:hAnsi="Arial" w:cs="Arial"/>
                <w:b/>
                <w:iCs/>
                <w:noProof/>
                <w:sz w:val="20"/>
                <w:szCs w:val="20"/>
                <w:lang w:val="ro-RO"/>
              </w:rPr>
              <w:t>Cod deşeu</w:t>
            </w:r>
          </w:p>
        </w:tc>
        <w:tc>
          <w:tcPr>
            <w:tcW w:w="1440" w:type="dxa"/>
            <w:shd w:val="clear" w:color="auto" w:fill="BFBFBF"/>
            <w:vAlign w:val="center"/>
          </w:tcPr>
          <w:p w:rsidR="000C3B9E" w:rsidRPr="00917455" w:rsidRDefault="000C3B9E" w:rsidP="006A4023">
            <w:pPr>
              <w:overflowPunct w:val="0"/>
              <w:autoSpaceDE w:val="0"/>
              <w:autoSpaceDN w:val="0"/>
              <w:adjustRightInd w:val="0"/>
              <w:spacing w:after="0" w:line="240" w:lineRule="auto"/>
              <w:ind w:right="-79"/>
              <w:contextualSpacing/>
              <w:jc w:val="center"/>
              <w:textAlignment w:val="baseline"/>
              <w:rPr>
                <w:rFonts w:ascii="Arial" w:eastAsia="Times New Roman" w:hAnsi="Arial" w:cs="Arial"/>
                <w:iCs/>
                <w:noProof/>
                <w:sz w:val="20"/>
                <w:szCs w:val="20"/>
                <w:lang w:val="ro-RO"/>
              </w:rPr>
            </w:pPr>
            <w:r w:rsidRPr="00917455">
              <w:rPr>
                <w:rFonts w:ascii="Arial" w:eastAsia="Times New Roman" w:hAnsi="Arial" w:cs="Arial"/>
                <w:b/>
                <w:iCs/>
                <w:noProof/>
                <w:sz w:val="20"/>
                <w:szCs w:val="20"/>
                <w:lang w:val="ro-RO"/>
              </w:rPr>
              <w:t>Denumire deşeu</w:t>
            </w:r>
          </w:p>
        </w:tc>
        <w:tc>
          <w:tcPr>
            <w:tcW w:w="1483" w:type="dxa"/>
            <w:shd w:val="clear" w:color="auto" w:fill="BFBFBF"/>
            <w:vAlign w:val="center"/>
          </w:tcPr>
          <w:p w:rsidR="000C3B9E" w:rsidRPr="00917455" w:rsidRDefault="000C3B9E" w:rsidP="006A4023">
            <w:pPr>
              <w:overflowPunct w:val="0"/>
              <w:autoSpaceDE w:val="0"/>
              <w:autoSpaceDN w:val="0"/>
              <w:adjustRightInd w:val="0"/>
              <w:spacing w:after="0" w:line="240" w:lineRule="auto"/>
              <w:ind w:right="-79"/>
              <w:contextualSpacing/>
              <w:jc w:val="center"/>
              <w:textAlignment w:val="baseline"/>
              <w:rPr>
                <w:rFonts w:ascii="Arial" w:eastAsia="Times New Roman" w:hAnsi="Arial" w:cs="Arial"/>
                <w:b/>
                <w:iCs/>
                <w:noProof/>
                <w:sz w:val="20"/>
                <w:szCs w:val="20"/>
                <w:lang w:val="ro-RO"/>
              </w:rPr>
            </w:pPr>
            <w:r w:rsidRPr="00917455">
              <w:rPr>
                <w:rFonts w:ascii="Arial" w:eastAsia="Times New Roman" w:hAnsi="Arial" w:cs="Arial"/>
                <w:b/>
                <w:iCs/>
                <w:noProof/>
                <w:sz w:val="20"/>
                <w:szCs w:val="20"/>
                <w:lang w:val="ro-RO"/>
              </w:rPr>
              <w:t>Sursă generatoare</w:t>
            </w:r>
          </w:p>
        </w:tc>
        <w:tc>
          <w:tcPr>
            <w:tcW w:w="834" w:type="dxa"/>
            <w:shd w:val="clear" w:color="auto" w:fill="BFBFBF"/>
            <w:textDirection w:val="btLr"/>
            <w:vAlign w:val="center"/>
          </w:tcPr>
          <w:p w:rsidR="000C3B9E" w:rsidRPr="00917455" w:rsidRDefault="000C3B9E" w:rsidP="006A4023">
            <w:pPr>
              <w:overflowPunct w:val="0"/>
              <w:autoSpaceDE w:val="0"/>
              <w:autoSpaceDN w:val="0"/>
              <w:adjustRightInd w:val="0"/>
              <w:spacing w:after="0" w:line="240" w:lineRule="auto"/>
              <w:ind w:left="113" w:right="-79"/>
              <w:contextualSpacing/>
              <w:jc w:val="center"/>
              <w:textAlignment w:val="baseline"/>
              <w:rPr>
                <w:rFonts w:ascii="Arial" w:eastAsia="Times New Roman" w:hAnsi="Arial" w:cs="Arial"/>
                <w:b/>
                <w:iCs/>
                <w:noProof/>
                <w:sz w:val="20"/>
                <w:szCs w:val="20"/>
                <w:lang w:val="ro-RO"/>
              </w:rPr>
            </w:pPr>
            <w:r w:rsidRPr="00917455">
              <w:rPr>
                <w:rFonts w:ascii="Arial" w:eastAsia="Times New Roman" w:hAnsi="Arial" w:cs="Arial"/>
                <w:b/>
                <w:iCs/>
                <w:noProof/>
                <w:sz w:val="20"/>
                <w:szCs w:val="20"/>
                <w:lang w:val="ro-RO"/>
              </w:rPr>
              <w:t>Cantitate</w:t>
            </w:r>
          </w:p>
        </w:tc>
        <w:tc>
          <w:tcPr>
            <w:tcW w:w="974" w:type="dxa"/>
            <w:shd w:val="clear" w:color="auto" w:fill="BFBFBF"/>
            <w:vAlign w:val="center"/>
          </w:tcPr>
          <w:p w:rsidR="000C3B9E" w:rsidRPr="00917455" w:rsidRDefault="000C3B9E" w:rsidP="006A4023">
            <w:pPr>
              <w:overflowPunct w:val="0"/>
              <w:autoSpaceDE w:val="0"/>
              <w:autoSpaceDN w:val="0"/>
              <w:adjustRightInd w:val="0"/>
              <w:spacing w:after="0" w:line="240" w:lineRule="auto"/>
              <w:ind w:right="-79"/>
              <w:contextualSpacing/>
              <w:jc w:val="center"/>
              <w:textAlignment w:val="baseline"/>
              <w:rPr>
                <w:rFonts w:ascii="Arial" w:eastAsia="Times New Roman" w:hAnsi="Arial" w:cs="Arial"/>
                <w:b/>
                <w:iCs/>
                <w:noProof/>
                <w:sz w:val="20"/>
                <w:szCs w:val="20"/>
                <w:lang w:val="ro-RO"/>
              </w:rPr>
            </w:pPr>
            <w:r w:rsidRPr="00917455">
              <w:rPr>
                <w:rFonts w:ascii="Arial" w:eastAsia="Times New Roman" w:hAnsi="Arial" w:cs="Arial"/>
                <w:b/>
                <w:iCs/>
                <w:noProof/>
                <w:sz w:val="20"/>
                <w:szCs w:val="20"/>
                <w:lang w:val="ro-RO"/>
              </w:rPr>
              <w:t>UM</w:t>
            </w:r>
          </w:p>
        </w:tc>
        <w:tc>
          <w:tcPr>
            <w:tcW w:w="1258" w:type="dxa"/>
            <w:shd w:val="clear" w:color="auto" w:fill="BFBFBF"/>
            <w:vAlign w:val="center"/>
          </w:tcPr>
          <w:p w:rsidR="000C3B9E" w:rsidRPr="00917455" w:rsidRDefault="000C3B9E" w:rsidP="006A4023">
            <w:pPr>
              <w:overflowPunct w:val="0"/>
              <w:autoSpaceDE w:val="0"/>
              <w:autoSpaceDN w:val="0"/>
              <w:adjustRightInd w:val="0"/>
              <w:spacing w:after="0" w:line="240" w:lineRule="auto"/>
              <w:ind w:right="-79"/>
              <w:contextualSpacing/>
              <w:jc w:val="center"/>
              <w:textAlignment w:val="baseline"/>
              <w:rPr>
                <w:rFonts w:ascii="Arial" w:eastAsia="Times New Roman" w:hAnsi="Arial" w:cs="Arial"/>
                <w:b/>
                <w:iCs/>
                <w:noProof/>
                <w:sz w:val="20"/>
                <w:szCs w:val="20"/>
                <w:lang w:val="ro-RO"/>
              </w:rPr>
            </w:pPr>
            <w:r w:rsidRPr="00917455">
              <w:rPr>
                <w:rFonts w:ascii="Arial" w:eastAsia="Times New Roman" w:hAnsi="Arial" w:cs="Arial"/>
                <w:b/>
                <w:iCs/>
                <w:noProof/>
                <w:sz w:val="20"/>
                <w:szCs w:val="20"/>
                <w:lang w:val="ro-RO"/>
              </w:rPr>
              <w:t>Operațiune valorificare / eliminare</w:t>
            </w:r>
          </w:p>
        </w:tc>
        <w:tc>
          <w:tcPr>
            <w:tcW w:w="567" w:type="dxa"/>
            <w:shd w:val="clear" w:color="auto" w:fill="BFBFBF"/>
            <w:textDirection w:val="btLr"/>
            <w:vAlign w:val="center"/>
          </w:tcPr>
          <w:p w:rsidR="000C3B9E" w:rsidRPr="00917455" w:rsidRDefault="000C3B9E" w:rsidP="006A4023">
            <w:pPr>
              <w:overflowPunct w:val="0"/>
              <w:autoSpaceDE w:val="0"/>
              <w:autoSpaceDN w:val="0"/>
              <w:adjustRightInd w:val="0"/>
              <w:spacing w:after="0" w:line="240" w:lineRule="auto"/>
              <w:ind w:left="113" w:right="-79"/>
              <w:contextualSpacing/>
              <w:jc w:val="center"/>
              <w:textAlignment w:val="baseline"/>
              <w:rPr>
                <w:rFonts w:ascii="Arial" w:eastAsia="Times New Roman" w:hAnsi="Arial" w:cs="Arial"/>
                <w:b/>
                <w:iCs/>
                <w:noProof/>
                <w:sz w:val="20"/>
                <w:szCs w:val="20"/>
                <w:lang w:val="ro-RO"/>
              </w:rPr>
            </w:pPr>
            <w:r w:rsidRPr="00917455">
              <w:rPr>
                <w:rFonts w:ascii="Arial" w:eastAsia="Times New Roman" w:hAnsi="Arial" w:cs="Arial"/>
                <w:b/>
                <w:iCs/>
                <w:noProof/>
                <w:sz w:val="20"/>
                <w:szCs w:val="20"/>
                <w:lang w:val="ro-RO"/>
              </w:rPr>
              <w:t>Cod operațiune</w:t>
            </w:r>
          </w:p>
        </w:tc>
        <w:tc>
          <w:tcPr>
            <w:tcW w:w="2012" w:type="dxa"/>
            <w:shd w:val="clear" w:color="auto" w:fill="BFBFBF"/>
            <w:vAlign w:val="center"/>
          </w:tcPr>
          <w:p w:rsidR="000C3B9E" w:rsidRPr="00917455" w:rsidRDefault="000C3B9E" w:rsidP="006A4023">
            <w:pPr>
              <w:overflowPunct w:val="0"/>
              <w:autoSpaceDE w:val="0"/>
              <w:autoSpaceDN w:val="0"/>
              <w:adjustRightInd w:val="0"/>
              <w:spacing w:after="0" w:line="240" w:lineRule="auto"/>
              <w:ind w:right="-79"/>
              <w:contextualSpacing/>
              <w:jc w:val="center"/>
              <w:textAlignment w:val="baseline"/>
              <w:rPr>
                <w:rFonts w:ascii="Arial" w:eastAsia="Times New Roman" w:hAnsi="Arial" w:cs="Arial"/>
                <w:b/>
                <w:iCs/>
                <w:noProof/>
                <w:sz w:val="20"/>
                <w:szCs w:val="20"/>
                <w:lang w:val="ro-RO"/>
              </w:rPr>
            </w:pPr>
            <w:r w:rsidRPr="00917455">
              <w:rPr>
                <w:rFonts w:ascii="Arial" w:eastAsia="Times New Roman" w:hAnsi="Arial" w:cs="Arial"/>
                <w:b/>
                <w:iCs/>
                <w:noProof/>
                <w:sz w:val="20"/>
                <w:szCs w:val="20"/>
                <w:lang w:val="ro-RO"/>
              </w:rPr>
              <w:t>Denumire operațiune</w:t>
            </w:r>
          </w:p>
        </w:tc>
      </w:tr>
      <w:tr w:rsidR="007612AA" w:rsidRPr="00917455" w:rsidTr="007612AA">
        <w:trPr>
          <w:jc w:val="center"/>
        </w:trPr>
        <w:tc>
          <w:tcPr>
            <w:tcW w:w="1127"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13 02 05*</w:t>
            </w:r>
          </w:p>
        </w:tc>
        <w:tc>
          <w:tcPr>
            <w:tcW w:w="1440" w:type="dxa"/>
            <w:shd w:val="clear" w:color="auto" w:fill="auto"/>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Uleiuri minerale neclorurate de motor, de transmisie si de ungere</w:t>
            </w:r>
          </w:p>
        </w:tc>
        <w:tc>
          <w:tcPr>
            <w:tcW w:w="1483"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834"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 xml:space="preserve">0,005 </w:t>
            </w:r>
          </w:p>
        </w:tc>
        <w:tc>
          <w:tcPr>
            <w:tcW w:w="974"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pacing w:val="-4"/>
                <w:sz w:val="20"/>
                <w:szCs w:val="20"/>
                <w:lang w:val="ro-RO"/>
              </w:rPr>
              <w:t>Tone/an</w:t>
            </w:r>
          </w:p>
        </w:tc>
        <w:tc>
          <w:tcPr>
            <w:tcW w:w="1258"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567" w:type="dxa"/>
          </w:tcPr>
          <w:p w:rsidR="000C3B9E" w:rsidRPr="00917455" w:rsidRDefault="000C3B9E"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2012"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27"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13 02 06*</w:t>
            </w:r>
          </w:p>
        </w:tc>
        <w:tc>
          <w:tcPr>
            <w:tcW w:w="1440" w:type="dxa"/>
            <w:shd w:val="clear" w:color="auto" w:fill="auto"/>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Uleiuri sintetice de motor, de transmisie si de ungere</w:t>
            </w:r>
          </w:p>
        </w:tc>
        <w:tc>
          <w:tcPr>
            <w:tcW w:w="1483"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834"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0,3</w:t>
            </w:r>
          </w:p>
        </w:tc>
        <w:tc>
          <w:tcPr>
            <w:tcW w:w="974"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pacing w:val="-4"/>
                <w:sz w:val="20"/>
                <w:szCs w:val="20"/>
                <w:lang w:val="ro-RO"/>
              </w:rPr>
              <w:t>Tone/an</w:t>
            </w:r>
          </w:p>
        </w:tc>
        <w:tc>
          <w:tcPr>
            <w:tcW w:w="1258"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567" w:type="dxa"/>
          </w:tcPr>
          <w:p w:rsidR="000C3B9E" w:rsidRPr="00917455" w:rsidRDefault="000C3B9E"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2012"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27"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14 0</w:t>
            </w:r>
            <w:r w:rsidR="007B7C16">
              <w:rPr>
                <w:rFonts w:ascii="Arial" w:eastAsia="Times New Roman" w:hAnsi="Arial" w:cs="Arial"/>
                <w:noProof/>
                <w:sz w:val="20"/>
                <w:szCs w:val="20"/>
                <w:lang w:val="ro-RO"/>
              </w:rPr>
              <w:t>6</w:t>
            </w:r>
            <w:r w:rsidRPr="00917455">
              <w:rPr>
                <w:rFonts w:ascii="Arial" w:eastAsia="Times New Roman" w:hAnsi="Arial" w:cs="Arial"/>
                <w:noProof/>
                <w:sz w:val="20"/>
                <w:szCs w:val="20"/>
                <w:lang w:val="ro-RO"/>
              </w:rPr>
              <w:t xml:space="preserve"> 01*</w:t>
            </w:r>
          </w:p>
        </w:tc>
        <w:tc>
          <w:tcPr>
            <w:tcW w:w="1440" w:type="dxa"/>
            <w:shd w:val="clear" w:color="auto" w:fill="auto"/>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Lichid aer condiționat</w:t>
            </w:r>
          </w:p>
        </w:tc>
        <w:tc>
          <w:tcPr>
            <w:tcW w:w="1483"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834"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0,005</w:t>
            </w:r>
          </w:p>
        </w:tc>
        <w:tc>
          <w:tcPr>
            <w:tcW w:w="974"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pacing w:val="-4"/>
                <w:sz w:val="20"/>
                <w:szCs w:val="20"/>
                <w:lang w:val="ro-RO"/>
              </w:rPr>
              <w:t>Tone/an</w:t>
            </w:r>
          </w:p>
        </w:tc>
        <w:tc>
          <w:tcPr>
            <w:tcW w:w="1258"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567" w:type="dxa"/>
          </w:tcPr>
          <w:p w:rsidR="000C3B9E" w:rsidRPr="00917455" w:rsidRDefault="000C3B9E"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2012"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27" w:type="dxa"/>
            <w:tcBorders>
              <w:top w:val="single" w:sz="4" w:space="0" w:color="auto"/>
              <w:left w:val="single" w:sz="4" w:space="0" w:color="auto"/>
              <w:bottom w:val="single" w:sz="4" w:space="0" w:color="auto"/>
              <w:right w:val="single" w:sz="4" w:space="0" w:color="auto"/>
            </w:tcBorders>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15 02 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Absorbanți, materiale filtrante, materiale de lustruire, îmbrăcăminte de protecție contaminată cu substanțe periculase</w:t>
            </w:r>
          </w:p>
        </w:tc>
        <w:tc>
          <w:tcPr>
            <w:tcW w:w="1483" w:type="dxa"/>
            <w:tcBorders>
              <w:top w:val="single" w:sz="4" w:space="0" w:color="auto"/>
              <w:left w:val="single" w:sz="4" w:space="0" w:color="auto"/>
              <w:bottom w:val="single" w:sz="4" w:space="0" w:color="auto"/>
              <w:right w:val="single" w:sz="4" w:space="0" w:color="auto"/>
            </w:tcBorders>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Activitatea desfășurată</w:t>
            </w:r>
          </w:p>
        </w:tc>
        <w:tc>
          <w:tcPr>
            <w:tcW w:w="834" w:type="dxa"/>
            <w:tcBorders>
              <w:top w:val="single" w:sz="4" w:space="0" w:color="auto"/>
              <w:left w:val="single" w:sz="4" w:space="0" w:color="auto"/>
              <w:bottom w:val="single" w:sz="4" w:space="0" w:color="auto"/>
              <w:right w:val="single" w:sz="4" w:space="0" w:color="auto"/>
            </w:tcBorders>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50</w:t>
            </w:r>
          </w:p>
        </w:tc>
        <w:tc>
          <w:tcPr>
            <w:tcW w:w="974" w:type="dxa"/>
            <w:tcBorders>
              <w:top w:val="single" w:sz="4" w:space="0" w:color="auto"/>
              <w:left w:val="single" w:sz="4" w:space="0" w:color="auto"/>
              <w:bottom w:val="single" w:sz="4" w:space="0" w:color="auto"/>
              <w:right w:val="single" w:sz="4" w:space="0" w:color="auto"/>
            </w:tcBorders>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pacing w:val="-4"/>
                <w:sz w:val="20"/>
                <w:szCs w:val="20"/>
                <w:lang w:val="ro-RO"/>
              </w:rPr>
            </w:pPr>
            <w:r w:rsidRPr="00917455">
              <w:rPr>
                <w:rFonts w:ascii="Arial" w:eastAsia="Times New Roman" w:hAnsi="Arial" w:cs="Arial"/>
                <w:noProof/>
                <w:spacing w:val="-4"/>
                <w:sz w:val="20"/>
                <w:szCs w:val="20"/>
                <w:lang w:val="ro-RO"/>
              </w:rPr>
              <w:t>Kilogram</w:t>
            </w:r>
            <w:r w:rsidR="007612AA">
              <w:rPr>
                <w:rFonts w:ascii="Arial" w:eastAsia="Times New Roman" w:hAnsi="Arial" w:cs="Arial"/>
                <w:noProof/>
                <w:spacing w:val="-4"/>
                <w:sz w:val="20"/>
                <w:szCs w:val="20"/>
                <w:lang w:val="ro-RO"/>
              </w:rPr>
              <w:t xml:space="preserve"> </w:t>
            </w:r>
            <w:r w:rsidRPr="00917455">
              <w:rPr>
                <w:rFonts w:ascii="Arial" w:eastAsia="Times New Roman" w:hAnsi="Arial" w:cs="Arial"/>
                <w:noProof/>
                <w:spacing w:val="-4"/>
                <w:sz w:val="20"/>
                <w:szCs w:val="20"/>
                <w:lang w:val="ro-RO"/>
              </w:rPr>
              <w:t>/an</w:t>
            </w:r>
          </w:p>
        </w:tc>
        <w:tc>
          <w:tcPr>
            <w:tcW w:w="1258" w:type="dxa"/>
            <w:tcBorders>
              <w:top w:val="single" w:sz="4" w:space="0" w:color="auto"/>
              <w:left w:val="single" w:sz="4" w:space="0" w:color="auto"/>
              <w:bottom w:val="single" w:sz="4" w:space="0" w:color="auto"/>
              <w:right w:val="single" w:sz="4" w:space="0" w:color="auto"/>
            </w:tcBorders>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567" w:type="dxa"/>
            <w:tcBorders>
              <w:top w:val="single" w:sz="4" w:space="0" w:color="auto"/>
              <w:left w:val="single" w:sz="4" w:space="0" w:color="auto"/>
              <w:bottom w:val="single" w:sz="4" w:space="0" w:color="auto"/>
              <w:right w:val="single" w:sz="4" w:space="0" w:color="auto"/>
            </w:tcBorders>
          </w:tcPr>
          <w:p w:rsidR="000C3B9E" w:rsidRPr="00917455" w:rsidRDefault="000C3B9E"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2012" w:type="dxa"/>
            <w:tcBorders>
              <w:top w:val="single" w:sz="4" w:space="0" w:color="auto"/>
              <w:left w:val="single" w:sz="4" w:space="0" w:color="auto"/>
              <w:bottom w:val="single" w:sz="4" w:space="0" w:color="auto"/>
              <w:right w:val="single" w:sz="4" w:space="0" w:color="auto"/>
            </w:tcBorders>
          </w:tcPr>
          <w:p w:rsidR="000C3B9E" w:rsidRPr="00917455" w:rsidRDefault="000C3B9E" w:rsidP="006A4023">
            <w:pPr>
              <w:overflowPunct w:val="0"/>
              <w:autoSpaceDE w:val="0"/>
              <w:autoSpaceDN w:val="0"/>
              <w:adjustRightInd w:val="0"/>
              <w:spacing w:after="0" w:line="240" w:lineRule="auto"/>
              <w:contextualSpacing/>
              <w:textAlignment w:val="baseline"/>
              <w:rPr>
                <w:rFonts w:ascii="Arial" w:hAnsi="Arial" w:cs="Arial"/>
                <w:sz w:val="20"/>
                <w:szCs w:val="24"/>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27"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16 01 03</w:t>
            </w:r>
          </w:p>
        </w:tc>
        <w:tc>
          <w:tcPr>
            <w:tcW w:w="1440" w:type="dxa"/>
            <w:shd w:val="clear" w:color="auto" w:fill="auto"/>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Anvelope scoase din uz</w:t>
            </w:r>
          </w:p>
        </w:tc>
        <w:tc>
          <w:tcPr>
            <w:tcW w:w="1483"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834"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4,00</w:t>
            </w:r>
          </w:p>
        </w:tc>
        <w:tc>
          <w:tcPr>
            <w:tcW w:w="974"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Tone/an</w:t>
            </w:r>
          </w:p>
        </w:tc>
        <w:tc>
          <w:tcPr>
            <w:tcW w:w="1258"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567" w:type="dxa"/>
          </w:tcPr>
          <w:p w:rsidR="000C3B9E" w:rsidRPr="00917455" w:rsidRDefault="000C3B9E"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2012"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27"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07*</w:t>
            </w:r>
          </w:p>
        </w:tc>
        <w:tc>
          <w:tcPr>
            <w:tcW w:w="1440" w:type="dxa"/>
            <w:shd w:val="clear" w:color="auto" w:fill="auto"/>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Filtre de ulei</w:t>
            </w:r>
          </w:p>
        </w:tc>
        <w:tc>
          <w:tcPr>
            <w:tcW w:w="1483"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834"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 xml:space="preserve">0,025 </w:t>
            </w:r>
          </w:p>
        </w:tc>
        <w:tc>
          <w:tcPr>
            <w:tcW w:w="974"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pacing w:val="-4"/>
                <w:sz w:val="20"/>
                <w:szCs w:val="20"/>
                <w:lang w:val="ro-RO"/>
              </w:rPr>
              <w:t>Tone/an</w:t>
            </w:r>
          </w:p>
        </w:tc>
        <w:tc>
          <w:tcPr>
            <w:tcW w:w="1258"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567" w:type="dxa"/>
          </w:tcPr>
          <w:p w:rsidR="000C3B9E" w:rsidRPr="00917455" w:rsidRDefault="000C3B9E"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2012"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27"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10*</w:t>
            </w:r>
          </w:p>
        </w:tc>
        <w:tc>
          <w:tcPr>
            <w:tcW w:w="1440" w:type="dxa"/>
            <w:shd w:val="clear" w:color="auto" w:fill="auto"/>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Componente explozibile (air bag)</w:t>
            </w:r>
          </w:p>
        </w:tc>
        <w:tc>
          <w:tcPr>
            <w:tcW w:w="1483"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834"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0,005</w:t>
            </w:r>
          </w:p>
        </w:tc>
        <w:tc>
          <w:tcPr>
            <w:tcW w:w="974"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pacing w:val="-4"/>
                <w:sz w:val="20"/>
                <w:szCs w:val="20"/>
                <w:lang w:val="ro-RO"/>
              </w:rPr>
            </w:pPr>
            <w:r w:rsidRPr="00917455">
              <w:rPr>
                <w:rFonts w:ascii="Arial" w:eastAsia="Times New Roman" w:hAnsi="Arial" w:cs="Arial"/>
                <w:noProof/>
                <w:spacing w:val="-4"/>
                <w:sz w:val="20"/>
                <w:szCs w:val="20"/>
                <w:lang w:val="ro-RO"/>
              </w:rPr>
              <w:t>Tone/an</w:t>
            </w:r>
          </w:p>
        </w:tc>
        <w:tc>
          <w:tcPr>
            <w:tcW w:w="1258"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567" w:type="dxa"/>
          </w:tcPr>
          <w:p w:rsidR="000C3B9E" w:rsidRPr="00917455" w:rsidRDefault="000C3B9E" w:rsidP="007612AA">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2012"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hAnsi="Arial" w:cs="Arial"/>
                <w:sz w:val="20"/>
                <w:szCs w:val="24"/>
                <w:lang w:val="ro-RO"/>
              </w:rPr>
            </w:pPr>
            <w:r w:rsidRPr="00917455">
              <w:rPr>
                <w:rFonts w:ascii="Arial" w:hAnsi="Arial" w:cs="Arial"/>
                <w:sz w:val="20"/>
                <w:szCs w:val="24"/>
                <w:lang w:val="ro-RO"/>
              </w:rPr>
              <w:t xml:space="preserve">Schimb de deseuri in vederea efectuarii oricareia dintre operatiile numerotate de la </w:t>
            </w:r>
            <w:r w:rsidRPr="00917455">
              <w:rPr>
                <w:rFonts w:ascii="Arial" w:hAnsi="Arial" w:cs="Arial"/>
                <w:sz w:val="20"/>
                <w:szCs w:val="24"/>
                <w:lang w:val="ro-RO"/>
              </w:rPr>
              <w:lastRenderedPageBreak/>
              <w:t>R1 la R11</w:t>
            </w:r>
          </w:p>
        </w:tc>
      </w:tr>
      <w:tr w:rsidR="007612AA" w:rsidRPr="00917455" w:rsidTr="007612AA">
        <w:trPr>
          <w:jc w:val="center"/>
        </w:trPr>
        <w:tc>
          <w:tcPr>
            <w:tcW w:w="1127"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lastRenderedPageBreak/>
              <w:t>16 01 13*</w:t>
            </w:r>
          </w:p>
        </w:tc>
        <w:tc>
          <w:tcPr>
            <w:tcW w:w="1440" w:type="dxa"/>
            <w:shd w:val="clear" w:color="auto" w:fill="auto"/>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Lichide de frâna</w:t>
            </w:r>
          </w:p>
        </w:tc>
        <w:tc>
          <w:tcPr>
            <w:tcW w:w="1483"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834"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0,05</w:t>
            </w:r>
          </w:p>
        </w:tc>
        <w:tc>
          <w:tcPr>
            <w:tcW w:w="974"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pacing w:val="-4"/>
                <w:sz w:val="20"/>
                <w:szCs w:val="20"/>
                <w:lang w:val="ro-RO"/>
              </w:rPr>
              <w:t>Tone/an</w:t>
            </w:r>
          </w:p>
        </w:tc>
        <w:tc>
          <w:tcPr>
            <w:tcW w:w="1258"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567" w:type="dxa"/>
          </w:tcPr>
          <w:p w:rsidR="000C3B9E" w:rsidRPr="00917455" w:rsidRDefault="000C3B9E" w:rsidP="007612AA">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2012"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27"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14*</w:t>
            </w:r>
          </w:p>
        </w:tc>
        <w:tc>
          <w:tcPr>
            <w:tcW w:w="1440" w:type="dxa"/>
            <w:shd w:val="clear" w:color="auto" w:fill="auto"/>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Fluide antigel cu continut de substante periculoase</w:t>
            </w:r>
          </w:p>
        </w:tc>
        <w:tc>
          <w:tcPr>
            <w:tcW w:w="1483"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834"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0,001</w:t>
            </w:r>
          </w:p>
        </w:tc>
        <w:tc>
          <w:tcPr>
            <w:tcW w:w="974"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pacing w:val="-4"/>
                <w:sz w:val="20"/>
                <w:szCs w:val="20"/>
                <w:lang w:val="ro-RO"/>
              </w:rPr>
              <w:t>Tone/an</w:t>
            </w:r>
          </w:p>
        </w:tc>
        <w:tc>
          <w:tcPr>
            <w:tcW w:w="1258"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567" w:type="dxa"/>
          </w:tcPr>
          <w:p w:rsidR="000C3B9E" w:rsidRPr="00917455" w:rsidRDefault="000C3B9E" w:rsidP="007612AA">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2012"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27"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16 01 12</w:t>
            </w:r>
          </w:p>
        </w:tc>
        <w:tc>
          <w:tcPr>
            <w:tcW w:w="1440" w:type="dxa"/>
            <w:shd w:val="clear" w:color="auto" w:fill="auto"/>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Plăcuțe de frână, altele decât cele specificate la 16 01 11*</w:t>
            </w:r>
          </w:p>
        </w:tc>
        <w:tc>
          <w:tcPr>
            <w:tcW w:w="1483"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834"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0,095</w:t>
            </w:r>
          </w:p>
        </w:tc>
        <w:tc>
          <w:tcPr>
            <w:tcW w:w="974"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pacing w:val="-4"/>
                <w:sz w:val="20"/>
                <w:szCs w:val="20"/>
                <w:lang w:val="ro-RO"/>
              </w:rPr>
            </w:pPr>
            <w:r w:rsidRPr="00917455">
              <w:rPr>
                <w:rFonts w:ascii="Arial" w:eastAsia="Times New Roman" w:hAnsi="Arial" w:cs="Arial"/>
                <w:noProof/>
                <w:spacing w:val="-4"/>
                <w:sz w:val="20"/>
                <w:szCs w:val="20"/>
                <w:lang w:val="ro-RO"/>
              </w:rPr>
              <w:t>Tone/an</w:t>
            </w:r>
          </w:p>
        </w:tc>
        <w:tc>
          <w:tcPr>
            <w:tcW w:w="1258"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567"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 12</w:t>
            </w:r>
          </w:p>
        </w:tc>
        <w:tc>
          <w:tcPr>
            <w:tcW w:w="2012"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hAnsi="Arial" w:cs="Arial"/>
                <w:sz w:val="20"/>
                <w:szCs w:val="24"/>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27"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16 01 15</w:t>
            </w:r>
          </w:p>
        </w:tc>
        <w:tc>
          <w:tcPr>
            <w:tcW w:w="1440" w:type="dxa"/>
            <w:shd w:val="clear" w:color="auto" w:fill="auto"/>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Fluide antigel, altele decât cele specificate la 16 01 14</w:t>
            </w:r>
          </w:p>
        </w:tc>
        <w:tc>
          <w:tcPr>
            <w:tcW w:w="1483"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834"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0,08</w:t>
            </w:r>
          </w:p>
        </w:tc>
        <w:tc>
          <w:tcPr>
            <w:tcW w:w="974"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pacing w:val="-4"/>
                <w:sz w:val="20"/>
                <w:szCs w:val="20"/>
                <w:lang w:val="ro-RO"/>
              </w:rPr>
              <w:t>Tone/an</w:t>
            </w:r>
          </w:p>
        </w:tc>
        <w:tc>
          <w:tcPr>
            <w:tcW w:w="1258"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567" w:type="dxa"/>
          </w:tcPr>
          <w:p w:rsidR="000C3B9E" w:rsidRPr="00917455" w:rsidRDefault="000C3B9E" w:rsidP="007612AA">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2012"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27"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16 01 16</w:t>
            </w:r>
          </w:p>
        </w:tc>
        <w:tc>
          <w:tcPr>
            <w:tcW w:w="1440" w:type="dxa"/>
            <w:shd w:val="clear" w:color="auto" w:fill="auto"/>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Rezervoare pentru gaz lichefiat</w:t>
            </w:r>
          </w:p>
        </w:tc>
        <w:tc>
          <w:tcPr>
            <w:tcW w:w="1483"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834"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0,05</w:t>
            </w:r>
          </w:p>
        </w:tc>
        <w:tc>
          <w:tcPr>
            <w:tcW w:w="974"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Tone/an</w:t>
            </w:r>
          </w:p>
        </w:tc>
        <w:tc>
          <w:tcPr>
            <w:tcW w:w="1258"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567" w:type="dxa"/>
          </w:tcPr>
          <w:p w:rsidR="000C3B9E" w:rsidRPr="00917455" w:rsidRDefault="000C3B9E" w:rsidP="007612AA">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2012"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27"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16 01 17</w:t>
            </w:r>
          </w:p>
        </w:tc>
        <w:tc>
          <w:tcPr>
            <w:tcW w:w="1440" w:type="dxa"/>
            <w:shd w:val="clear" w:color="auto" w:fill="auto"/>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Metale feroase</w:t>
            </w:r>
          </w:p>
        </w:tc>
        <w:tc>
          <w:tcPr>
            <w:tcW w:w="1483"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834" w:type="dxa"/>
          </w:tcPr>
          <w:p w:rsidR="000C3B9E" w:rsidRPr="00917455" w:rsidRDefault="00655101"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t>1</w:t>
            </w:r>
            <w:r w:rsidR="00B51E1F">
              <w:rPr>
                <w:rFonts w:ascii="Arial" w:eastAsia="Times New Roman" w:hAnsi="Arial" w:cs="Arial"/>
                <w:noProof/>
                <w:sz w:val="20"/>
                <w:szCs w:val="20"/>
                <w:lang w:val="ro-RO"/>
              </w:rPr>
              <w:t>3</w:t>
            </w:r>
            <w:r>
              <w:rPr>
                <w:rFonts w:ascii="Arial" w:eastAsia="Times New Roman" w:hAnsi="Arial" w:cs="Arial"/>
                <w:noProof/>
                <w:sz w:val="20"/>
                <w:szCs w:val="20"/>
                <w:lang w:val="ro-RO"/>
              </w:rPr>
              <w:t>0</w:t>
            </w:r>
            <w:r w:rsidR="000C3B9E" w:rsidRPr="00917455">
              <w:rPr>
                <w:rFonts w:ascii="Arial" w:eastAsia="Times New Roman" w:hAnsi="Arial" w:cs="Arial"/>
                <w:noProof/>
                <w:sz w:val="20"/>
                <w:szCs w:val="20"/>
                <w:lang w:val="ro-RO"/>
              </w:rPr>
              <w:t>,00</w:t>
            </w:r>
          </w:p>
        </w:tc>
        <w:tc>
          <w:tcPr>
            <w:tcW w:w="974"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Tone/an</w:t>
            </w:r>
          </w:p>
        </w:tc>
        <w:tc>
          <w:tcPr>
            <w:tcW w:w="1258"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567" w:type="dxa"/>
          </w:tcPr>
          <w:p w:rsidR="000C3B9E" w:rsidRPr="00917455" w:rsidRDefault="000C3B9E" w:rsidP="007612AA">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2012"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27"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16 01 18</w:t>
            </w:r>
          </w:p>
        </w:tc>
        <w:tc>
          <w:tcPr>
            <w:tcW w:w="1440" w:type="dxa"/>
            <w:shd w:val="clear" w:color="auto" w:fill="auto"/>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Metale neferoase</w:t>
            </w:r>
          </w:p>
        </w:tc>
        <w:tc>
          <w:tcPr>
            <w:tcW w:w="1483"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834" w:type="dxa"/>
          </w:tcPr>
          <w:p w:rsidR="000C3B9E" w:rsidRPr="00917455" w:rsidRDefault="00655101"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t>4</w:t>
            </w:r>
          </w:p>
        </w:tc>
        <w:tc>
          <w:tcPr>
            <w:tcW w:w="974"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Tone/an</w:t>
            </w:r>
          </w:p>
        </w:tc>
        <w:tc>
          <w:tcPr>
            <w:tcW w:w="1258"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567"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 12</w:t>
            </w:r>
          </w:p>
        </w:tc>
        <w:tc>
          <w:tcPr>
            <w:tcW w:w="2012"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27"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16 01 19</w:t>
            </w:r>
          </w:p>
        </w:tc>
        <w:tc>
          <w:tcPr>
            <w:tcW w:w="1440" w:type="dxa"/>
            <w:shd w:val="clear" w:color="auto" w:fill="auto"/>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Materiale plastice</w:t>
            </w:r>
          </w:p>
        </w:tc>
        <w:tc>
          <w:tcPr>
            <w:tcW w:w="1483"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834"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2,40</w:t>
            </w:r>
          </w:p>
        </w:tc>
        <w:tc>
          <w:tcPr>
            <w:tcW w:w="974"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Tone/an</w:t>
            </w:r>
          </w:p>
        </w:tc>
        <w:tc>
          <w:tcPr>
            <w:tcW w:w="1258"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567" w:type="dxa"/>
          </w:tcPr>
          <w:p w:rsidR="000C3B9E" w:rsidRPr="00917455" w:rsidRDefault="000C3B9E"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2012"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27"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16 01 20</w:t>
            </w:r>
          </w:p>
        </w:tc>
        <w:tc>
          <w:tcPr>
            <w:tcW w:w="1440" w:type="dxa"/>
            <w:shd w:val="clear" w:color="auto" w:fill="auto"/>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Sticla</w:t>
            </w:r>
          </w:p>
        </w:tc>
        <w:tc>
          <w:tcPr>
            <w:tcW w:w="1483"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834"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3,00</w:t>
            </w:r>
          </w:p>
        </w:tc>
        <w:tc>
          <w:tcPr>
            <w:tcW w:w="974"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Tone/an</w:t>
            </w:r>
          </w:p>
        </w:tc>
        <w:tc>
          <w:tcPr>
            <w:tcW w:w="1258"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567" w:type="dxa"/>
          </w:tcPr>
          <w:p w:rsidR="000C3B9E" w:rsidRPr="00917455" w:rsidRDefault="000C3B9E"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2012"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27"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16 01 22</w:t>
            </w:r>
          </w:p>
        </w:tc>
        <w:tc>
          <w:tcPr>
            <w:tcW w:w="1440" w:type="dxa"/>
            <w:shd w:val="clear" w:color="auto" w:fill="auto"/>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Alte componente</w:t>
            </w:r>
          </w:p>
        </w:tc>
        <w:tc>
          <w:tcPr>
            <w:tcW w:w="1483"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834"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12,86</w:t>
            </w:r>
          </w:p>
        </w:tc>
        <w:tc>
          <w:tcPr>
            <w:tcW w:w="974"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Tone/an</w:t>
            </w:r>
          </w:p>
        </w:tc>
        <w:tc>
          <w:tcPr>
            <w:tcW w:w="1258"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567" w:type="dxa"/>
          </w:tcPr>
          <w:p w:rsidR="000C3B9E" w:rsidRPr="00917455" w:rsidRDefault="000C3B9E"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2012"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hAnsi="Arial" w:cs="Arial"/>
                <w:sz w:val="20"/>
                <w:szCs w:val="24"/>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27"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lastRenderedPageBreak/>
              <w:t>16 06 01*</w:t>
            </w:r>
            <w:r w:rsidRPr="00917455">
              <w:rPr>
                <w:rFonts w:ascii="Arial" w:eastAsia="Times New Roman" w:hAnsi="Arial" w:cs="Arial"/>
                <w:noProof/>
                <w:sz w:val="20"/>
                <w:szCs w:val="20"/>
                <w:lang w:val="ro-RO"/>
              </w:rPr>
              <w:tab/>
            </w:r>
          </w:p>
        </w:tc>
        <w:tc>
          <w:tcPr>
            <w:tcW w:w="1440" w:type="dxa"/>
            <w:shd w:val="clear" w:color="auto" w:fill="auto"/>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Baterii cu plumb</w:t>
            </w:r>
          </w:p>
        </w:tc>
        <w:tc>
          <w:tcPr>
            <w:tcW w:w="1483"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Dezmembrare VSU</w:t>
            </w:r>
          </w:p>
        </w:tc>
        <w:tc>
          <w:tcPr>
            <w:tcW w:w="834" w:type="dxa"/>
          </w:tcPr>
          <w:p w:rsidR="000C3B9E" w:rsidRPr="00917455" w:rsidRDefault="00B51E1F"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t>2</w:t>
            </w:r>
            <w:r w:rsidR="000C3B9E" w:rsidRPr="00917455">
              <w:rPr>
                <w:rFonts w:ascii="Arial" w:eastAsia="Times New Roman" w:hAnsi="Arial" w:cs="Arial"/>
                <w:noProof/>
                <w:sz w:val="20"/>
                <w:szCs w:val="20"/>
                <w:lang w:val="ro-RO"/>
              </w:rPr>
              <w:t>,</w:t>
            </w:r>
            <w:r>
              <w:rPr>
                <w:rFonts w:ascii="Arial" w:eastAsia="Times New Roman" w:hAnsi="Arial" w:cs="Arial"/>
                <w:noProof/>
                <w:sz w:val="20"/>
                <w:szCs w:val="20"/>
                <w:lang w:val="ro-RO"/>
              </w:rPr>
              <w:t>00</w:t>
            </w:r>
          </w:p>
        </w:tc>
        <w:tc>
          <w:tcPr>
            <w:tcW w:w="974"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Tone/an</w:t>
            </w:r>
          </w:p>
        </w:tc>
        <w:tc>
          <w:tcPr>
            <w:tcW w:w="1258"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567" w:type="dxa"/>
          </w:tcPr>
          <w:p w:rsidR="000C3B9E" w:rsidRPr="00917455" w:rsidRDefault="000C3B9E"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2012"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27" w:type="dxa"/>
          </w:tcPr>
          <w:p w:rsidR="00B51E1F" w:rsidRPr="00917455" w:rsidRDefault="00B51E1F"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16 08 01</w:t>
            </w:r>
          </w:p>
        </w:tc>
        <w:tc>
          <w:tcPr>
            <w:tcW w:w="1440" w:type="dxa"/>
            <w:shd w:val="clear" w:color="auto" w:fill="auto"/>
          </w:tcPr>
          <w:p w:rsidR="00B51E1F" w:rsidRPr="00917455" w:rsidRDefault="00B51E1F"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Catalizatori  uzați cu conținut de aur, argint, reniu, rodiu, paladiu, iridiu sau platină (cu excepția 16 08 07)</w:t>
            </w:r>
          </w:p>
        </w:tc>
        <w:tc>
          <w:tcPr>
            <w:tcW w:w="1483" w:type="dxa"/>
          </w:tcPr>
          <w:p w:rsidR="00B51E1F" w:rsidRPr="00917455" w:rsidRDefault="00B51E1F"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Activitatea desfășurată</w:t>
            </w:r>
          </w:p>
        </w:tc>
        <w:tc>
          <w:tcPr>
            <w:tcW w:w="834" w:type="dxa"/>
          </w:tcPr>
          <w:p w:rsidR="00B51E1F" w:rsidRPr="00917455" w:rsidRDefault="00B51E1F"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0,0</w:t>
            </w:r>
            <w:r>
              <w:rPr>
                <w:rFonts w:ascii="Arial" w:eastAsia="Times New Roman" w:hAnsi="Arial" w:cs="Arial"/>
                <w:noProof/>
                <w:sz w:val="20"/>
                <w:szCs w:val="20"/>
                <w:lang w:val="ro-RO"/>
              </w:rPr>
              <w:t>6</w:t>
            </w:r>
          </w:p>
        </w:tc>
        <w:tc>
          <w:tcPr>
            <w:tcW w:w="974" w:type="dxa"/>
          </w:tcPr>
          <w:p w:rsidR="00B51E1F" w:rsidRPr="00917455" w:rsidRDefault="00B51E1F"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pacing w:val="-4"/>
                <w:sz w:val="20"/>
                <w:szCs w:val="20"/>
                <w:lang w:val="ro-RO"/>
              </w:rPr>
              <w:t>Tone/an</w:t>
            </w:r>
          </w:p>
        </w:tc>
        <w:tc>
          <w:tcPr>
            <w:tcW w:w="1258" w:type="dxa"/>
          </w:tcPr>
          <w:p w:rsidR="00B51E1F" w:rsidRPr="00917455" w:rsidRDefault="00B51E1F"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567" w:type="dxa"/>
          </w:tcPr>
          <w:p w:rsidR="00B51E1F" w:rsidRPr="00917455" w:rsidRDefault="00B51E1F"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2012" w:type="dxa"/>
          </w:tcPr>
          <w:p w:rsidR="00B51E1F" w:rsidRPr="00917455" w:rsidRDefault="00B51E1F"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27" w:type="dxa"/>
          </w:tcPr>
          <w:p w:rsidR="000C3B9E" w:rsidRPr="00917455" w:rsidRDefault="00B51E1F"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t>13 05 02*</w:t>
            </w:r>
          </w:p>
        </w:tc>
        <w:tc>
          <w:tcPr>
            <w:tcW w:w="1440" w:type="dxa"/>
            <w:shd w:val="clear" w:color="auto" w:fill="auto"/>
          </w:tcPr>
          <w:p w:rsidR="000C3B9E" w:rsidRPr="00917455" w:rsidRDefault="00B51E1F"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t>Namoluri de la separatoarele ulei/apa</w:t>
            </w:r>
          </w:p>
        </w:tc>
        <w:tc>
          <w:tcPr>
            <w:tcW w:w="1483" w:type="dxa"/>
          </w:tcPr>
          <w:p w:rsidR="00B51E1F" w:rsidRDefault="00B51E1F"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p>
          <w:p w:rsidR="00B51E1F" w:rsidRDefault="00B51E1F"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t>Separator PP</w:t>
            </w:r>
          </w:p>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Activitatea desfășurată</w:t>
            </w:r>
          </w:p>
        </w:tc>
        <w:tc>
          <w:tcPr>
            <w:tcW w:w="834" w:type="dxa"/>
          </w:tcPr>
          <w:p w:rsidR="000C3B9E" w:rsidRPr="00917455" w:rsidRDefault="000C3B9E"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0,0</w:t>
            </w:r>
            <w:r w:rsidR="00B51E1F">
              <w:rPr>
                <w:rFonts w:ascii="Arial" w:eastAsia="Times New Roman" w:hAnsi="Arial" w:cs="Arial"/>
                <w:noProof/>
                <w:sz w:val="20"/>
                <w:szCs w:val="20"/>
                <w:lang w:val="ro-RO"/>
              </w:rPr>
              <w:t>8</w:t>
            </w:r>
          </w:p>
        </w:tc>
        <w:tc>
          <w:tcPr>
            <w:tcW w:w="974"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pacing w:val="-4"/>
                <w:sz w:val="20"/>
                <w:szCs w:val="20"/>
                <w:lang w:val="ro-RO"/>
              </w:rPr>
              <w:t>Tone/an</w:t>
            </w:r>
          </w:p>
        </w:tc>
        <w:tc>
          <w:tcPr>
            <w:tcW w:w="1258"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567" w:type="dxa"/>
          </w:tcPr>
          <w:p w:rsidR="000C3B9E" w:rsidRPr="00917455" w:rsidRDefault="000C3B9E"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2012" w:type="dxa"/>
          </w:tcPr>
          <w:p w:rsidR="000C3B9E" w:rsidRPr="00917455" w:rsidRDefault="000C3B9E"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r w:rsidR="007612AA" w:rsidRPr="00917455" w:rsidTr="007612AA">
        <w:trPr>
          <w:jc w:val="center"/>
        </w:trPr>
        <w:tc>
          <w:tcPr>
            <w:tcW w:w="1127" w:type="dxa"/>
          </w:tcPr>
          <w:p w:rsidR="00B51E1F" w:rsidRPr="00917455" w:rsidRDefault="00B51E1F"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t>13 05 07*</w:t>
            </w:r>
          </w:p>
        </w:tc>
        <w:tc>
          <w:tcPr>
            <w:tcW w:w="1440" w:type="dxa"/>
            <w:shd w:val="clear" w:color="auto" w:fill="auto"/>
          </w:tcPr>
          <w:p w:rsidR="00B51E1F" w:rsidRPr="00917455" w:rsidRDefault="00B51E1F"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t>Ape uleioase de la separatoarele ulei/apa</w:t>
            </w:r>
          </w:p>
        </w:tc>
        <w:tc>
          <w:tcPr>
            <w:tcW w:w="1483" w:type="dxa"/>
          </w:tcPr>
          <w:p w:rsidR="00B51E1F" w:rsidRDefault="00B51E1F"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t>Separator PP</w:t>
            </w:r>
          </w:p>
          <w:p w:rsidR="00B51E1F" w:rsidRPr="00917455" w:rsidRDefault="00B51E1F"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Activitatea desfășurată</w:t>
            </w:r>
          </w:p>
        </w:tc>
        <w:tc>
          <w:tcPr>
            <w:tcW w:w="834" w:type="dxa"/>
          </w:tcPr>
          <w:p w:rsidR="00B51E1F" w:rsidRPr="00917455" w:rsidRDefault="00B51E1F" w:rsidP="006A4023">
            <w:pPr>
              <w:overflowPunct w:val="0"/>
              <w:autoSpaceDE w:val="0"/>
              <w:autoSpaceDN w:val="0"/>
              <w:adjustRightInd w:val="0"/>
              <w:spacing w:after="0" w:line="240" w:lineRule="auto"/>
              <w:contextualSpacing/>
              <w:jc w:val="center"/>
              <w:textAlignment w:val="baseline"/>
              <w:rPr>
                <w:rFonts w:ascii="Arial" w:eastAsia="Times New Roman" w:hAnsi="Arial" w:cs="Arial"/>
                <w:noProof/>
                <w:sz w:val="20"/>
                <w:szCs w:val="20"/>
                <w:lang w:val="ro-RO"/>
              </w:rPr>
            </w:pPr>
            <w:r>
              <w:rPr>
                <w:rFonts w:ascii="Arial" w:eastAsia="Times New Roman" w:hAnsi="Arial" w:cs="Arial"/>
                <w:noProof/>
                <w:sz w:val="20"/>
                <w:szCs w:val="20"/>
                <w:lang w:val="ro-RO"/>
              </w:rPr>
              <w:t>1.50</w:t>
            </w:r>
          </w:p>
        </w:tc>
        <w:tc>
          <w:tcPr>
            <w:tcW w:w="974" w:type="dxa"/>
          </w:tcPr>
          <w:p w:rsidR="00B51E1F" w:rsidRPr="00917455" w:rsidRDefault="00B51E1F"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pacing w:val="-4"/>
                <w:sz w:val="20"/>
                <w:szCs w:val="20"/>
                <w:lang w:val="ro-RO"/>
              </w:rPr>
              <w:t>Tone/an</w:t>
            </w:r>
          </w:p>
        </w:tc>
        <w:tc>
          <w:tcPr>
            <w:tcW w:w="1258" w:type="dxa"/>
          </w:tcPr>
          <w:p w:rsidR="00B51E1F" w:rsidRPr="00917455" w:rsidRDefault="00B51E1F"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Valorificare</w:t>
            </w:r>
          </w:p>
        </w:tc>
        <w:tc>
          <w:tcPr>
            <w:tcW w:w="567" w:type="dxa"/>
          </w:tcPr>
          <w:p w:rsidR="00B51E1F" w:rsidRPr="00917455" w:rsidRDefault="00B51E1F" w:rsidP="007612AA">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eastAsia="Times New Roman" w:hAnsi="Arial" w:cs="Arial"/>
                <w:noProof/>
                <w:sz w:val="20"/>
                <w:szCs w:val="20"/>
                <w:lang w:val="ro-RO"/>
              </w:rPr>
              <w:t>R12</w:t>
            </w:r>
          </w:p>
        </w:tc>
        <w:tc>
          <w:tcPr>
            <w:tcW w:w="2012" w:type="dxa"/>
          </w:tcPr>
          <w:p w:rsidR="00B51E1F" w:rsidRPr="00917455" w:rsidRDefault="00B51E1F" w:rsidP="006A4023">
            <w:pPr>
              <w:overflowPunct w:val="0"/>
              <w:autoSpaceDE w:val="0"/>
              <w:autoSpaceDN w:val="0"/>
              <w:adjustRightInd w:val="0"/>
              <w:spacing w:after="0" w:line="240" w:lineRule="auto"/>
              <w:contextualSpacing/>
              <w:textAlignment w:val="baseline"/>
              <w:rPr>
                <w:rFonts w:ascii="Arial" w:eastAsia="Times New Roman" w:hAnsi="Arial" w:cs="Arial"/>
                <w:noProof/>
                <w:sz w:val="20"/>
                <w:szCs w:val="20"/>
                <w:lang w:val="ro-RO"/>
              </w:rPr>
            </w:pPr>
            <w:r w:rsidRPr="00917455">
              <w:rPr>
                <w:rFonts w:ascii="Arial" w:hAnsi="Arial" w:cs="Arial"/>
                <w:sz w:val="20"/>
                <w:szCs w:val="24"/>
                <w:lang w:val="ro-RO"/>
              </w:rPr>
              <w:t>Schimb de deseuri in vederea efectuarii oricareia dintre operatiile numerotate de la R1 la R11</w:t>
            </w:r>
          </w:p>
        </w:tc>
      </w:tr>
    </w:tbl>
    <w:p w:rsidR="000C3B9E" w:rsidRPr="00917455" w:rsidRDefault="000C3B9E" w:rsidP="006A4023">
      <w:pPr>
        <w:spacing w:after="0" w:line="240" w:lineRule="auto"/>
        <w:contextualSpacing/>
        <w:jc w:val="both"/>
        <w:rPr>
          <w:rFonts w:ascii="Arial" w:hAnsi="Arial" w:cs="Arial"/>
          <w:b/>
          <w:sz w:val="24"/>
          <w:szCs w:val="24"/>
          <w:lang w:val="ro-RO"/>
        </w:rPr>
      </w:pPr>
    </w:p>
    <w:p w:rsidR="0010653C" w:rsidRPr="00917455" w:rsidRDefault="0010653C" w:rsidP="00847107">
      <w:pPr>
        <w:autoSpaceDE w:val="0"/>
        <w:autoSpaceDN w:val="0"/>
        <w:adjustRightInd w:val="0"/>
        <w:spacing w:after="0" w:line="240" w:lineRule="auto"/>
        <w:contextualSpacing/>
        <w:jc w:val="both"/>
        <w:rPr>
          <w:rFonts w:ascii="Arial" w:hAnsi="Arial" w:cs="Arial"/>
          <w:b/>
          <w:sz w:val="24"/>
          <w:szCs w:val="24"/>
          <w:lang w:val="ro-RO"/>
        </w:rPr>
      </w:pPr>
      <w:r w:rsidRPr="00917455">
        <w:rPr>
          <w:rFonts w:ascii="Arial" w:hAnsi="Arial" w:cs="Arial"/>
          <w:b/>
          <w:sz w:val="24"/>
          <w:szCs w:val="24"/>
          <w:lang w:val="ro-RO"/>
        </w:rPr>
        <w:t xml:space="preserve">Deşeuri de echipamente electrice şi electronice colectate: </w:t>
      </w:r>
      <w:r w:rsidRPr="00917455">
        <w:rPr>
          <w:rFonts w:ascii="Arial" w:hAnsi="Arial" w:cs="Arial"/>
          <w:sz w:val="24"/>
          <w:szCs w:val="24"/>
          <w:lang w:val="ro-RO"/>
        </w:rPr>
        <w:t>nu este cazul.</w:t>
      </w:r>
    </w:p>
    <w:p w:rsidR="0010653C" w:rsidRPr="00917455" w:rsidRDefault="0010653C" w:rsidP="006A4023">
      <w:pPr>
        <w:autoSpaceDE w:val="0"/>
        <w:autoSpaceDN w:val="0"/>
        <w:adjustRightInd w:val="0"/>
        <w:spacing w:after="0" w:line="240" w:lineRule="auto"/>
        <w:contextualSpacing/>
        <w:jc w:val="both"/>
        <w:rPr>
          <w:rFonts w:ascii="Arial" w:hAnsi="Arial" w:cs="Arial"/>
          <w:color w:val="FF0000"/>
          <w:sz w:val="16"/>
          <w:szCs w:val="16"/>
          <w:lang w:val="ro-RO"/>
        </w:rPr>
      </w:pPr>
    </w:p>
    <w:p w:rsidR="0010653C" w:rsidRPr="00917455" w:rsidRDefault="0010653C" w:rsidP="00847107">
      <w:pPr>
        <w:autoSpaceDE w:val="0"/>
        <w:autoSpaceDN w:val="0"/>
        <w:adjustRightInd w:val="0"/>
        <w:spacing w:after="0" w:line="240" w:lineRule="auto"/>
        <w:contextualSpacing/>
        <w:jc w:val="both"/>
        <w:rPr>
          <w:rFonts w:ascii="Arial" w:hAnsi="Arial" w:cs="Arial"/>
          <w:b/>
          <w:sz w:val="24"/>
          <w:szCs w:val="24"/>
          <w:lang w:val="ro-RO"/>
        </w:rPr>
      </w:pPr>
      <w:r w:rsidRPr="00917455">
        <w:rPr>
          <w:rFonts w:ascii="Arial" w:hAnsi="Arial" w:cs="Arial"/>
          <w:b/>
          <w:sz w:val="24"/>
          <w:szCs w:val="24"/>
          <w:lang w:val="ro-RO"/>
        </w:rPr>
        <w:t>Deşeuri de ba</w:t>
      </w:r>
      <w:r w:rsidR="0002071E" w:rsidRPr="00917455">
        <w:rPr>
          <w:rFonts w:ascii="Arial" w:hAnsi="Arial" w:cs="Arial"/>
          <w:b/>
          <w:sz w:val="24"/>
          <w:szCs w:val="24"/>
          <w:lang w:val="ro-RO"/>
        </w:rPr>
        <w:t>terii şi acumulatori colectate</w:t>
      </w:r>
      <w:r w:rsidR="002C102A">
        <w:rPr>
          <w:rFonts w:ascii="Arial" w:hAnsi="Arial" w:cs="Arial"/>
          <w:b/>
          <w:sz w:val="24"/>
          <w:szCs w:val="24"/>
          <w:lang w:val="ro-RO"/>
        </w:rPr>
        <w:t xml:space="preserve"> din dezmembrare: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8"/>
        <w:gridCol w:w="5788"/>
      </w:tblGrid>
      <w:tr w:rsidR="0002071E" w:rsidRPr="00917455" w:rsidTr="0002071E">
        <w:trPr>
          <w:jc w:val="center"/>
        </w:trPr>
        <w:tc>
          <w:tcPr>
            <w:tcW w:w="3858" w:type="dxa"/>
            <w:shd w:val="clear" w:color="auto" w:fill="C0C0C0"/>
            <w:vAlign w:val="center"/>
          </w:tcPr>
          <w:p w:rsidR="0002071E" w:rsidRPr="00917455" w:rsidRDefault="0002071E" w:rsidP="006A4023">
            <w:pPr>
              <w:autoSpaceDE w:val="0"/>
              <w:autoSpaceDN w:val="0"/>
              <w:adjustRightInd w:val="0"/>
              <w:spacing w:after="0" w:line="240" w:lineRule="auto"/>
              <w:contextualSpacing/>
              <w:jc w:val="center"/>
              <w:rPr>
                <w:rFonts w:ascii="Arial" w:hAnsi="Arial" w:cs="Arial"/>
                <w:b/>
                <w:sz w:val="20"/>
                <w:lang w:val="ro-RO"/>
              </w:rPr>
            </w:pPr>
            <w:r w:rsidRPr="00917455">
              <w:rPr>
                <w:rFonts w:ascii="Arial" w:hAnsi="Arial" w:cs="Arial"/>
                <w:b/>
                <w:sz w:val="20"/>
                <w:lang w:val="ro-RO"/>
              </w:rPr>
              <w:t>Cod deșeu de baterii și acumulatori</w:t>
            </w:r>
          </w:p>
        </w:tc>
        <w:tc>
          <w:tcPr>
            <w:tcW w:w="5788" w:type="dxa"/>
            <w:shd w:val="clear" w:color="auto" w:fill="C0C0C0"/>
            <w:vAlign w:val="center"/>
          </w:tcPr>
          <w:p w:rsidR="0002071E" w:rsidRPr="00917455" w:rsidRDefault="0002071E" w:rsidP="006A4023">
            <w:pPr>
              <w:autoSpaceDE w:val="0"/>
              <w:autoSpaceDN w:val="0"/>
              <w:adjustRightInd w:val="0"/>
              <w:spacing w:after="0" w:line="240" w:lineRule="auto"/>
              <w:contextualSpacing/>
              <w:jc w:val="center"/>
              <w:rPr>
                <w:rFonts w:ascii="Arial" w:hAnsi="Arial" w:cs="Arial"/>
                <w:b/>
                <w:sz w:val="20"/>
                <w:lang w:val="ro-RO"/>
              </w:rPr>
            </w:pPr>
            <w:r w:rsidRPr="00917455">
              <w:rPr>
                <w:rFonts w:ascii="Arial" w:hAnsi="Arial" w:cs="Arial"/>
                <w:b/>
                <w:sz w:val="20"/>
                <w:lang w:val="ro-RO"/>
              </w:rPr>
              <w:t>Denumire deșeu</w:t>
            </w:r>
          </w:p>
        </w:tc>
      </w:tr>
      <w:tr w:rsidR="0002071E" w:rsidRPr="00917455" w:rsidTr="0002071E">
        <w:trPr>
          <w:jc w:val="center"/>
        </w:trPr>
        <w:tc>
          <w:tcPr>
            <w:tcW w:w="3858" w:type="dxa"/>
          </w:tcPr>
          <w:p w:rsidR="0002071E" w:rsidRPr="00917455" w:rsidRDefault="0002071E" w:rsidP="006A4023">
            <w:pPr>
              <w:autoSpaceDE w:val="0"/>
              <w:autoSpaceDN w:val="0"/>
              <w:adjustRightInd w:val="0"/>
              <w:spacing w:after="0" w:line="240" w:lineRule="auto"/>
              <w:contextualSpacing/>
              <w:jc w:val="center"/>
              <w:rPr>
                <w:rFonts w:ascii="Arial" w:hAnsi="Arial" w:cs="Arial"/>
                <w:sz w:val="20"/>
                <w:lang w:val="ro-RO"/>
              </w:rPr>
            </w:pPr>
            <w:r w:rsidRPr="00917455">
              <w:rPr>
                <w:rFonts w:ascii="Arial" w:hAnsi="Arial" w:cs="Arial"/>
                <w:sz w:val="20"/>
                <w:lang w:val="ro-RO"/>
              </w:rPr>
              <w:t>3a</w:t>
            </w:r>
          </w:p>
        </w:tc>
        <w:tc>
          <w:tcPr>
            <w:tcW w:w="5788" w:type="dxa"/>
          </w:tcPr>
          <w:p w:rsidR="0002071E" w:rsidRPr="00917455" w:rsidRDefault="0002071E" w:rsidP="006A4023">
            <w:pPr>
              <w:autoSpaceDE w:val="0"/>
              <w:autoSpaceDN w:val="0"/>
              <w:adjustRightInd w:val="0"/>
              <w:spacing w:after="0" w:line="240" w:lineRule="auto"/>
              <w:contextualSpacing/>
              <w:jc w:val="center"/>
              <w:rPr>
                <w:rFonts w:ascii="Arial" w:hAnsi="Arial" w:cs="Arial"/>
                <w:sz w:val="20"/>
                <w:lang w:val="ro-RO"/>
              </w:rPr>
            </w:pPr>
            <w:r w:rsidRPr="00917455">
              <w:rPr>
                <w:rFonts w:ascii="Arial" w:hAnsi="Arial" w:cs="Arial"/>
                <w:sz w:val="20"/>
                <w:lang w:val="ro-RO"/>
              </w:rPr>
              <w:t>Plumb Acid</w:t>
            </w:r>
          </w:p>
        </w:tc>
      </w:tr>
      <w:tr w:rsidR="0002071E" w:rsidRPr="00917455" w:rsidTr="0002071E">
        <w:trPr>
          <w:jc w:val="center"/>
        </w:trPr>
        <w:tc>
          <w:tcPr>
            <w:tcW w:w="3858" w:type="dxa"/>
          </w:tcPr>
          <w:p w:rsidR="0002071E" w:rsidRPr="00917455" w:rsidRDefault="0002071E" w:rsidP="006A4023">
            <w:pPr>
              <w:autoSpaceDE w:val="0"/>
              <w:autoSpaceDN w:val="0"/>
              <w:adjustRightInd w:val="0"/>
              <w:spacing w:after="0" w:line="240" w:lineRule="auto"/>
              <w:contextualSpacing/>
              <w:jc w:val="center"/>
              <w:rPr>
                <w:rFonts w:ascii="Arial" w:hAnsi="Arial" w:cs="Arial"/>
                <w:sz w:val="20"/>
                <w:lang w:val="ro-RO"/>
              </w:rPr>
            </w:pPr>
            <w:r w:rsidRPr="00917455">
              <w:rPr>
                <w:rFonts w:ascii="Arial" w:hAnsi="Arial" w:cs="Arial"/>
                <w:sz w:val="20"/>
                <w:lang w:val="ro-RO"/>
              </w:rPr>
              <w:t>3b</w:t>
            </w:r>
          </w:p>
        </w:tc>
        <w:tc>
          <w:tcPr>
            <w:tcW w:w="5788" w:type="dxa"/>
          </w:tcPr>
          <w:p w:rsidR="0002071E" w:rsidRPr="00917455" w:rsidRDefault="0002071E" w:rsidP="006A4023">
            <w:pPr>
              <w:autoSpaceDE w:val="0"/>
              <w:autoSpaceDN w:val="0"/>
              <w:adjustRightInd w:val="0"/>
              <w:spacing w:after="0" w:line="240" w:lineRule="auto"/>
              <w:contextualSpacing/>
              <w:jc w:val="center"/>
              <w:rPr>
                <w:rFonts w:ascii="Arial" w:hAnsi="Arial" w:cs="Arial"/>
                <w:sz w:val="20"/>
                <w:lang w:val="ro-RO"/>
              </w:rPr>
            </w:pPr>
            <w:r w:rsidRPr="00917455">
              <w:rPr>
                <w:rFonts w:ascii="Arial" w:hAnsi="Arial" w:cs="Arial"/>
                <w:sz w:val="20"/>
                <w:lang w:val="ro-RO"/>
              </w:rPr>
              <w:t>Nichel Cadmiu (NiCd)</w:t>
            </w:r>
          </w:p>
        </w:tc>
      </w:tr>
      <w:tr w:rsidR="0002071E" w:rsidRPr="00917455" w:rsidTr="0002071E">
        <w:trPr>
          <w:jc w:val="center"/>
        </w:trPr>
        <w:tc>
          <w:tcPr>
            <w:tcW w:w="3858" w:type="dxa"/>
          </w:tcPr>
          <w:p w:rsidR="0002071E" w:rsidRPr="00917455" w:rsidRDefault="0002071E" w:rsidP="006A4023">
            <w:pPr>
              <w:autoSpaceDE w:val="0"/>
              <w:autoSpaceDN w:val="0"/>
              <w:adjustRightInd w:val="0"/>
              <w:spacing w:after="0" w:line="240" w:lineRule="auto"/>
              <w:contextualSpacing/>
              <w:jc w:val="center"/>
              <w:rPr>
                <w:rFonts w:ascii="Arial" w:hAnsi="Arial" w:cs="Arial"/>
                <w:sz w:val="20"/>
                <w:lang w:val="ro-RO"/>
              </w:rPr>
            </w:pPr>
            <w:r w:rsidRPr="00917455">
              <w:rPr>
                <w:rFonts w:ascii="Arial" w:hAnsi="Arial" w:cs="Arial"/>
                <w:sz w:val="20"/>
                <w:lang w:val="ro-RO"/>
              </w:rPr>
              <w:t>3c</w:t>
            </w:r>
          </w:p>
        </w:tc>
        <w:tc>
          <w:tcPr>
            <w:tcW w:w="5788" w:type="dxa"/>
          </w:tcPr>
          <w:p w:rsidR="0002071E" w:rsidRPr="00917455" w:rsidRDefault="0002071E" w:rsidP="006A4023">
            <w:pPr>
              <w:autoSpaceDE w:val="0"/>
              <w:autoSpaceDN w:val="0"/>
              <w:adjustRightInd w:val="0"/>
              <w:spacing w:after="0" w:line="240" w:lineRule="auto"/>
              <w:contextualSpacing/>
              <w:jc w:val="center"/>
              <w:rPr>
                <w:rFonts w:ascii="Arial" w:hAnsi="Arial" w:cs="Arial"/>
                <w:sz w:val="20"/>
                <w:lang w:val="ro-RO"/>
              </w:rPr>
            </w:pPr>
            <w:r w:rsidRPr="00917455">
              <w:rPr>
                <w:rFonts w:ascii="Arial" w:hAnsi="Arial" w:cs="Arial"/>
                <w:sz w:val="20"/>
                <w:lang w:val="ro-RO"/>
              </w:rPr>
              <w:t>Altele</w:t>
            </w:r>
          </w:p>
        </w:tc>
      </w:tr>
    </w:tbl>
    <w:p w:rsidR="00E704C7" w:rsidRDefault="00E704C7" w:rsidP="006A4023">
      <w:pPr>
        <w:pStyle w:val="Heading2"/>
        <w:ind w:left="357"/>
        <w:contextualSpacing/>
        <w:rPr>
          <w:rFonts w:ascii="Arial" w:hAnsi="Arial" w:cs="Arial"/>
        </w:rPr>
      </w:pPr>
    </w:p>
    <w:p w:rsidR="00220AB1" w:rsidRPr="00917455" w:rsidRDefault="00220AB1" w:rsidP="00847107">
      <w:pPr>
        <w:pStyle w:val="Heading2"/>
        <w:contextualSpacing/>
        <w:rPr>
          <w:rFonts w:ascii="Arial" w:hAnsi="Arial" w:cs="Arial"/>
        </w:rPr>
      </w:pPr>
      <w:r w:rsidRPr="00917455">
        <w:rPr>
          <w:rFonts w:ascii="Arial" w:hAnsi="Arial" w:cs="Arial"/>
        </w:rPr>
        <w:t>3. Deșeuri stocate temporar</w:t>
      </w:r>
    </w:p>
    <w:p w:rsidR="0010653C" w:rsidRPr="00917455" w:rsidRDefault="0010653C" w:rsidP="006A4023">
      <w:pPr>
        <w:spacing w:after="0" w:line="240" w:lineRule="auto"/>
        <w:contextualSpacing/>
        <w:jc w:val="both"/>
        <w:rPr>
          <w:rFonts w:ascii="Arial" w:hAnsi="Arial" w:cs="Arial"/>
          <w:b/>
          <w:sz w:val="24"/>
          <w:szCs w:val="24"/>
          <w:lang w:val="ro-RO"/>
        </w:rPr>
      </w:pPr>
      <w:r w:rsidRPr="00917455">
        <w:rPr>
          <w:rFonts w:ascii="Arial" w:hAnsi="Arial" w:cs="Arial"/>
          <w:b/>
          <w:sz w:val="24"/>
          <w:szCs w:val="24"/>
          <w:lang w:val="ro-RO"/>
        </w:rPr>
        <w:t xml:space="preserve">           Conform capitolului </w:t>
      </w:r>
      <w:r w:rsidR="00621E80" w:rsidRPr="00917455">
        <w:rPr>
          <w:rFonts w:ascii="Arial" w:hAnsi="Arial" w:cs="Arial"/>
          <w:b/>
          <w:sz w:val="24"/>
          <w:szCs w:val="24"/>
          <w:lang w:val="ro-RO"/>
        </w:rPr>
        <w:t>DEȘEURI COLECTATE</w:t>
      </w:r>
      <w:r w:rsidR="000C3B9E" w:rsidRPr="00917455">
        <w:rPr>
          <w:rFonts w:ascii="Arial" w:hAnsi="Arial" w:cs="Arial"/>
          <w:b/>
          <w:sz w:val="24"/>
          <w:szCs w:val="24"/>
          <w:lang w:val="ro-RO"/>
        </w:rPr>
        <w:t>/COMRCIALIZATE</w:t>
      </w:r>
      <w:r w:rsidRPr="00917455">
        <w:rPr>
          <w:rFonts w:ascii="Arial" w:hAnsi="Arial" w:cs="Arial"/>
          <w:b/>
          <w:sz w:val="24"/>
          <w:szCs w:val="24"/>
          <w:lang w:val="ro-RO"/>
        </w:rPr>
        <w:t xml:space="preserve">. </w:t>
      </w:r>
    </w:p>
    <w:p w:rsidR="00220AB1" w:rsidRPr="00917455" w:rsidRDefault="00220AB1" w:rsidP="00847107">
      <w:pPr>
        <w:pStyle w:val="Heading2"/>
        <w:contextualSpacing/>
        <w:rPr>
          <w:rFonts w:ascii="Arial" w:hAnsi="Arial" w:cs="Arial"/>
        </w:rPr>
      </w:pPr>
      <w:r w:rsidRPr="00917455">
        <w:rPr>
          <w:rFonts w:ascii="Arial" w:hAnsi="Arial" w:cs="Arial"/>
        </w:rPr>
        <w:t>4. Deșeuri tratate (valorificate/eliminate)</w:t>
      </w:r>
      <w:r w:rsidR="00D0247A" w:rsidRPr="00917455">
        <w:rPr>
          <w:rFonts w:ascii="Arial" w:hAnsi="Arial" w:cs="Arial"/>
        </w:rPr>
        <w:t>:</w:t>
      </w:r>
    </w:p>
    <w:p w:rsidR="00D0247A" w:rsidRPr="00917455" w:rsidRDefault="00D0247A" w:rsidP="006A4023">
      <w:pPr>
        <w:spacing w:after="0" w:line="240" w:lineRule="auto"/>
        <w:ind w:left="709"/>
        <w:contextualSpacing/>
        <w:jc w:val="both"/>
        <w:rPr>
          <w:rFonts w:ascii="Arial" w:hAnsi="Arial" w:cs="Arial"/>
          <w:sz w:val="24"/>
          <w:szCs w:val="24"/>
          <w:lang w:val="ro-RO" w:eastAsia="ro-RO"/>
        </w:rPr>
      </w:pPr>
      <w:r w:rsidRPr="00917455">
        <w:rPr>
          <w:rFonts w:ascii="Arial" w:hAnsi="Arial" w:cs="Arial"/>
          <w:sz w:val="24"/>
          <w:szCs w:val="24"/>
          <w:lang w:val="ro-RO" w:eastAsia="ro-RO"/>
        </w:rPr>
        <w:t>Se vor trata pe amplasament vehiculele scoase din uz în vederea dezmembrării.</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2425"/>
        <w:gridCol w:w="851"/>
        <w:gridCol w:w="850"/>
        <w:gridCol w:w="1276"/>
        <w:gridCol w:w="709"/>
        <w:gridCol w:w="2565"/>
      </w:tblGrid>
      <w:tr w:rsidR="00D0247A" w:rsidRPr="00917455" w:rsidTr="00E704C7">
        <w:trPr>
          <w:cantSplit/>
          <w:trHeight w:val="1320"/>
          <w:jc w:val="center"/>
        </w:trPr>
        <w:tc>
          <w:tcPr>
            <w:tcW w:w="992" w:type="dxa"/>
            <w:shd w:val="clear" w:color="auto" w:fill="C0C0C0"/>
            <w:vAlign w:val="center"/>
          </w:tcPr>
          <w:p w:rsidR="00D0247A" w:rsidRPr="00917455" w:rsidRDefault="00D0247A" w:rsidP="006A4023">
            <w:pPr>
              <w:autoSpaceDE w:val="0"/>
              <w:autoSpaceDN w:val="0"/>
              <w:adjustRightInd w:val="0"/>
              <w:spacing w:after="0" w:line="240" w:lineRule="auto"/>
              <w:contextualSpacing/>
              <w:jc w:val="center"/>
              <w:rPr>
                <w:rFonts w:ascii="Arial" w:eastAsia="Calibri" w:hAnsi="Arial" w:cs="Arial"/>
                <w:b/>
                <w:sz w:val="20"/>
                <w:szCs w:val="24"/>
                <w:lang w:val="ro-RO"/>
              </w:rPr>
            </w:pPr>
            <w:r w:rsidRPr="00917455">
              <w:rPr>
                <w:rFonts w:ascii="Arial" w:eastAsia="Calibri" w:hAnsi="Arial" w:cs="Arial"/>
                <w:b/>
                <w:sz w:val="20"/>
                <w:szCs w:val="24"/>
                <w:lang w:val="ro-RO"/>
              </w:rPr>
              <w:t>Cod deșeu</w:t>
            </w:r>
          </w:p>
        </w:tc>
        <w:tc>
          <w:tcPr>
            <w:tcW w:w="2425" w:type="dxa"/>
            <w:shd w:val="clear" w:color="auto" w:fill="C0C0C0"/>
            <w:vAlign w:val="center"/>
          </w:tcPr>
          <w:p w:rsidR="00D0247A" w:rsidRPr="00917455" w:rsidRDefault="00D0247A" w:rsidP="006A4023">
            <w:pPr>
              <w:autoSpaceDE w:val="0"/>
              <w:autoSpaceDN w:val="0"/>
              <w:adjustRightInd w:val="0"/>
              <w:spacing w:after="0" w:line="240" w:lineRule="auto"/>
              <w:contextualSpacing/>
              <w:jc w:val="center"/>
              <w:rPr>
                <w:rFonts w:ascii="Arial" w:eastAsia="Calibri" w:hAnsi="Arial" w:cs="Arial"/>
                <w:b/>
                <w:sz w:val="20"/>
                <w:szCs w:val="24"/>
                <w:lang w:val="ro-RO"/>
              </w:rPr>
            </w:pPr>
            <w:r w:rsidRPr="00917455">
              <w:rPr>
                <w:rFonts w:ascii="Arial" w:eastAsia="Calibri" w:hAnsi="Arial" w:cs="Arial"/>
                <w:b/>
                <w:sz w:val="20"/>
                <w:szCs w:val="24"/>
                <w:lang w:val="ro-RO"/>
              </w:rPr>
              <w:t>Denumire deșeu</w:t>
            </w:r>
          </w:p>
        </w:tc>
        <w:tc>
          <w:tcPr>
            <w:tcW w:w="851" w:type="dxa"/>
            <w:shd w:val="clear" w:color="auto" w:fill="C0C0C0"/>
            <w:textDirection w:val="btLr"/>
            <w:vAlign w:val="center"/>
          </w:tcPr>
          <w:p w:rsidR="00D0247A" w:rsidRPr="00917455" w:rsidRDefault="00D0247A" w:rsidP="006A4023">
            <w:pPr>
              <w:autoSpaceDE w:val="0"/>
              <w:autoSpaceDN w:val="0"/>
              <w:adjustRightInd w:val="0"/>
              <w:spacing w:after="0" w:line="240" w:lineRule="auto"/>
              <w:ind w:left="113" w:right="113"/>
              <w:contextualSpacing/>
              <w:jc w:val="center"/>
              <w:rPr>
                <w:rFonts w:ascii="Arial" w:eastAsia="Calibri" w:hAnsi="Arial" w:cs="Arial"/>
                <w:b/>
                <w:sz w:val="20"/>
                <w:szCs w:val="24"/>
                <w:lang w:val="ro-RO"/>
              </w:rPr>
            </w:pPr>
            <w:r w:rsidRPr="00917455">
              <w:rPr>
                <w:rFonts w:ascii="Arial" w:eastAsia="Calibri" w:hAnsi="Arial" w:cs="Arial"/>
                <w:b/>
                <w:sz w:val="20"/>
                <w:szCs w:val="24"/>
                <w:lang w:val="ro-RO"/>
              </w:rPr>
              <w:t>Cantitate</w:t>
            </w:r>
          </w:p>
        </w:tc>
        <w:tc>
          <w:tcPr>
            <w:tcW w:w="850" w:type="dxa"/>
            <w:shd w:val="clear" w:color="auto" w:fill="C0C0C0"/>
            <w:vAlign w:val="center"/>
          </w:tcPr>
          <w:p w:rsidR="00D0247A" w:rsidRPr="00917455" w:rsidRDefault="00D0247A" w:rsidP="006A4023">
            <w:pPr>
              <w:autoSpaceDE w:val="0"/>
              <w:autoSpaceDN w:val="0"/>
              <w:adjustRightInd w:val="0"/>
              <w:spacing w:after="0" w:line="240" w:lineRule="auto"/>
              <w:contextualSpacing/>
              <w:jc w:val="center"/>
              <w:rPr>
                <w:rFonts w:ascii="Arial" w:eastAsia="Calibri" w:hAnsi="Arial" w:cs="Arial"/>
                <w:b/>
                <w:sz w:val="20"/>
                <w:szCs w:val="24"/>
                <w:lang w:val="ro-RO"/>
              </w:rPr>
            </w:pPr>
            <w:r w:rsidRPr="00917455">
              <w:rPr>
                <w:rFonts w:ascii="Arial" w:eastAsia="Calibri" w:hAnsi="Arial" w:cs="Arial"/>
                <w:b/>
                <w:sz w:val="20"/>
                <w:szCs w:val="24"/>
                <w:lang w:val="ro-RO"/>
              </w:rPr>
              <w:t>UM</w:t>
            </w:r>
          </w:p>
        </w:tc>
        <w:tc>
          <w:tcPr>
            <w:tcW w:w="1276" w:type="dxa"/>
            <w:shd w:val="clear" w:color="auto" w:fill="C0C0C0"/>
            <w:vAlign w:val="center"/>
          </w:tcPr>
          <w:p w:rsidR="00D0247A" w:rsidRPr="00917455" w:rsidRDefault="00D0247A" w:rsidP="006A4023">
            <w:pPr>
              <w:autoSpaceDE w:val="0"/>
              <w:autoSpaceDN w:val="0"/>
              <w:adjustRightInd w:val="0"/>
              <w:spacing w:after="0" w:line="240" w:lineRule="auto"/>
              <w:contextualSpacing/>
              <w:jc w:val="center"/>
              <w:rPr>
                <w:rFonts w:ascii="Arial" w:eastAsia="Calibri" w:hAnsi="Arial" w:cs="Arial"/>
                <w:b/>
                <w:sz w:val="20"/>
                <w:szCs w:val="24"/>
                <w:lang w:val="ro-RO"/>
              </w:rPr>
            </w:pPr>
            <w:r w:rsidRPr="00917455">
              <w:rPr>
                <w:rFonts w:ascii="Arial" w:eastAsia="Calibri" w:hAnsi="Arial" w:cs="Arial"/>
                <w:b/>
                <w:sz w:val="20"/>
                <w:szCs w:val="24"/>
                <w:lang w:val="ro-RO"/>
              </w:rPr>
              <w:t>Operațiune valorificare / eliminare</w:t>
            </w:r>
          </w:p>
        </w:tc>
        <w:tc>
          <w:tcPr>
            <w:tcW w:w="709" w:type="dxa"/>
            <w:shd w:val="clear" w:color="auto" w:fill="C0C0C0"/>
            <w:textDirection w:val="btLr"/>
            <w:vAlign w:val="center"/>
          </w:tcPr>
          <w:p w:rsidR="00D0247A" w:rsidRPr="00917455" w:rsidRDefault="00D0247A" w:rsidP="006A4023">
            <w:pPr>
              <w:autoSpaceDE w:val="0"/>
              <w:autoSpaceDN w:val="0"/>
              <w:adjustRightInd w:val="0"/>
              <w:spacing w:after="0" w:line="240" w:lineRule="auto"/>
              <w:ind w:left="113" w:right="113"/>
              <w:contextualSpacing/>
              <w:jc w:val="center"/>
              <w:rPr>
                <w:rFonts w:ascii="Arial" w:eastAsia="Calibri" w:hAnsi="Arial" w:cs="Arial"/>
                <w:b/>
                <w:sz w:val="20"/>
                <w:szCs w:val="24"/>
                <w:lang w:val="ro-RO"/>
              </w:rPr>
            </w:pPr>
            <w:r w:rsidRPr="00917455">
              <w:rPr>
                <w:rFonts w:ascii="Arial" w:eastAsia="Calibri" w:hAnsi="Arial" w:cs="Arial"/>
                <w:b/>
                <w:sz w:val="20"/>
                <w:szCs w:val="24"/>
                <w:lang w:val="ro-RO"/>
              </w:rPr>
              <w:t>Cod operațiune</w:t>
            </w:r>
          </w:p>
        </w:tc>
        <w:tc>
          <w:tcPr>
            <w:tcW w:w="2565" w:type="dxa"/>
            <w:shd w:val="clear" w:color="auto" w:fill="C0C0C0"/>
            <w:vAlign w:val="center"/>
          </w:tcPr>
          <w:p w:rsidR="00D0247A" w:rsidRPr="00917455" w:rsidRDefault="00D0247A" w:rsidP="006A4023">
            <w:pPr>
              <w:autoSpaceDE w:val="0"/>
              <w:autoSpaceDN w:val="0"/>
              <w:adjustRightInd w:val="0"/>
              <w:spacing w:after="0" w:line="240" w:lineRule="auto"/>
              <w:contextualSpacing/>
              <w:jc w:val="center"/>
              <w:rPr>
                <w:rFonts w:ascii="Arial" w:eastAsia="Calibri" w:hAnsi="Arial" w:cs="Arial"/>
                <w:b/>
                <w:sz w:val="20"/>
                <w:szCs w:val="24"/>
                <w:lang w:val="ro-RO"/>
              </w:rPr>
            </w:pPr>
            <w:r w:rsidRPr="00917455">
              <w:rPr>
                <w:rFonts w:ascii="Arial" w:eastAsia="Calibri" w:hAnsi="Arial" w:cs="Arial"/>
                <w:b/>
                <w:sz w:val="20"/>
                <w:szCs w:val="24"/>
                <w:lang w:val="ro-RO"/>
              </w:rPr>
              <w:t>Denumire operațiune</w:t>
            </w:r>
          </w:p>
        </w:tc>
      </w:tr>
      <w:tr w:rsidR="00D0247A" w:rsidRPr="00917455" w:rsidTr="00E704C7">
        <w:trPr>
          <w:jc w:val="center"/>
        </w:trPr>
        <w:tc>
          <w:tcPr>
            <w:tcW w:w="992" w:type="dxa"/>
            <w:shd w:val="clear" w:color="auto" w:fill="auto"/>
          </w:tcPr>
          <w:p w:rsidR="00D0247A" w:rsidRPr="00917455" w:rsidRDefault="00D0247A" w:rsidP="006A4023">
            <w:pPr>
              <w:autoSpaceDE w:val="0"/>
              <w:autoSpaceDN w:val="0"/>
              <w:adjustRightInd w:val="0"/>
              <w:spacing w:after="0" w:line="240" w:lineRule="auto"/>
              <w:contextualSpacing/>
              <w:jc w:val="center"/>
              <w:rPr>
                <w:rFonts w:ascii="Arial" w:eastAsia="Calibri" w:hAnsi="Arial" w:cs="Arial"/>
                <w:sz w:val="20"/>
                <w:szCs w:val="24"/>
                <w:lang w:val="ro-RO"/>
              </w:rPr>
            </w:pPr>
            <w:r w:rsidRPr="00917455">
              <w:rPr>
                <w:rFonts w:ascii="Arial" w:eastAsia="Calibri" w:hAnsi="Arial" w:cs="Arial"/>
                <w:sz w:val="20"/>
                <w:szCs w:val="24"/>
                <w:lang w:val="ro-RO"/>
              </w:rPr>
              <w:t>16 01 04*</w:t>
            </w:r>
          </w:p>
        </w:tc>
        <w:tc>
          <w:tcPr>
            <w:tcW w:w="2425" w:type="dxa"/>
            <w:shd w:val="clear" w:color="auto" w:fill="auto"/>
          </w:tcPr>
          <w:p w:rsidR="00D0247A" w:rsidRPr="00917455" w:rsidRDefault="00D0247A" w:rsidP="006A4023">
            <w:pPr>
              <w:autoSpaceDE w:val="0"/>
              <w:autoSpaceDN w:val="0"/>
              <w:adjustRightInd w:val="0"/>
              <w:spacing w:after="0" w:line="240" w:lineRule="auto"/>
              <w:contextualSpacing/>
              <w:jc w:val="center"/>
              <w:rPr>
                <w:rFonts w:ascii="Arial" w:eastAsia="Calibri" w:hAnsi="Arial" w:cs="Arial"/>
                <w:sz w:val="20"/>
                <w:szCs w:val="24"/>
                <w:lang w:val="ro-RO"/>
              </w:rPr>
            </w:pPr>
            <w:r w:rsidRPr="00917455">
              <w:rPr>
                <w:rFonts w:ascii="Arial" w:eastAsia="Calibri" w:hAnsi="Arial" w:cs="Arial"/>
                <w:sz w:val="20"/>
                <w:szCs w:val="24"/>
                <w:lang w:val="ro-RO"/>
              </w:rPr>
              <w:t>vehicule scoase din uz</w:t>
            </w:r>
          </w:p>
        </w:tc>
        <w:tc>
          <w:tcPr>
            <w:tcW w:w="851" w:type="dxa"/>
            <w:shd w:val="clear" w:color="auto" w:fill="auto"/>
          </w:tcPr>
          <w:p w:rsidR="00D0247A" w:rsidRPr="00917455" w:rsidRDefault="00B51E1F" w:rsidP="006A4023">
            <w:pPr>
              <w:autoSpaceDE w:val="0"/>
              <w:autoSpaceDN w:val="0"/>
              <w:adjustRightInd w:val="0"/>
              <w:spacing w:after="0" w:line="240" w:lineRule="auto"/>
              <w:contextualSpacing/>
              <w:jc w:val="center"/>
              <w:rPr>
                <w:rFonts w:ascii="Arial" w:eastAsia="Calibri" w:hAnsi="Arial" w:cs="Arial"/>
                <w:sz w:val="20"/>
                <w:szCs w:val="24"/>
                <w:lang w:val="ro-RO"/>
              </w:rPr>
            </w:pPr>
            <w:r>
              <w:rPr>
                <w:rFonts w:ascii="Arial" w:eastAsia="Calibri" w:hAnsi="Arial" w:cs="Arial"/>
                <w:sz w:val="20"/>
                <w:szCs w:val="24"/>
                <w:lang w:val="ro-RO"/>
              </w:rPr>
              <w:t>125</w:t>
            </w:r>
            <w:r w:rsidR="00D0247A" w:rsidRPr="00917455">
              <w:rPr>
                <w:rFonts w:ascii="Arial" w:eastAsia="Calibri" w:hAnsi="Arial" w:cs="Arial"/>
                <w:sz w:val="20"/>
                <w:szCs w:val="24"/>
                <w:lang w:val="ro-RO"/>
              </w:rPr>
              <w:t>,00</w:t>
            </w:r>
          </w:p>
        </w:tc>
        <w:tc>
          <w:tcPr>
            <w:tcW w:w="850" w:type="dxa"/>
            <w:shd w:val="clear" w:color="auto" w:fill="auto"/>
          </w:tcPr>
          <w:p w:rsidR="00D0247A" w:rsidRPr="00917455" w:rsidRDefault="00D0247A" w:rsidP="006A4023">
            <w:pPr>
              <w:autoSpaceDE w:val="0"/>
              <w:autoSpaceDN w:val="0"/>
              <w:adjustRightInd w:val="0"/>
              <w:spacing w:after="0" w:line="240" w:lineRule="auto"/>
              <w:contextualSpacing/>
              <w:jc w:val="center"/>
              <w:rPr>
                <w:rFonts w:ascii="Arial" w:eastAsia="Calibri" w:hAnsi="Arial" w:cs="Arial"/>
                <w:sz w:val="20"/>
                <w:szCs w:val="24"/>
                <w:lang w:val="ro-RO"/>
              </w:rPr>
            </w:pPr>
            <w:r w:rsidRPr="00917455">
              <w:rPr>
                <w:rFonts w:ascii="Arial" w:eastAsia="Calibri" w:hAnsi="Arial" w:cs="Arial"/>
                <w:sz w:val="20"/>
                <w:szCs w:val="24"/>
                <w:lang w:val="ro-RO"/>
              </w:rPr>
              <w:t>Bucati/</w:t>
            </w:r>
            <w:r w:rsidR="00E704C7">
              <w:rPr>
                <w:rFonts w:ascii="Arial" w:eastAsia="Calibri" w:hAnsi="Arial" w:cs="Arial"/>
                <w:sz w:val="20"/>
                <w:szCs w:val="24"/>
                <w:lang w:val="ro-RO"/>
              </w:rPr>
              <w:t xml:space="preserve"> </w:t>
            </w:r>
            <w:r w:rsidRPr="00917455">
              <w:rPr>
                <w:rFonts w:ascii="Arial" w:eastAsia="Calibri" w:hAnsi="Arial" w:cs="Arial"/>
                <w:sz w:val="20"/>
                <w:szCs w:val="24"/>
                <w:lang w:val="ro-RO"/>
              </w:rPr>
              <w:t>an</w:t>
            </w:r>
          </w:p>
        </w:tc>
        <w:tc>
          <w:tcPr>
            <w:tcW w:w="1276" w:type="dxa"/>
            <w:shd w:val="clear" w:color="auto" w:fill="auto"/>
          </w:tcPr>
          <w:p w:rsidR="00D0247A" w:rsidRPr="00917455" w:rsidRDefault="00D0247A" w:rsidP="006A4023">
            <w:pPr>
              <w:autoSpaceDE w:val="0"/>
              <w:autoSpaceDN w:val="0"/>
              <w:adjustRightInd w:val="0"/>
              <w:spacing w:after="0" w:line="240" w:lineRule="auto"/>
              <w:contextualSpacing/>
              <w:jc w:val="center"/>
              <w:rPr>
                <w:rFonts w:ascii="Arial" w:eastAsia="Calibri" w:hAnsi="Arial" w:cs="Arial"/>
                <w:sz w:val="20"/>
                <w:szCs w:val="24"/>
                <w:lang w:val="ro-RO"/>
              </w:rPr>
            </w:pPr>
            <w:r w:rsidRPr="00917455">
              <w:rPr>
                <w:rFonts w:ascii="Arial" w:eastAsia="Calibri" w:hAnsi="Arial" w:cs="Arial"/>
                <w:sz w:val="20"/>
                <w:szCs w:val="24"/>
                <w:lang w:val="ro-RO"/>
              </w:rPr>
              <w:t>Valorificare</w:t>
            </w:r>
          </w:p>
        </w:tc>
        <w:tc>
          <w:tcPr>
            <w:tcW w:w="709" w:type="dxa"/>
            <w:shd w:val="clear" w:color="auto" w:fill="auto"/>
          </w:tcPr>
          <w:p w:rsidR="00D0247A" w:rsidRPr="00917455" w:rsidRDefault="00D0247A" w:rsidP="006A4023">
            <w:pPr>
              <w:autoSpaceDE w:val="0"/>
              <w:autoSpaceDN w:val="0"/>
              <w:adjustRightInd w:val="0"/>
              <w:spacing w:after="0" w:line="240" w:lineRule="auto"/>
              <w:contextualSpacing/>
              <w:jc w:val="center"/>
              <w:rPr>
                <w:rFonts w:ascii="Arial" w:eastAsia="Calibri" w:hAnsi="Arial" w:cs="Arial"/>
                <w:sz w:val="20"/>
                <w:szCs w:val="24"/>
                <w:lang w:val="ro-RO"/>
              </w:rPr>
            </w:pPr>
            <w:r w:rsidRPr="00917455">
              <w:rPr>
                <w:rFonts w:ascii="Arial" w:eastAsia="Calibri" w:hAnsi="Arial" w:cs="Arial"/>
                <w:sz w:val="20"/>
                <w:szCs w:val="24"/>
                <w:lang w:val="ro-RO"/>
              </w:rPr>
              <w:t>R 12</w:t>
            </w:r>
          </w:p>
        </w:tc>
        <w:tc>
          <w:tcPr>
            <w:tcW w:w="2565" w:type="dxa"/>
            <w:shd w:val="clear" w:color="auto" w:fill="auto"/>
          </w:tcPr>
          <w:p w:rsidR="00D0247A" w:rsidRPr="00917455" w:rsidRDefault="00D0247A" w:rsidP="006A4023">
            <w:pPr>
              <w:autoSpaceDE w:val="0"/>
              <w:autoSpaceDN w:val="0"/>
              <w:adjustRightInd w:val="0"/>
              <w:spacing w:after="0" w:line="240" w:lineRule="auto"/>
              <w:contextualSpacing/>
              <w:jc w:val="center"/>
              <w:rPr>
                <w:rFonts w:ascii="Arial" w:eastAsia="Calibri" w:hAnsi="Arial" w:cs="Arial"/>
                <w:sz w:val="20"/>
                <w:szCs w:val="24"/>
                <w:lang w:val="ro-RO"/>
              </w:rPr>
            </w:pPr>
            <w:r w:rsidRPr="00917455">
              <w:rPr>
                <w:rFonts w:ascii="Arial" w:eastAsia="Calibri" w:hAnsi="Arial" w:cs="Arial"/>
                <w:sz w:val="20"/>
                <w:szCs w:val="24"/>
                <w:lang w:val="ro-RO"/>
              </w:rPr>
              <w:t>Schimb de deseuri in vederea efectuarii oricareia dintre operatiile numerotate de la R1 la R11</w:t>
            </w:r>
          </w:p>
        </w:tc>
      </w:tr>
      <w:tr w:rsidR="00D0247A" w:rsidRPr="00917455" w:rsidTr="00E704C7">
        <w:trPr>
          <w:jc w:val="center"/>
        </w:trPr>
        <w:tc>
          <w:tcPr>
            <w:tcW w:w="992" w:type="dxa"/>
            <w:shd w:val="clear" w:color="auto" w:fill="auto"/>
          </w:tcPr>
          <w:p w:rsidR="00D0247A" w:rsidRPr="00917455" w:rsidRDefault="00D0247A" w:rsidP="006A4023">
            <w:pPr>
              <w:autoSpaceDE w:val="0"/>
              <w:autoSpaceDN w:val="0"/>
              <w:adjustRightInd w:val="0"/>
              <w:spacing w:after="0" w:line="240" w:lineRule="auto"/>
              <w:contextualSpacing/>
              <w:jc w:val="center"/>
              <w:rPr>
                <w:rFonts w:ascii="Arial" w:eastAsia="Calibri" w:hAnsi="Arial" w:cs="Arial"/>
                <w:sz w:val="20"/>
                <w:szCs w:val="24"/>
                <w:lang w:val="ro-RO"/>
              </w:rPr>
            </w:pPr>
            <w:r w:rsidRPr="00917455">
              <w:rPr>
                <w:rFonts w:ascii="Arial" w:eastAsia="Calibri" w:hAnsi="Arial" w:cs="Arial"/>
                <w:sz w:val="20"/>
                <w:szCs w:val="24"/>
                <w:lang w:val="ro-RO"/>
              </w:rPr>
              <w:t>16 01 06</w:t>
            </w:r>
          </w:p>
        </w:tc>
        <w:tc>
          <w:tcPr>
            <w:tcW w:w="2425" w:type="dxa"/>
            <w:shd w:val="clear" w:color="auto" w:fill="auto"/>
          </w:tcPr>
          <w:p w:rsidR="00D0247A" w:rsidRPr="00917455" w:rsidRDefault="00D0247A" w:rsidP="006A4023">
            <w:pPr>
              <w:autoSpaceDE w:val="0"/>
              <w:autoSpaceDN w:val="0"/>
              <w:adjustRightInd w:val="0"/>
              <w:spacing w:after="0" w:line="240" w:lineRule="auto"/>
              <w:contextualSpacing/>
              <w:jc w:val="center"/>
              <w:rPr>
                <w:rFonts w:ascii="Arial" w:eastAsia="Calibri" w:hAnsi="Arial" w:cs="Arial"/>
                <w:sz w:val="20"/>
                <w:szCs w:val="24"/>
                <w:lang w:val="ro-RO"/>
              </w:rPr>
            </w:pPr>
            <w:r w:rsidRPr="00917455">
              <w:rPr>
                <w:rFonts w:ascii="Arial" w:eastAsia="Calibri" w:hAnsi="Arial" w:cs="Arial"/>
                <w:sz w:val="20"/>
                <w:szCs w:val="24"/>
                <w:lang w:val="ro-RO"/>
              </w:rPr>
              <w:t>vehicule scoase din uz, care nu contin lichide sau alte componente periculoase</w:t>
            </w:r>
          </w:p>
        </w:tc>
        <w:tc>
          <w:tcPr>
            <w:tcW w:w="851" w:type="dxa"/>
            <w:shd w:val="clear" w:color="auto" w:fill="auto"/>
          </w:tcPr>
          <w:p w:rsidR="00D0247A" w:rsidRPr="00917455" w:rsidRDefault="00B51E1F" w:rsidP="006A4023">
            <w:pPr>
              <w:autoSpaceDE w:val="0"/>
              <w:autoSpaceDN w:val="0"/>
              <w:adjustRightInd w:val="0"/>
              <w:spacing w:after="0" w:line="240" w:lineRule="auto"/>
              <w:contextualSpacing/>
              <w:jc w:val="center"/>
              <w:rPr>
                <w:rFonts w:ascii="Arial" w:eastAsia="Calibri" w:hAnsi="Arial" w:cs="Arial"/>
                <w:sz w:val="20"/>
                <w:szCs w:val="24"/>
                <w:lang w:val="ro-RO"/>
              </w:rPr>
            </w:pPr>
            <w:r>
              <w:rPr>
                <w:rFonts w:ascii="Arial" w:eastAsia="Calibri" w:hAnsi="Arial" w:cs="Arial"/>
                <w:sz w:val="20"/>
                <w:szCs w:val="24"/>
                <w:lang w:val="ro-RO"/>
              </w:rPr>
              <w:t>35</w:t>
            </w:r>
            <w:r w:rsidR="00D0247A" w:rsidRPr="00917455">
              <w:rPr>
                <w:rFonts w:ascii="Arial" w:eastAsia="Calibri" w:hAnsi="Arial" w:cs="Arial"/>
                <w:sz w:val="20"/>
                <w:szCs w:val="24"/>
                <w:lang w:val="ro-RO"/>
              </w:rPr>
              <w:t>,00</w:t>
            </w:r>
          </w:p>
        </w:tc>
        <w:tc>
          <w:tcPr>
            <w:tcW w:w="850" w:type="dxa"/>
            <w:shd w:val="clear" w:color="auto" w:fill="auto"/>
          </w:tcPr>
          <w:p w:rsidR="00D0247A" w:rsidRPr="00917455" w:rsidRDefault="00D0247A" w:rsidP="006A4023">
            <w:pPr>
              <w:autoSpaceDE w:val="0"/>
              <w:autoSpaceDN w:val="0"/>
              <w:adjustRightInd w:val="0"/>
              <w:spacing w:after="0" w:line="240" w:lineRule="auto"/>
              <w:contextualSpacing/>
              <w:jc w:val="center"/>
              <w:rPr>
                <w:rFonts w:ascii="Arial" w:eastAsia="Calibri" w:hAnsi="Arial" w:cs="Arial"/>
                <w:sz w:val="20"/>
                <w:szCs w:val="24"/>
                <w:lang w:val="ro-RO"/>
              </w:rPr>
            </w:pPr>
            <w:r w:rsidRPr="00917455">
              <w:rPr>
                <w:rFonts w:ascii="Arial" w:eastAsia="Calibri" w:hAnsi="Arial" w:cs="Arial"/>
                <w:sz w:val="20"/>
                <w:szCs w:val="24"/>
                <w:lang w:val="ro-RO"/>
              </w:rPr>
              <w:t>Bucati/</w:t>
            </w:r>
            <w:r w:rsidR="00E704C7">
              <w:rPr>
                <w:rFonts w:ascii="Arial" w:eastAsia="Calibri" w:hAnsi="Arial" w:cs="Arial"/>
                <w:sz w:val="20"/>
                <w:szCs w:val="24"/>
                <w:lang w:val="ro-RO"/>
              </w:rPr>
              <w:t xml:space="preserve"> </w:t>
            </w:r>
            <w:r w:rsidRPr="00917455">
              <w:rPr>
                <w:rFonts w:ascii="Arial" w:eastAsia="Calibri" w:hAnsi="Arial" w:cs="Arial"/>
                <w:sz w:val="20"/>
                <w:szCs w:val="24"/>
                <w:lang w:val="ro-RO"/>
              </w:rPr>
              <w:t>an</w:t>
            </w:r>
          </w:p>
        </w:tc>
        <w:tc>
          <w:tcPr>
            <w:tcW w:w="1276" w:type="dxa"/>
            <w:shd w:val="clear" w:color="auto" w:fill="auto"/>
          </w:tcPr>
          <w:p w:rsidR="00D0247A" w:rsidRPr="00917455" w:rsidRDefault="00D0247A" w:rsidP="006A4023">
            <w:pPr>
              <w:autoSpaceDE w:val="0"/>
              <w:autoSpaceDN w:val="0"/>
              <w:adjustRightInd w:val="0"/>
              <w:spacing w:after="0" w:line="240" w:lineRule="auto"/>
              <w:contextualSpacing/>
              <w:jc w:val="center"/>
              <w:rPr>
                <w:rFonts w:ascii="Arial" w:eastAsia="Calibri" w:hAnsi="Arial" w:cs="Arial"/>
                <w:sz w:val="20"/>
                <w:szCs w:val="24"/>
                <w:lang w:val="ro-RO"/>
              </w:rPr>
            </w:pPr>
            <w:r w:rsidRPr="00917455">
              <w:rPr>
                <w:rFonts w:ascii="Arial" w:eastAsia="Calibri" w:hAnsi="Arial" w:cs="Arial"/>
                <w:sz w:val="20"/>
                <w:szCs w:val="24"/>
                <w:lang w:val="ro-RO"/>
              </w:rPr>
              <w:t>Valorificare</w:t>
            </w:r>
          </w:p>
        </w:tc>
        <w:tc>
          <w:tcPr>
            <w:tcW w:w="709" w:type="dxa"/>
            <w:shd w:val="clear" w:color="auto" w:fill="auto"/>
          </w:tcPr>
          <w:p w:rsidR="00D0247A" w:rsidRPr="00917455" w:rsidRDefault="00D0247A" w:rsidP="006A4023">
            <w:pPr>
              <w:autoSpaceDE w:val="0"/>
              <w:autoSpaceDN w:val="0"/>
              <w:adjustRightInd w:val="0"/>
              <w:spacing w:after="0" w:line="240" w:lineRule="auto"/>
              <w:contextualSpacing/>
              <w:jc w:val="center"/>
              <w:rPr>
                <w:rFonts w:ascii="Arial" w:eastAsia="Calibri" w:hAnsi="Arial" w:cs="Arial"/>
                <w:sz w:val="20"/>
                <w:szCs w:val="24"/>
                <w:lang w:val="ro-RO"/>
              </w:rPr>
            </w:pPr>
            <w:r w:rsidRPr="00917455">
              <w:rPr>
                <w:rFonts w:ascii="Arial" w:eastAsia="Calibri" w:hAnsi="Arial" w:cs="Arial"/>
                <w:sz w:val="20"/>
                <w:szCs w:val="24"/>
                <w:lang w:val="ro-RO"/>
              </w:rPr>
              <w:t>R 12</w:t>
            </w:r>
          </w:p>
        </w:tc>
        <w:tc>
          <w:tcPr>
            <w:tcW w:w="2565" w:type="dxa"/>
            <w:shd w:val="clear" w:color="auto" w:fill="auto"/>
          </w:tcPr>
          <w:p w:rsidR="00D0247A" w:rsidRPr="00917455" w:rsidRDefault="00D0247A" w:rsidP="006A4023">
            <w:pPr>
              <w:autoSpaceDE w:val="0"/>
              <w:autoSpaceDN w:val="0"/>
              <w:adjustRightInd w:val="0"/>
              <w:spacing w:after="0" w:line="240" w:lineRule="auto"/>
              <w:contextualSpacing/>
              <w:jc w:val="center"/>
              <w:rPr>
                <w:rFonts w:ascii="Arial" w:eastAsia="Calibri" w:hAnsi="Arial" w:cs="Arial"/>
                <w:sz w:val="20"/>
                <w:szCs w:val="24"/>
                <w:lang w:val="ro-RO"/>
              </w:rPr>
            </w:pPr>
            <w:r w:rsidRPr="00917455">
              <w:rPr>
                <w:rFonts w:ascii="Arial" w:eastAsia="Calibri" w:hAnsi="Arial" w:cs="Arial"/>
                <w:sz w:val="20"/>
                <w:szCs w:val="24"/>
                <w:lang w:val="ro-RO"/>
              </w:rPr>
              <w:t>Schimb de deseuri in vederea efectuarii oricareia dintre operatiile numerotate de la R1 la R11</w:t>
            </w:r>
          </w:p>
        </w:tc>
      </w:tr>
    </w:tbl>
    <w:p w:rsidR="00220AB1" w:rsidRPr="00917455" w:rsidRDefault="00220AB1" w:rsidP="006A4023">
      <w:pPr>
        <w:autoSpaceDE w:val="0"/>
        <w:autoSpaceDN w:val="0"/>
        <w:adjustRightInd w:val="0"/>
        <w:spacing w:after="0" w:line="240" w:lineRule="auto"/>
        <w:ind w:firstLine="720"/>
        <w:contextualSpacing/>
        <w:jc w:val="both"/>
        <w:rPr>
          <w:rFonts w:ascii="Arial" w:hAnsi="Arial" w:cs="Arial"/>
          <w:b/>
          <w:sz w:val="24"/>
          <w:szCs w:val="24"/>
          <w:lang w:val="ro-RO"/>
        </w:rPr>
      </w:pPr>
      <w:r w:rsidRPr="00917455">
        <w:rPr>
          <w:rFonts w:ascii="Arial" w:hAnsi="Arial" w:cs="Arial"/>
          <w:b/>
          <w:sz w:val="24"/>
          <w:szCs w:val="24"/>
          <w:lang w:val="ro-RO"/>
        </w:rPr>
        <w:t>Deşeuri de echipamente electrice şi electronice tratate</w:t>
      </w:r>
      <w:r w:rsidR="00956BD9" w:rsidRPr="00917455">
        <w:rPr>
          <w:rFonts w:ascii="Arial" w:hAnsi="Arial" w:cs="Arial"/>
          <w:b/>
          <w:sz w:val="24"/>
          <w:szCs w:val="24"/>
          <w:lang w:val="ro-RO"/>
        </w:rPr>
        <w:t xml:space="preserve">: </w:t>
      </w:r>
      <w:r w:rsidR="00956BD9" w:rsidRPr="00917455">
        <w:rPr>
          <w:rFonts w:ascii="Arial" w:hAnsi="Arial" w:cs="Arial"/>
          <w:sz w:val="24"/>
          <w:szCs w:val="24"/>
          <w:lang w:val="ro-RO"/>
        </w:rPr>
        <w:t>nu este cazul.</w:t>
      </w:r>
    </w:p>
    <w:p w:rsidR="00220AB1" w:rsidRPr="00917455" w:rsidRDefault="00220AB1" w:rsidP="006A4023">
      <w:pPr>
        <w:autoSpaceDE w:val="0"/>
        <w:autoSpaceDN w:val="0"/>
        <w:adjustRightInd w:val="0"/>
        <w:spacing w:after="0" w:line="240" w:lineRule="auto"/>
        <w:ind w:firstLine="720"/>
        <w:contextualSpacing/>
        <w:jc w:val="both"/>
        <w:rPr>
          <w:rFonts w:ascii="Arial" w:hAnsi="Arial" w:cs="Arial"/>
          <w:sz w:val="24"/>
          <w:szCs w:val="24"/>
          <w:lang w:val="ro-RO"/>
        </w:rPr>
      </w:pPr>
      <w:r w:rsidRPr="00917455">
        <w:rPr>
          <w:rFonts w:ascii="Arial" w:hAnsi="Arial" w:cs="Arial"/>
          <w:b/>
          <w:sz w:val="24"/>
          <w:szCs w:val="24"/>
          <w:lang w:val="ro-RO"/>
        </w:rPr>
        <w:t xml:space="preserve">Deşeuri de baterii şi acumulatori tratate: </w:t>
      </w:r>
      <w:r w:rsidRPr="00917455">
        <w:rPr>
          <w:rFonts w:ascii="Arial" w:hAnsi="Arial" w:cs="Arial"/>
          <w:sz w:val="24"/>
          <w:szCs w:val="24"/>
          <w:lang w:val="ro-RO"/>
        </w:rPr>
        <w:t>nu este cazul.</w:t>
      </w:r>
    </w:p>
    <w:p w:rsidR="00847107" w:rsidRDefault="00847107" w:rsidP="006A4023">
      <w:pPr>
        <w:pStyle w:val="Heading2"/>
        <w:ind w:left="357"/>
        <w:contextualSpacing/>
        <w:rPr>
          <w:rFonts w:ascii="Arial" w:hAnsi="Arial" w:cs="Arial"/>
        </w:rPr>
      </w:pPr>
    </w:p>
    <w:p w:rsidR="00220AB1" w:rsidRPr="00917455" w:rsidRDefault="00220AB1" w:rsidP="006A4023">
      <w:pPr>
        <w:pStyle w:val="Heading2"/>
        <w:ind w:left="357"/>
        <w:contextualSpacing/>
        <w:rPr>
          <w:rFonts w:ascii="Arial" w:hAnsi="Arial" w:cs="Arial"/>
        </w:rPr>
      </w:pPr>
      <w:r w:rsidRPr="00917455">
        <w:rPr>
          <w:rFonts w:ascii="Arial" w:hAnsi="Arial" w:cs="Arial"/>
        </w:rPr>
        <w:t>5. Modul de transport al deșeurilor și măsurile pentru protecția mediului</w:t>
      </w:r>
    </w:p>
    <w:p w:rsidR="00E337F1" w:rsidRPr="00917455" w:rsidRDefault="00E337F1" w:rsidP="00847107">
      <w:pPr>
        <w:numPr>
          <w:ilvl w:val="0"/>
          <w:numId w:val="33"/>
        </w:numPr>
        <w:spacing w:after="0" w:line="240" w:lineRule="auto"/>
        <w:ind w:left="567"/>
        <w:contextualSpacing/>
        <w:jc w:val="both"/>
        <w:rPr>
          <w:rFonts w:ascii="Arial" w:hAnsi="Arial" w:cs="Arial"/>
          <w:bCs/>
          <w:iCs/>
          <w:noProof/>
          <w:sz w:val="24"/>
          <w:szCs w:val="24"/>
          <w:lang w:val="ro-RO" w:eastAsia="ro-RO"/>
        </w:rPr>
      </w:pPr>
      <w:r w:rsidRPr="00917455">
        <w:rPr>
          <w:rFonts w:ascii="Arial" w:hAnsi="Arial" w:cs="Arial"/>
          <w:bCs/>
          <w:iCs/>
          <w:noProof/>
          <w:sz w:val="24"/>
          <w:szCs w:val="24"/>
          <w:lang w:val="ro-RO" w:eastAsia="ro-RO"/>
        </w:rPr>
        <w:t xml:space="preserve">Deşeurile menajere sunt preluate de firma de salubritate cu mijloace de transport echipate special pentru acest tip de transporturi; </w:t>
      </w:r>
    </w:p>
    <w:p w:rsidR="00E337F1" w:rsidRPr="00917455" w:rsidRDefault="00E337F1" w:rsidP="00847107">
      <w:pPr>
        <w:numPr>
          <w:ilvl w:val="0"/>
          <w:numId w:val="33"/>
        </w:numPr>
        <w:spacing w:after="0" w:line="240" w:lineRule="auto"/>
        <w:ind w:left="567"/>
        <w:contextualSpacing/>
        <w:jc w:val="both"/>
        <w:rPr>
          <w:rFonts w:ascii="Arial" w:hAnsi="Arial" w:cs="Arial"/>
          <w:bCs/>
          <w:iCs/>
          <w:noProof/>
          <w:sz w:val="24"/>
          <w:szCs w:val="24"/>
          <w:lang w:val="ro-RO" w:eastAsia="ro-RO"/>
        </w:rPr>
      </w:pPr>
      <w:r w:rsidRPr="00917455">
        <w:rPr>
          <w:rFonts w:ascii="Arial" w:hAnsi="Arial" w:cs="Arial"/>
          <w:bCs/>
          <w:iCs/>
          <w:noProof/>
          <w:sz w:val="24"/>
          <w:szCs w:val="24"/>
          <w:lang w:val="ro-RO" w:eastAsia="ro-RO"/>
        </w:rPr>
        <w:t>Deşeurile reciclabile vor fi transportate - în vederea valorificării/eliminării lor - de firme specializate, autorizate, cu mijloace de transport echipate special pentru acest tip de transporturi;</w:t>
      </w:r>
    </w:p>
    <w:p w:rsidR="00E337F1" w:rsidRPr="00917455" w:rsidRDefault="00E337F1" w:rsidP="00847107">
      <w:pPr>
        <w:numPr>
          <w:ilvl w:val="0"/>
          <w:numId w:val="33"/>
        </w:numPr>
        <w:spacing w:after="0" w:line="240" w:lineRule="auto"/>
        <w:ind w:left="567"/>
        <w:contextualSpacing/>
        <w:jc w:val="both"/>
        <w:rPr>
          <w:rFonts w:ascii="Arial" w:hAnsi="Arial" w:cs="Arial"/>
          <w:bCs/>
          <w:iCs/>
          <w:noProof/>
          <w:sz w:val="24"/>
          <w:szCs w:val="24"/>
          <w:lang w:val="ro-RO" w:eastAsia="ro-RO"/>
        </w:rPr>
      </w:pPr>
      <w:r w:rsidRPr="00917455">
        <w:rPr>
          <w:rFonts w:ascii="Arial" w:hAnsi="Arial" w:cs="Arial"/>
          <w:noProof/>
          <w:sz w:val="24"/>
          <w:szCs w:val="24"/>
          <w:lang w:val="ro-RO"/>
        </w:rPr>
        <w:t>Transportul deșeurilor periculoase se realizează de către firme specializate, autorizate A.D.R., pe bază de contract</w:t>
      </w:r>
      <w:r w:rsidR="002C102A">
        <w:rPr>
          <w:rFonts w:ascii="Arial" w:hAnsi="Arial" w:cs="Arial"/>
          <w:noProof/>
          <w:sz w:val="24"/>
          <w:szCs w:val="24"/>
          <w:lang w:val="ro-RO"/>
        </w:rPr>
        <w:t>, cu respectarea HG 1061/2008 privind transportul deseurilor</w:t>
      </w:r>
      <w:r w:rsidRPr="00917455">
        <w:rPr>
          <w:rFonts w:ascii="Arial" w:hAnsi="Arial" w:cs="Arial"/>
          <w:noProof/>
          <w:sz w:val="24"/>
          <w:szCs w:val="24"/>
          <w:lang w:val="ro-RO"/>
        </w:rPr>
        <w:t xml:space="preserve">. </w:t>
      </w:r>
    </w:p>
    <w:p w:rsidR="00220AB1" w:rsidRPr="00917455" w:rsidRDefault="00220AB1" w:rsidP="006A4023">
      <w:pPr>
        <w:pStyle w:val="Heading2"/>
        <w:ind w:left="357"/>
        <w:contextualSpacing/>
        <w:rPr>
          <w:rFonts w:ascii="Arial" w:hAnsi="Arial" w:cs="Arial"/>
        </w:rPr>
      </w:pPr>
      <w:r w:rsidRPr="00917455">
        <w:rPr>
          <w:rFonts w:ascii="Arial" w:hAnsi="Arial" w:cs="Arial"/>
        </w:rPr>
        <w:t>6. Monitorizarea gestiunii deșeurilor</w:t>
      </w:r>
    </w:p>
    <w:p w:rsidR="00CD32A9" w:rsidRPr="00917455" w:rsidRDefault="00CD32A9" w:rsidP="00847107">
      <w:pPr>
        <w:spacing w:after="0" w:line="240" w:lineRule="auto"/>
        <w:contextualSpacing/>
        <w:jc w:val="both"/>
        <w:rPr>
          <w:rFonts w:ascii="Arial" w:eastAsia="Calibri" w:hAnsi="Arial" w:cs="Arial"/>
          <w:noProof/>
          <w:sz w:val="24"/>
          <w:szCs w:val="24"/>
          <w:lang w:val="ro-RO"/>
        </w:rPr>
      </w:pPr>
      <w:r w:rsidRPr="00917455">
        <w:rPr>
          <w:rFonts w:ascii="Arial" w:eastAsia="Calibri" w:hAnsi="Arial" w:cs="Arial"/>
          <w:noProof/>
          <w:sz w:val="24"/>
          <w:szCs w:val="24"/>
          <w:lang w:val="ro-RO"/>
        </w:rPr>
        <w:t>Se va ține evidența deșeurilor (tipuri, cantități, sortare și valorificare prin unități specializate a celor reciclabile) prin unități specializate.</w:t>
      </w:r>
    </w:p>
    <w:p w:rsidR="0097566D" w:rsidRPr="00917455" w:rsidRDefault="00220AB1" w:rsidP="006A4023">
      <w:pPr>
        <w:pStyle w:val="Heading2"/>
        <w:ind w:left="357"/>
        <w:contextualSpacing/>
        <w:rPr>
          <w:rFonts w:ascii="Arial" w:hAnsi="Arial" w:cs="Arial"/>
          <w:b w:val="0"/>
        </w:rPr>
      </w:pPr>
      <w:r w:rsidRPr="00917455">
        <w:rPr>
          <w:rFonts w:ascii="Arial" w:hAnsi="Arial" w:cs="Arial"/>
        </w:rPr>
        <w:t>7. Ambalaje folosite</w:t>
      </w:r>
      <w:r w:rsidR="00382E1C" w:rsidRPr="00917455">
        <w:rPr>
          <w:rFonts w:ascii="Arial" w:hAnsi="Arial" w:cs="Arial"/>
        </w:rPr>
        <w:t xml:space="preserve">: </w:t>
      </w:r>
      <w:r w:rsidR="00382E1C" w:rsidRPr="00917455">
        <w:rPr>
          <w:rFonts w:ascii="Arial" w:hAnsi="Arial" w:cs="Arial"/>
          <w:b w:val="0"/>
        </w:rPr>
        <w:t>nu se achiziționează ambalaje la punctul de lucru.</w:t>
      </w:r>
    </w:p>
    <w:p w:rsidR="00220AB1" w:rsidRPr="00917455" w:rsidRDefault="00220AB1" w:rsidP="006A4023">
      <w:pPr>
        <w:pStyle w:val="Heading2"/>
        <w:ind w:left="357"/>
        <w:contextualSpacing/>
        <w:rPr>
          <w:rFonts w:ascii="Arial" w:hAnsi="Arial" w:cs="Arial"/>
        </w:rPr>
      </w:pPr>
      <w:r w:rsidRPr="00917455">
        <w:rPr>
          <w:rFonts w:ascii="Arial" w:hAnsi="Arial" w:cs="Arial"/>
        </w:rPr>
        <w:t>8. Modul de gospodărire a ambalajelor</w:t>
      </w:r>
      <w:r w:rsidR="00E337F1" w:rsidRPr="00917455">
        <w:rPr>
          <w:rFonts w:ascii="Arial" w:hAnsi="Arial" w:cs="Arial"/>
        </w:rPr>
        <w:t xml:space="preserve">: </w:t>
      </w:r>
      <w:r w:rsidR="00E337F1" w:rsidRPr="00917455">
        <w:rPr>
          <w:rFonts w:ascii="Arial" w:hAnsi="Arial" w:cs="Arial"/>
          <w:b w:val="0"/>
        </w:rPr>
        <w:t>nu este cazul.</w:t>
      </w:r>
    </w:p>
    <w:p w:rsidR="00E704C7" w:rsidRDefault="00E704C7" w:rsidP="006A4023">
      <w:pPr>
        <w:pStyle w:val="Heading1"/>
        <w:spacing w:before="0" w:line="240" w:lineRule="auto"/>
        <w:contextualSpacing/>
        <w:jc w:val="both"/>
        <w:rPr>
          <w:rFonts w:ascii="Arial" w:hAnsi="Arial" w:cs="Arial"/>
          <w:b/>
          <w:color w:val="auto"/>
          <w:sz w:val="24"/>
          <w:szCs w:val="24"/>
          <w:lang w:val="ro-RO"/>
        </w:rPr>
      </w:pPr>
    </w:p>
    <w:p w:rsidR="00220AB1" w:rsidRPr="00917455" w:rsidRDefault="00220AB1" w:rsidP="006A4023">
      <w:pPr>
        <w:pStyle w:val="Heading1"/>
        <w:spacing w:before="0" w:line="240" w:lineRule="auto"/>
        <w:contextualSpacing/>
        <w:jc w:val="both"/>
        <w:rPr>
          <w:rFonts w:ascii="Arial" w:hAnsi="Arial" w:cs="Arial"/>
          <w:color w:val="auto"/>
          <w:sz w:val="24"/>
          <w:szCs w:val="24"/>
          <w:lang w:val="ro-RO"/>
        </w:rPr>
      </w:pPr>
      <w:r w:rsidRPr="00917455">
        <w:rPr>
          <w:rFonts w:ascii="Arial" w:hAnsi="Arial" w:cs="Arial"/>
          <w:b/>
          <w:color w:val="auto"/>
          <w:sz w:val="24"/>
          <w:szCs w:val="24"/>
          <w:lang w:val="ro-RO"/>
        </w:rPr>
        <w:t>V. Modul de gospodărire a substanțelor și amestecurile periculoase</w:t>
      </w:r>
      <w:r w:rsidR="00B43B5B" w:rsidRPr="00917455">
        <w:rPr>
          <w:rFonts w:ascii="Arial" w:hAnsi="Arial" w:cs="Arial"/>
          <w:b/>
          <w:color w:val="auto"/>
          <w:sz w:val="24"/>
          <w:szCs w:val="24"/>
          <w:lang w:val="ro-RO"/>
        </w:rPr>
        <w:t xml:space="preserve">: </w:t>
      </w:r>
      <w:r w:rsidR="00B43B5B" w:rsidRPr="00917455">
        <w:rPr>
          <w:rFonts w:ascii="Arial" w:hAnsi="Arial" w:cs="Arial"/>
          <w:color w:val="auto"/>
          <w:sz w:val="24"/>
          <w:szCs w:val="24"/>
          <w:lang w:val="ro-RO"/>
        </w:rPr>
        <w:t>nu este cazul.</w:t>
      </w:r>
    </w:p>
    <w:p w:rsidR="00E57E37" w:rsidRPr="00917455" w:rsidRDefault="00220AB1" w:rsidP="006A4023">
      <w:pPr>
        <w:pStyle w:val="Heading2"/>
        <w:ind w:left="357"/>
        <w:contextualSpacing/>
        <w:rPr>
          <w:rFonts w:ascii="Arial" w:hAnsi="Arial" w:cs="Arial"/>
          <w:b w:val="0"/>
        </w:rPr>
      </w:pPr>
      <w:r w:rsidRPr="00917455">
        <w:rPr>
          <w:rFonts w:ascii="Arial" w:hAnsi="Arial" w:cs="Arial"/>
        </w:rPr>
        <w:t>1. Substanțele și amestecurile periculoase comercializate</w:t>
      </w:r>
      <w:r w:rsidR="00B43B5B" w:rsidRPr="00917455">
        <w:rPr>
          <w:rFonts w:ascii="Arial" w:hAnsi="Arial" w:cs="Arial"/>
        </w:rPr>
        <w:t xml:space="preserve">: </w:t>
      </w:r>
      <w:r w:rsidR="00B43B5B" w:rsidRPr="00917455">
        <w:rPr>
          <w:rFonts w:ascii="Arial" w:hAnsi="Arial" w:cs="Arial"/>
          <w:b w:val="0"/>
        </w:rPr>
        <w:t>nu este cazul.</w:t>
      </w:r>
    </w:p>
    <w:p w:rsidR="00B43B5B" w:rsidRPr="00917455" w:rsidRDefault="00B43B5B" w:rsidP="006A4023">
      <w:pPr>
        <w:spacing w:after="0" w:line="240" w:lineRule="auto"/>
        <w:ind w:left="709"/>
        <w:contextualSpacing/>
        <w:rPr>
          <w:rFonts w:ascii="Arial" w:hAnsi="Arial" w:cs="Arial"/>
          <w:sz w:val="24"/>
          <w:szCs w:val="24"/>
          <w:lang w:val="ro-RO" w:eastAsia="ro-RO"/>
        </w:rPr>
      </w:pPr>
      <w:r w:rsidRPr="00917455">
        <w:rPr>
          <w:rFonts w:ascii="Arial" w:hAnsi="Arial" w:cs="Arial"/>
          <w:sz w:val="24"/>
          <w:szCs w:val="24"/>
          <w:lang w:val="ro-RO" w:eastAsia="ro-RO"/>
        </w:rPr>
        <w:t>Alimentarea cu motorină nu se face pe amplasament.</w:t>
      </w:r>
    </w:p>
    <w:p w:rsidR="00220AB1" w:rsidRPr="00917455" w:rsidRDefault="00220AB1" w:rsidP="006A4023">
      <w:pPr>
        <w:pStyle w:val="Heading2"/>
        <w:ind w:left="357"/>
        <w:contextualSpacing/>
        <w:rPr>
          <w:rFonts w:ascii="Arial" w:hAnsi="Arial" w:cs="Arial"/>
        </w:rPr>
      </w:pPr>
      <w:r w:rsidRPr="00917455">
        <w:rPr>
          <w:rFonts w:ascii="Arial" w:hAnsi="Arial" w:cs="Arial"/>
        </w:rPr>
        <w:t>2. Modul de gospodărire</w:t>
      </w:r>
    </w:p>
    <w:p w:rsidR="00220AB1" w:rsidRPr="00917455" w:rsidRDefault="00220AB1" w:rsidP="006A4023">
      <w:pPr>
        <w:snapToGrid w:val="0"/>
        <w:spacing w:after="0" w:line="240" w:lineRule="auto"/>
        <w:ind w:left="709"/>
        <w:contextualSpacing/>
        <w:jc w:val="both"/>
        <w:rPr>
          <w:rFonts w:ascii="Arial" w:hAnsi="Arial" w:cs="Arial"/>
          <w:b/>
          <w:sz w:val="24"/>
          <w:szCs w:val="24"/>
          <w:lang w:val="ro-RO"/>
        </w:rPr>
      </w:pPr>
      <w:r w:rsidRPr="00917455">
        <w:rPr>
          <w:rFonts w:ascii="Arial" w:hAnsi="Arial" w:cs="Arial"/>
          <w:noProof/>
          <w:sz w:val="24"/>
          <w:szCs w:val="24"/>
          <w:lang w:val="ro-RO"/>
        </w:rPr>
        <w:t>Se va respecta legislația și condițiile impuse prin prezenta autorizație de mediu.</w:t>
      </w:r>
    </w:p>
    <w:p w:rsidR="00220AB1" w:rsidRPr="00917455" w:rsidRDefault="00220AB1" w:rsidP="006A4023">
      <w:pPr>
        <w:pStyle w:val="Heading2"/>
        <w:ind w:left="357"/>
        <w:contextualSpacing/>
        <w:rPr>
          <w:rFonts w:ascii="Arial" w:hAnsi="Arial" w:cs="Arial"/>
          <w:b w:val="0"/>
        </w:rPr>
      </w:pPr>
      <w:r w:rsidRPr="00917455">
        <w:rPr>
          <w:rFonts w:ascii="Arial" w:hAnsi="Arial" w:cs="Arial"/>
        </w:rPr>
        <w:t>3. Modul de gospodărire a ambalajelor folosite la substanțele și amestecurile periculoase</w:t>
      </w:r>
      <w:r w:rsidR="00B43B5B" w:rsidRPr="00917455">
        <w:rPr>
          <w:rFonts w:ascii="Arial" w:hAnsi="Arial" w:cs="Arial"/>
        </w:rPr>
        <w:t xml:space="preserve">: </w:t>
      </w:r>
      <w:r w:rsidR="00B43B5B" w:rsidRPr="00917455">
        <w:rPr>
          <w:rFonts w:ascii="Arial" w:hAnsi="Arial" w:cs="Arial"/>
          <w:b w:val="0"/>
        </w:rPr>
        <w:t>nu este cazul.</w:t>
      </w:r>
    </w:p>
    <w:p w:rsidR="00220AB1" w:rsidRPr="00917455" w:rsidRDefault="00220AB1" w:rsidP="006A4023">
      <w:pPr>
        <w:pStyle w:val="Heading2"/>
        <w:ind w:left="357"/>
        <w:contextualSpacing/>
        <w:rPr>
          <w:rFonts w:ascii="Arial" w:hAnsi="Arial" w:cs="Arial"/>
          <w:b w:val="0"/>
        </w:rPr>
      </w:pPr>
      <w:r w:rsidRPr="00917455">
        <w:rPr>
          <w:rFonts w:ascii="Arial" w:hAnsi="Arial" w:cs="Arial"/>
        </w:rPr>
        <w:t>4. Instalațiile, amenajările, dotările și măsurile pentru protecția factorilor de mediu și pentru intervenție în caz de accident</w:t>
      </w:r>
      <w:r w:rsidR="00495406" w:rsidRPr="00917455">
        <w:rPr>
          <w:rFonts w:ascii="Arial" w:hAnsi="Arial" w:cs="Arial"/>
        </w:rPr>
        <w:t xml:space="preserve">: </w:t>
      </w:r>
    </w:p>
    <w:p w:rsidR="007114F9" w:rsidRPr="00917455" w:rsidRDefault="007114F9" w:rsidP="00847107">
      <w:pPr>
        <w:spacing w:after="0" w:line="240" w:lineRule="auto"/>
        <w:contextualSpacing/>
        <w:jc w:val="both"/>
        <w:rPr>
          <w:rFonts w:ascii="Arial" w:hAnsi="Arial" w:cs="Arial"/>
          <w:sz w:val="24"/>
          <w:szCs w:val="24"/>
          <w:lang w:val="ro-RO" w:eastAsia="ro-RO"/>
        </w:rPr>
      </w:pPr>
      <w:r w:rsidRPr="00917455">
        <w:rPr>
          <w:rFonts w:ascii="Arial" w:hAnsi="Arial" w:cs="Arial"/>
          <w:sz w:val="24"/>
          <w:szCs w:val="24"/>
          <w:lang w:val="ro-RO" w:eastAsia="ro-RO"/>
        </w:rPr>
        <w:t>Se vor lua măsuri de prevenire a scurgerilor de produse în sol şi apă; manipulările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fiind apoi stropită cu multă apă.</w:t>
      </w:r>
    </w:p>
    <w:p w:rsidR="00220AB1" w:rsidRPr="00917455" w:rsidRDefault="00220AB1" w:rsidP="006A4023">
      <w:pPr>
        <w:spacing w:after="0" w:line="240" w:lineRule="auto"/>
        <w:contextualSpacing/>
        <w:jc w:val="both"/>
        <w:rPr>
          <w:rFonts w:ascii="Arial" w:hAnsi="Arial" w:cs="Arial"/>
          <w:b/>
          <w:strike/>
          <w:sz w:val="24"/>
          <w:szCs w:val="24"/>
          <w:lang w:val="ro-RO"/>
        </w:rPr>
      </w:pPr>
      <w:r w:rsidRPr="00917455">
        <w:rPr>
          <w:rFonts w:ascii="Arial" w:hAnsi="Arial" w:cs="Arial"/>
          <w:b/>
          <w:sz w:val="24"/>
          <w:szCs w:val="24"/>
          <w:lang w:val="ro-RO"/>
        </w:rPr>
        <w:t>Instalația nu intră sub incidența Directivei SEVESO la limita superioară a cantităților relevante de substanțe periculoase (cu Raport de securitate).</w:t>
      </w:r>
    </w:p>
    <w:p w:rsidR="00220AB1" w:rsidRPr="00917455" w:rsidRDefault="00220AB1" w:rsidP="006A4023">
      <w:pPr>
        <w:spacing w:after="0" w:line="240" w:lineRule="auto"/>
        <w:contextualSpacing/>
        <w:jc w:val="both"/>
        <w:rPr>
          <w:rFonts w:ascii="Arial" w:hAnsi="Arial" w:cs="Arial"/>
          <w:b/>
          <w:sz w:val="24"/>
          <w:szCs w:val="24"/>
          <w:lang w:val="ro-RO"/>
        </w:rPr>
      </w:pPr>
      <w:r w:rsidRPr="00917455">
        <w:rPr>
          <w:rFonts w:ascii="Arial" w:hAnsi="Arial" w:cs="Arial"/>
          <w:b/>
          <w:sz w:val="24"/>
          <w:szCs w:val="24"/>
          <w:lang w:val="ro-RO"/>
        </w:rPr>
        <w:t>Instalația nu intră sub incidența Directivei SEVESO la limita inferioară a cantităților relevante de substanțe periculoase (cu Politică de Prevenire a Accidentelor Majore)</w:t>
      </w:r>
    </w:p>
    <w:p w:rsidR="00220AB1" w:rsidRPr="00917455" w:rsidRDefault="00220AB1" w:rsidP="006A4023">
      <w:pPr>
        <w:spacing w:after="0" w:line="240" w:lineRule="auto"/>
        <w:contextualSpacing/>
        <w:jc w:val="both"/>
        <w:rPr>
          <w:rFonts w:ascii="Arial" w:hAnsi="Arial" w:cs="Arial"/>
          <w:b/>
          <w:sz w:val="24"/>
          <w:szCs w:val="24"/>
          <w:lang w:val="ro-RO"/>
        </w:rPr>
      </w:pPr>
      <w:r w:rsidRPr="00917455">
        <w:rPr>
          <w:rFonts w:ascii="Arial" w:hAnsi="Arial" w:cs="Arial"/>
          <w:b/>
          <w:sz w:val="24"/>
          <w:szCs w:val="24"/>
          <w:lang w:val="ro-RO"/>
        </w:rPr>
        <w:t xml:space="preserve">Instalații de stocare a substanțelor periculoase: </w:t>
      </w:r>
      <w:r w:rsidRPr="00917455">
        <w:rPr>
          <w:rFonts w:ascii="Arial" w:hAnsi="Arial" w:cs="Arial"/>
          <w:sz w:val="24"/>
          <w:szCs w:val="24"/>
          <w:lang w:val="ro-RO"/>
        </w:rPr>
        <w:t>nu este cazul.</w:t>
      </w:r>
    </w:p>
    <w:p w:rsidR="00220AB1" w:rsidRPr="00917455" w:rsidRDefault="00220AB1" w:rsidP="006A4023">
      <w:pPr>
        <w:pStyle w:val="BodyText"/>
        <w:spacing w:after="0" w:line="240" w:lineRule="auto"/>
        <w:contextualSpacing/>
        <w:jc w:val="both"/>
        <w:rPr>
          <w:rFonts w:ascii="Arial" w:hAnsi="Arial" w:cs="Arial"/>
          <w:noProof/>
          <w:sz w:val="24"/>
          <w:szCs w:val="24"/>
          <w:lang w:val="ro-RO"/>
        </w:rPr>
      </w:pPr>
      <w:r w:rsidRPr="00917455">
        <w:rPr>
          <w:rFonts w:ascii="Arial" w:hAnsi="Arial" w:cs="Arial"/>
          <w:b/>
          <w:sz w:val="24"/>
          <w:szCs w:val="24"/>
          <w:lang w:val="ro-RO"/>
        </w:rPr>
        <w:t xml:space="preserve">Pericole și consecințe ale accidentelor majore identificate: </w:t>
      </w:r>
      <w:r w:rsidRPr="00917455">
        <w:rPr>
          <w:rFonts w:ascii="Arial" w:hAnsi="Arial" w:cs="Arial"/>
          <w:sz w:val="24"/>
          <w:szCs w:val="24"/>
          <w:lang w:val="ro-RO"/>
        </w:rPr>
        <w:t>nu este cazul.</w:t>
      </w:r>
    </w:p>
    <w:p w:rsidR="00220AB1" w:rsidRPr="00917455" w:rsidRDefault="00220AB1" w:rsidP="006A4023">
      <w:pPr>
        <w:pStyle w:val="PARNOU"/>
        <w:overflowPunct/>
        <w:autoSpaceDE/>
        <w:adjustRightInd/>
        <w:spacing w:line="240" w:lineRule="auto"/>
        <w:contextualSpacing/>
        <w:rPr>
          <w:rFonts w:ascii="Arial" w:hAnsi="Arial" w:cs="Arial"/>
          <w:szCs w:val="24"/>
        </w:rPr>
      </w:pPr>
      <w:r w:rsidRPr="00917455">
        <w:rPr>
          <w:rFonts w:ascii="Arial" w:hAnsi="Arial" w:cs="Arial"/>
          <w:noProof w:val="0"/>
          <w:spacing w:val="0"/>
          <w:szCs w:val="24"/>
        </w:rPr>
        <w:t xml:space="preserve">Sisteme de siguranță existente: </w:t>
      </w:r>
      <w:r w:rsidRPr="00917455">
        <w:rPr>
          <w:rFonts w:ascii="Arial" w:hAnsi="Arial" w:cs="Arial"/>
          <w:b w:val="0"/>
          <w:noProof w:val="0"/>
          <w:spacing w:val="0"/>
          <w:szCs w:val="24"/>
        </w:rPr>
        <w:t>nu este cazul.</w:t>
      </w:r>
    </w:p>
    <w:p w:rsidR="00220AB1" w:rsidRPr="00917455" w:rsidRDefault="00220AB1" w:rsidP="006A4023">
      <w:pPr>
        <w:pStyle w:val="Heading2"/>
        <w:ind w:left="357"/>
        <w:contextualSpacing/>
        <w:rPr>
          <w:rFonts w:ascii="Arial" w:hAnsi="Arial" w:cs="Arial"/>
        </w:rPr>
      </w:pPr>
      <w:r w:rsidRPr="00917455">
        <w:rPr>
          <w:rFonts w:ascii="Arial" w:hAnsi="Arial" w:cs="Arial"/>
        </w:rPr>
        <w:t>5. Monitorizarea gospodăririi substanțelor și preparatelor periculoase</w:t>
      </w:r>
      <w:r w:rsidR="00495406" w:rsidRPr="00917455">
        <w:rPr>
          <w:rFonts w:ascii="Arial" w:hAnsi="Arial" w:cs="Arial"/>
        </w:rPr>
        <w:t xml:space="preserve">: </w:t>
      </w:r>
      <w:r w:rsidR="00495406" w:rsidRPr="00917455">
        <w:rPr>
          <w:rFonts w:ascii="Arial" w:hAnsi="Arial" w:cs="Arial"/>
          <w:b w:val="0"/>
        </w:rPr>
        <w:t>nu este cazul</w:t>
      </w:r>
    </w:p>
    <w:p w:rsidR="00E704C7" w:rsidRDefault="00E704C7" w:rsidP="006A4023">
      <w:pPr>
        <w:autoSpaceDE w:val="0"/>
        <w:autoSpaceDN w:val="0"/>
        <w:adjustRightInd w:val="0"/>
        <w:spacing w:after="0" w:line="240" w:lineRule="auto"/>
        <w:contextualSpacing/>
        <w:jc w:val="both"/>
        <w:rPr>
          <w:rFonts w:ascii="Arial" w:hAnsi="Arial" w:cs="Arial"/>
          <w:b/>
          <w:sz w:val="24"/>
          <w:szCs w:val="24"/>
          <w:lang w:val="ro-RO"/>
        </w:rPr>
      </w:pPr>
    </w:p>
    <w:p w:rsidR="00220AB1" w:rsidRPr="00917455" w:rsidRDefault="00220AB1" w:rsidP="006A4023">
      <w:pPr>
        <w:autoSpaceDE w:val="0"/>
        <w:autoSpaceDN w:val="0"/>
        <w:adjustRightInd w:val="0"/>
        <w:spacing w:after="0" w:line="240" w:lineRule="auto"/>
        <w:contextualSpacing/>
        <w:jc w:val="both"/>
        <w:rPr>
          <w:rFonts w:ascii="Arial" w:hAnsi="Arial" w:cs="Arial"/>
          <w:b/>
          <w:sz w:val="24"/>
          <w:szCs w:val="24"/>
          <w:lang w:val="ro-RO"/>
        </w:rPr>
      </w:pPr>
      <w:r w:rsidRPr="00917455">
        <w:rPr>
          <w:rFonts w:ascii="Arial" w:hAnsi="Arial" w:cs="Arial"/>
          <w:b/>
          <w:sz w:val="24"/>
          <w:szCs w:val="24"/>
          <w:lang w:val="ro-RO"/>
        </w:rPr>
        <w:t>VI. Programul de conformare - măsuri pentru reducerea efectelor prezente și viitoare ale activităților</w:t>
      </w:r>
    </w:p>
    <w:p w:rsidR="00220AB1" w:rsidRPr="00917455" w:rsidRDefault="00220AB1" w:rsidP="006A4023">
      <w:pPr>
        <w:spacing w:after="0" w:line="240" w:lineRule="auto"/>
        <w:contextualSpacing/>
        <w:jc w:val="both"/>
        <w:rPr>
          <w:rStyle w:val="PlaceholderText"/>
          <w:rFonts w:ascii="Arial" w:hAnsi="Arial" w:cs="Arial"/>
          <w:color w:val="auto"/>
          <w:sz w:val="24"/>
          <w:szCs w:val="24"/>
          <w:lang w:val="ro-RO"/>
        </w:rPr>
      </w:pPr>
      <w:r w:rsidRPr="00917455">
        <w:rPr>
          <w:rStyle w:val="PlaceholderText"/>
          <w:rFonts w:ascii="Arial" w:hAnsi="Arial" w:cs="Arial"/>
          <w:color w:val="auto"/>
          <w:sz w:val="24"/>
          <w:szCs w:val="24"/>
          <w:lang w:val="ro-RO"/>
        </w:rPr>
        <w:t xml:space="preserve">      Nu este cazul.</w:t>
      </w:r>
    </w:p>
    <w:p w:rsidR="00E704C7" w:rsidRDefault="00E704C7" w:rsidP="006A4023">
      <w:pPr>
        <w:spacing w:after="0" w:line="240" w:lineRule="auto"/>
        <w:contextualSpacing/>
        <w:jc w:val="both"/>
        <w:rPr>
          <w:rFonts w:ascii="Arial" w:hAnsi="Arial" w:cs="Arial"/>
          <w:b/>
          <w:bCs/>
          <w:sz w:val="24"/>
          <w:szCs w:val="24"/>
          <w:lang w:val="ro-RO" w:eastAsia="ro-RO"/>
        </w:rPr>
      </w:pPr>
    </w:p>
    <w:p w:rsidR="00220AB1" w:rsidRDefault="00220AB1" w:rsidP="006A4023">
      <w:pPr>
        <w:spacing w:after="0" w:line="240" w:lineRule="auto"/>
        <w:contextualSpacing/>
        <w:jc w:val="both"/>
        <w:rPr>
          <w:rFonts w:ascii="Arial" w:hAnsi="Arial" w:cs="Arial"/>
          <w:b/>
          <w:bCs/>
          <w:sz w:val="24"/>
          <w:szCs w:val="24"/>
          <w:lang w:val="ro-RO" w:eastAsia="ro-RO"/>
        </w:rPr>
      </w:pPr>
      <w:r w:rsidRPr="00917455">
        <w:rPr>
          <w:rFonts w:ascii="Arial" w:hAnsi="Arial" w:cs="Arial"/>
          <w:b/>
          <w:bCs/>
          <w:sz w:val="24"/>
          <w:szCs w:val="24"/>
          <w:lang w:val="ro-RO" w:eastAsia="ro-RO"/>
        </w:rPr>
        <w:t>VII. Datele ce vor fi raportate autorității pentru protecția mediului și periodicitatea</w:t>
      </w:r>
    </w:p>
    <w:p w:rsidR="000703FB" w:rsidRPr="000703FB" w:rsidRDefault="000703FB" w:rsidP="006A4023">
      <w:pPr>
        <w:numPr>
          <w:ilvl w:val="0"/>
          <w:numId w:val="22"/>
        </w:numPr>
        <w:overflowPunct w:val="0"/>
        <w:autoSpaceDE w:val="0"/>
        <w:autoSpaceDN w:val="0"/>
        <w:adjustRightInd w:val="0"/>
        <w:spacing w:after="0" w:line="240" w:lineRule="auto"/>
        <w:ind w:right="-57"/>
        <w:contextualSpacing/>
        <w:jc w:val="both"/>
        <w:rPr>
          <w:rFonts w:ascii="Arial" w:eastAsia="Times New Roman" w:hAnsi="Arial" w:cs="Arial"/>
          <w:bCs/>
          <w:iCs/>
          <w:noProof/>
          <w:sz w:val="24"/>
          <w:szCs w:val="24"/>
          <w:lang w:val="ro-RO" w:eastAsia="ro-RO"/>
        </w:rPr>
      </w:pPr>
      <w:r w:rsidRPr="000703FB">
        <w:rPr>
          <w:rFonts w:ascii="Arial" w:eastAsia="Times New Roman" w:hAnsi="Arial" w:cs="Arial"/>
          <w:bCs/>
          <w:iCs/>
          <w:noProof/>
          <w:sz w:val="24"/>
          <w:szCs w:val="24"/>
          <w:lang w:val="ro-RO" w:eastAsia="ro-RO"/>
        </w:rPr>
        <w:t>Poluările accidentale si elementele  care ar putea afecta negativ starea mediului în zonă: imediat la dispeceratul Agentiei pentru Protectia Mediului Cluj,</w:t>
      </w:r>
      <w:r w:rsidR="00847107">
        <w:rPr>
          <w:rFonts w:ascii="Arial" w:eastAsia="Times New Roman" w:hAnsi="Arial" w:cs="Arial"/>
          <w:bCs/>
          <w:iCs/>
          <w:noProof/>
          <w:sz w:val="24"/>
          <w:szCs w:val="24"/>
          <w:lang w:val="ro-RO" w:eastAsia="ro-RO"/>
        </w:rPr>
        <w:t xml:space="preserve"> </w:t>
      </w:r>
      <w:r w:rsidRPr="000703FB">
        <w:rPr>
          <w:rFonts w:ascii="Arial" w:eastAsia="Times New Roman" w:hAnsi="Arial" w:cs="Arial"/>
          <w:bCs/>
          <w:iCs/>
          <w:noProof/>
          <w:sz w:val="24"/>
          <w:szCs w:val="24"/>
          <w:lang w:val="ro-RO" w:eastAsia="ro-RO"/>
        </w:rPr>
        <w:t>program permanent,</w:t>
      </w:r>
      <w:r w:rsidR="00847107">
        <w:rPr>
          <w:rFonts w:ascii="Arial" w:eastAsia="Times New Roman" w:hAnsi="Arial" w:cs="Arial"/>
          <w:bCs/>
          <w:iCs/>
          <w:noProof/>
          <w:sz w:val="24"/>
          <w:szCs w:val="24"/>
          <w:lang w:val="ro-RO" w:eastAsia="ro-RO"/>
        </w:rPr>
        <w:t xml:space="preserve"> </w:t>
      </w:r>
      <w:r w:rsidRPr="000703FB">
        <w:rPr>
          <w:rFonts w:ascii="Arial" w:eastAsia="Times New Roman" w:hAnsi="Arial" w:cs="Arial"/>
          <w:bCs/>
          <w:iCs/>
          <w:noProof/>
          <w:sz w:val="24"/>
          <w:szCs w:val="24"/>
          <w:lang w:val="ro-RO" w:eastAsia="ro-RO"/>
        </w:rPr>
        <w:t>telefon –  0766 868594;</w:t>
      </w:r>
    </w:p>
    <w:p w:rsidR="000703FB" w:rsidRPr="000703FB" w:rsidRDefault="000703FB" w:rsidP="006A4023">
      <w:pPr>
        <w:numPr>
          <w:ilvl w:val="0"/>
          <w:numId w:val="22"/>
        </w:numPr>
        <w:overflowPunct w:val="0"/>
        <w:autoSpaceDE w:val="0"/>
        <w:autoSpaceDN w:val="0"/>
        <w:adjustRightInd w:val="0"/>
        <w:spacing w:after="0" w:line="240" w:lineRule="auto"/>
        <w:ind w:right="-57"/>
        <w:contextualSpacing/>
        <w:jc w:val="both"/>
        <w:rPr>
          <w:rFonts w:ascii="Arial" w:eastAsia="Times New Roman" w:hAnsi="Arial" w:cs="Arial"/>
          <w:noProof/>
          <w:sz w:val="24"/>
          <w:szCs w:val="24"/>
          <w:lang w:val="ro-RO"/>
        </w:rPr>
      </w:pPr>
      <w:r w:rsidRPr="000703FB">
        <w:rPr>
          <w:rFonts w:ascii="Arial" w:eastAsia="Times New Roman" w:hAnsi="Arial" w:cs="Arial"/>
          <w:noProof/>
          <w:sz w:val="24"/>
          <w:szCs w:val="24"/>
          <w:lang w:val="ro-RO"/>
        </w:rPr>
        <w:t>Se va ține evidența gestiunii deșeurilor (tipuri, cantități sortare si valorificare prin unitati specializate a celor reciclabile) prin unit</w:t>
      </w:r>
      <w:r w:rsidR="00847107">
        <w:rPr>
          <w:rFonts w:ascii="Arial" w:eastAsia="Times New Roman" w:hAnsi="Arial" w:cs="Arial"/>
          <w:noProof/>
          <w:sz w:val="24"/>
          <w:szCs w:val="24"/>
          <w:lang w:val="ro-RO"/>
        </w:rPr>
        <w:t>ăț</w:t>
      </w:r>
      <w:r w:rsidRPr="000703FB">
        <w:rPr>
          <w:rFonts w:ascii="Arial" w:eastAsia="Times New Roman" w:hAnsi="Arial" w:cs="Arial"/>
          <w:noProof/>
          <w:sz w:val="24"/>
          <w:szCs w:val="24"/>
          <w:lang w:val="ro-RO"/>
        </w:rPr>
        <w:t>i specializate;</w:t>
      </w:r>
    </w:p>
    <w:p w:rsidR="000703FB" w:rsidRPr="000703FB" w:rsidRDefault="000703FB" w:rsidP="006A4023">
      <w:pPr>
        <w:numPr>
          <w:ilvl w:val="0"/>
          <w:numId w:val="22"/>
        </w:numPr>
        <w:spacing w:after="0" w:line="240" w:lineRule="auto"/>
        <w:contextualSpacing/>
        <w:jc w:val="both"/>
        <w:rPr>
          <w:rFonts w:ascii="Arial" w:eastAsia="Times New Roman" w:hAnsi="Arial" w:cs="Arial"/>
          <w:sz w:val="24"/>
          <w:szCs w:val="24"/>
        </w:rPr>
      </w:pPr>
      <w:r w:rsidRPr="000703FB">
        <w:rPr>
          <w:rFonts w:ascii="Arial" w:eastAsia="Calibri" w:hAnsi="Arial" w:cs="Arial"/>
          <w:sz w:val="24"/>
          <w:szCs w:val="24"/>
        </w:rPr>
        <w:lastRenderedPageBreak/>
        <w:t>raportare anuală la APM Cluj a evidenței gestiunii deșeurilor conform art. 48 (1) din OUG 92/2021  privind regimul deşeurilor, până la data de 15 martie a anului în curs pentru anul precedent, în format electronic în sistemul pus la dispoziție de A</w:t>
      </w:r>
      <w:r w:rsidR="00C80BD0">
        <w:rPr>
          <w:rFonts w:ascii="Arial" w:eastAsia="Calibri" w:hAnsi="Arial" w:cs="Arial"/>
          <w:sz w:val="24"/>
          <w:szCs w:val="24"/>
        </w:rPr>
        <w:t>N</w:t>
      </w:r>
      <w:r w:rsidRPr="000703FB">
        <w:rPr>
          <w:rFonts w:ascii="Arial" w:eastAsia="Calibri" w:hAnsi="Arial" w:cs="Arial"/>
          <w:sz w:val="24"/>
          <w:szCs w:val="24"/>
        </w:rPr>
        <w:t>PM;</w:t>
      </w:r>
    </w:p>
    <w:p w:rsidR="000703FB" w:rsidRPr="000703FB" w:rsidRDefault="000703FB" w:rsidP="006A4023">
      <w:pPr>
        <w:numPr>
          <w:ilvl w:val="0"/>
          <w:numId w:val="22"/>
        </w:numPr>
        <w:spacing w:after="0" w:line="240" w:lineRule="auto"/>
        <w:contextualSpacing/>
        <w:jc w:val="both"/>
        <w:rPr>
          <w:rFonts w:ascii="Arial" w:eastAsia="Times New Roman" w:hAnsi="Arial" w:cs="Arial"/>
          <w:sz w:val="24"/>
          <w:szCs w:val="24"/>
        </w:rPr>
      </w:pPr>
      <w:r w:rsidRPr="000703FB">
        <w:rPr>
          <w:rFonts w:ascii="Arial" w:eastAsia="Times New Roman" w:hAnsi="Arial" w:cs="Arial"/>
          <w:sz w:val="24"/>
          <w:szCs w:val="24"/>
        </w:rPr>
        <w:t>raportare anuală la APM Cluj până în data de 15 martie pentru anul anterior a cantităţilor de VSU colectate şi valorificate conform Legii nr. 212/2015 privind modalitatea de gestionare a vehiculelor şi a vehiculelor scoase din uz;</w:t>
      </w:r>
    </w:p>
    <w:p w:rsidR="000703FB" w:rsidRPr="000703FB" w:rsidRDefault="000703FB" w:rsidP="006A4023">
      <w:pPr>
        <w:numPr>
          <w:ilvl w:val="0"/>
          <w:numId w:val="22"/>
        </w:numPr>
        <w:autoSpaceDE w:val="0"/>
        <w:autoSpaceDN w:val="0"/>
        <w:adjustRightInd w:val="0"/>
        <w:spacing w:after="0" w:line="240" w:lineRule="auto"/>
        <w:contextualSpacing/>
        <w:jc w:val="both"/>
        <w:rPr>
          <w:rFonts w:ascii="Arial" w:eastAsia="Times New Roman" w:hAnsi="Arial" w:cs="Arial"/>
          <w:sz w:val="24"/>
          <w:szCs w:val="24"/>
          <w:lang w:val="ro-RO"/>
        </w:rPr>
      </w:pPr>
      <w:r w:rsidRPr="000703FB">
        <w:rPr>
          <w:rFonts w:ascii="Arial" w:eastAsia="Times New Roman" w:hAnsi="Arial" w:cs="Arial"/>
          <w:sz w:val="24"/>
          <w:szCs w:val="24"/>
        </w:rPr>
        <w:t>raportare anuală la Agenţia pentru Protecţia Mediului Cluj, până în data de 28 februarie pentru anul anterior, a deşeurilor de baterii şi acumulatori (conform Ordinului nr. 1399/2009 pentru aprobarea procedurii privind modul de evidenţă şi raportare a datelor referitoare la baterii şi acumulatori şi Ordinul nr. 669/2009);</w:t>
      </w:r>
    </w:p>
    <w:p w:rsidR="000703FB" w:rsidRPr="000703FB" w:rsidRDefault="000703FB" w:rsidP="006A4023">
      <w:pPr>
        <w:numPr>
          <w:ilvl w:val="0"/>
          <w:numId w:val="22"/>
        </w:numPr>
        <w:autoSpaceDE w:val="0"/>
        <w:autoSpaceDN w:val="0"/>
        <w:adjustRightInd w:val="0"/>
        <w:spacing w:after="0" w:line="240" w:lineRule="auto"/>
        <w:contextualSpacing/>
        <w:jc w:val="both"/>
        <w:rPr>
          <w:rFonts w:ascii="Arial" w:eastAsia="Times New Roman" w:hAnsi="Arial" w:cs="Arial"/>
          <w:sz w:val="24"/>
          <w:szCs w:val="24"/>
          <w:lang w:val="ro-RO"/>
        </w:rPr>
      </w:pPr>
      <w:r w:rsidRPr="000703FB">
        <w:rPr>
          <w:rFonts w:ascii="Arial" w:eastAsia="Times New Roman" w:hAnsi="Arial" w:cs="Arial"/>
          <w:sz w:val="24"/>
          <w:szCs w:val="24"/>
          <w:lang w:val="ro-RO"/>
        </w:rPr>
        <w:t>raportare anuală la APM Cluj a evidenței privind cantitatea, calitatea, proveniența și înregistrarea stocării și predării uleiurilor uzate, conform art. 49 (9) din OUG 92/2021 privind regimul deșeurilor, până la data de 30 aprilie a anului următor celui care se raportează;</w:t>
      </w:r>
    </w:p>
    <w:p w:rsidR="00847107" w:rsidRPr="00847107" w:rsidRDefault="000703FB" w:rsidP="008D0EC7">
      <w:pPr>
        <w:numPr>
          <w:ilvl w:val="0"/>
          <w:numId w:val="22"/>
        </w:numPr>
        <w:suppressAutoHyphens/>
        <w:overflowPunct w:val="0"/>
        <w:autoSpaceDE w:val="0"/>
        <w:autoSpaceDN w:val="0"/>
        <w:adjustRightInd w:val="0"/>
        <w:spacing w:after="0" w:line="240" w:lineRule="auto"/>
        <w:ind w:right="-57"/>
        <w:contextualSpacing/>
        <w:jc w:val="both"/>
        <w:rPr>
          <w:rFonts w:ascii="Arial" w:eastAsia="Calibri" w:hAnsi="Arial" w:cs="Arial"/>
          <w:bCs/>
          <w:iCs/>
          <w:sz w:val="24"/>
          <w:szCs w:val="24"/>
          <w:lang w:val="ro-RO" w:eastAsia="ar-SA"/>
        </w:rPr>
      </w:pPr>
      <w:r w:rsidRPr="00847107">
        <w:rPr>
          <w:rFonts w:ascii="Arial" w:eastAsia="Times New Roman" w:hAnsi="Arial" w:cs="Arial"/>
          <w:noProof/>
          <w:sz w:val="24"/>
          <w:szCs w:val="24"/>
          <w:lang w:val="ro-RO"/>
        </w:rPr>
        <w:t>Alte r</w:t>
      </w:r>
      <w:r w:rsidR="00847107">
        <w:rPr>
          <w:rFonts w:ascii="Arial" w:eastAsia="Times New Roman" w:hAnsi="Arial" w:cs="Arial"/>
          <w:noProof/>
          <w:sz w:val="24"/>
          <w:szCs w:val="24"/>
          <w:lang w:val="ro-RO"/>
        </w:rPr>
        <w:t>aportări solicitate de APM Cluj</w:t>
      </w:r>
    </w:p>
    <w:p w:rsidR="000703FB" w:rsidRPr="00847107" w:rsidRDefault="000703FB" w:rsidP="008D0EC7">
      <w:pPr>
        <w:numPr>
          <w:ilvl w:val="0"/>
          <w:numId w:val="22"/>
        </w:numPr>
        <w:suppressAutoHyphens/>
        <w:overflowPunct w:val="0"/>
        <w:autoSpaceDE w:val="0"/>
        <w:autoSpaceDN w:val="0"/>
        <w:adjustRightInd w:val="0"/>
        <w:spacing w:after="0" w:line="240" w:lineRule="auto"/>
        <w:ind w:right="-57"/>
        <w:contextualSpacing/>
        <w:jc w:val="both"/>
        <w:rPr>
          <w:rFonts w:ascii="Arial" w:eastAsia="Calibri" w:hAnsi="Arial" w:cs="Arial"/>
          <w:bCs/>
          <w:iCs/>
          <w:sz w:val="24"/>
          <w:szCs w:val="24"/>
          <w:lang w:val="ro-RO" w:eastAsia="ar-SA"/>
        </w:rPr>
      </w:pPr>
      <w:r w:rsidRPr="00847107">
        <w:rPr>
          <w:rFonts w:ascii="Arial" w:eastAsia="Calibri" w:hAnsi="Arial" w:cs="Arial"/>
          <w:sz w:val="24"/>
          <w:szCs w:val="24"/>
          <w:lang w:val="ro-RO" w:eastAsia="ar-SA"/>
        </w:rPr>
        <w:t>or</w:t>
      </w:r>
      <w:r w:rsidR="00847107">
        <w:rPr>
          <w:rFonts w:ascii="Arial" w:eastAsia="Calibri" w:hAnsi="Arial" w:cs="Arial"/>
          <w:sz w:val="24"/>
          <w:szCs w:val="24"/>
          <w:lang w:val="ro-RO" w:eastAsia="ar-SA"/>
        </w:rPr>
        <w:t xml:space="preserve">ice prejudiciu asupra mediului: </w:t>
      </w:r>
      <w:r w:rsidRPr="00847107">
        <w:rPr>
          <w:rFonts w:ascii="Arial" w:eastAsia="Calibri" w:hAnsi="Arial" w:cs="Arial"/>
          <w:sz w:val="24"/>
          <w:szCs w:val="24"/>
          <w:lang w:val="ro-RO" w:eastAsia="ar-SA"/>
        </w:rPr>
        <w:t xml:space="preserve">în maxim 2 ore de la producerea prejudiciului, </w:t>
      </w:r>
      <w:r w:rsidR="00847107">
        <w:rPr>
          <w:rFonts w:ascii="Arial" w:eastAsia="Calibri" w:hAnsi="Arial" w:cs="Arial"/>
          <w:sz w:val="24"/>
          <w:szCs w:val="24"/>
          <w:lang w:val="ro-RO" w:eastAsia="ar-SA"/>
        </w:rPr>
        <w:t xml:space="preserve">vor fi </w:t>
      </w:r>
      <w:r w:rsidRPr="00847107">
        <w:rPr>
          <w:rFonts w:ascii="Arial" w:eastAsia="Calibri" w:hAnsi="Arial" w:cs="Arial"/>
          <w:sz w:val="24"/>
          <w:szCs w:val="24"/>
          <w:lang w:val="ro-RO" w:eastAsia="ar-SA"/>
        </w:rPr>
        <w:t>informa</w:t>
      </w:r>
      <w:r w:rsidR="00847107">
        <w:rPr>
          <w:rFonts w:ascii="Arial" w:eastAsia="Calibri" w:hAnsi="Arial" w:cs="Arial"/>
          <w:sz w:val="24"/>
          <w:szCs w:val="24"/>
          <w:lang w:val="ro-RO" w:eastAsia="ar-SA"/>
        </w:rPr>
        <w:t>te</w:t>
      </w:r>
      <w:r w:rsidRPr="00847107">
        <w:rPr>
          <w:rFonts w:ascii="Arial" w:eastAsia="Calibri" w:hAnsi="Arial" w:cs="Arial"/>
          <w:sz w:val="24"/>
          <w:szCs w:val="24"/>
          <w:lang w:val="ro-RO" w:eastAsia="ar-SA"/>
        </w:rPr>
        <w:t xml:space="preserve"> APM Cluj și GNM –CJ Cluj, cu:</w:t>
      </w:r>
    </w:p>
    <w:p w:rsidR="000703FB" w:rsidRPr="00847107" w:rsidRDefault="000703FB" w:rsidP="00847107">
      <w:pPr>
        <w:pStyle w:val="ListParagraph"/>
        <w:numPr>
          <w:ilvl w:val="0"/>
          <w:numId w:val="35"/>
        </w:numPr>
        <w:spacing w:after="0" w:line="240" w:lineRule="auto"/>
        <w:jc w:val="both"/>
        <w:rPr>
          <w:rFonts w:ascii="Arial" w:eastAsia="Calibri" w:hAnsi="Arial" w:cs="Arial"/>
          <w:sz w:val="24"/>
          <w:szCs w:val="24"/>
          <w:lang w:val="ro-RO"/>
        </w:rPr>
      </w:pPr>
      <w:r w:rsidRPr="00847107">
        <w:rPr>
          <w:rFonts w:ascii="Arial" w:eastAsia="Calibri" w:hAnsi="Arial" w:cs="Arial"/>
          <w:sz w:val="24"/>
          <w:szCs w:val="24"/>
          <w:lang w:val="ro-RO"/>
        </w:rPr>
        <w:t>datele de identificare ale operatorului, momentul și locul producerii prejudiciului adus mediului;</w:t>
      </w:r>
    </w:p>
    <w:p w:rsidR="000703FB" w:rsidRPr="00847107" w:rsidRDefault="000703FB" w:rsidP="00847107">
      <w:pPr>
        <w:pStyle w:val="ListParagraph"/>
        <w:numPr>
          <w:ilvl w:val="0"/>
          <w:numId w:val="35"/>
        </w:numPr>
        <w:spacing w:after="0" w:line="240" w:lineRule="auto"/>
        <w:jc w:val="both"/>
        <w:rPr>
          <w:rFonts w:ascii="Arial" w:eastAsia="Calibri" w:hAnsi="Arial" w:cs="Arial"/>
          <w:bCs/>
          <w:iCs/>
          <w:sz w:val="24"/>
          <w:szCs w:val="24"/>
          <w:lang w:val="ro-RO"/>
        </w:rPr>
      </w:pPr>
      <w:r w:rsidRPr="00847107">
        <w:rPr>
          <w:rFonts w:ascii="Arial" w:eastAsia="Calibri" w:hAnsi="Arial" w:cs="Arial"/>
          <w:sz w:val="24"/>
          <w:szCs w:val="24"/>
          <w:lang w:val="ro-RO"/>
        </w:rPr>
        <w:t>caracteristicile prejudiciului adus mediului, cauzele care au generat prejudiciul;</w:t>
      </w:r>
    </w:p>
    <w:p w:rsidR="000703FB" w:rsidRPr="00847107" w:rsidRDefault="000703FB" w:rsidP="00847107">
      <w:pPr>
        <w:pStyle w:val="ListParagraph"/>
        <w:numPr>
          <w:ilvl w:val="0"/>
          <w:numId w:val="35"/>
        </w:numPr>
        <w:spacing w:after="0" w:line="240" w:lineRule="auto"/>
        <w:jc w:val="both"/>
        <w:rPr>
          <w:rFonts w:ascii="Arial" w:eastAsia="Calibri" w:hAnsi="Arial" w:cs="Arial"/>
          <w:bCs/>
          <w:iCs/>
          <w:sz w:val="24"/>
          <w:szCs w:val="24"/>
          <w:lang w:val="ro-RO"/>
        </w:rPr>
      </w:pPr>
      <w:r w:rsidRPr="00847107">
        <w:rPr>
          <w:rFonts w:ascii="Arial" w:eastAsia="Calibri" w:hAnsi="Arial" w:cs="Arial"/>
          <w:sz w:val="24"/>
          <w:szCs w:val="24"/>
          <w:lang w:val="ro-RO"/>
        </w:rPr>
        <w:t>elementele de mediu afectate;</w:t>
      </w:r>
    </w:p>
    <w:p w:rsidR="000703FB" w:rsidRPr="00847107" w:rsidRDefault="000703FB" w:rsidP="00847107">
      <w:pPr>
        <w:pStyle w:val="ListParagraph"/>
        <w:numPr>
          <w:ilvl w:val="0"/>
          <w:numId w:val="35"/>
        </w:numPr>
        <w:spacing w:after="0" w:line="240" w:lineRule="auto"/>
        <w:jc w:val="both"/>
        <w:rPr>
          <w:rFonts w:ascii="Arial" w:eastAsia="Calibri" w:hAnsi="Arial" w:cs="Arial"/>
          <w:bCs/>
          <w:iCs/>
          <w:sz w:val="24"/>
          <w:szCs w:val="24"/>
          <w:lang w:val="ro-RO"/>
        </w:rPr>
      </w:pPr>
      <w:r w:rsidRPr="00847107">
        <w:rPr>
          <w:rFonts w:ascii="Arial" w:eastAsia="Calibri" w:hAnsi="Arial" w:cs="Arial"/>
          <w:sz w:val="24"/>
          <w:szCs w:val="24"/>
          <w:lang w:val="ro-RO"/>
        </w:rPr>
        <w:t>măsurile demarate pentru prevenirea extinderii sau agravării prejudiciului adus mediului;</w:t>
      </w:r>
    </w:p>
    <w:p w:rsidR="000703FB" w:rsidRPr="00847107" w:rsidRDefault="000703FB" w:rsidP="00847107">
      <w:pPr>
        <w:pStyle w:val="ListParagraph"/>
        <w:numPr>
          <w:ilvl w:val="0"/>
          <w:numId w:val="35"/>
        </w:numPr>
        <w:spacing w:after="0" w:line="240" w:lineRule="auto"/>
        <w:jc w:val="both"/>
        <w:rPr>
          <w:rFonts w:ascii="Arial" w:eastAsia="Calibri" w:hAnsi="Arial" w:cs="Arial"/>
          <w:b/>
          <w:sz w:val="24"/>
          <w:szCs w:val="24"/>
          <w:lang w:val="ro-RO"/>
        </w:rPr>
      </w:pPr>
      <w:r w:rsidRPr="00847107">
        <w:rPr>
          <w:rFonts w:ascii="Arial" w:eastAsia="Calibri" w:hAnsi="Arial" w:cs="Arial"/>
          <w:sz w:val="24"/>
          <w:szCs w:val="24"/>
          <w:lang w:val="ro-RO"/>
        </w:rPr>
        <w:t>alte informații considerate relevante de operator</w:t>
      </w:r>
      <w:r w:rsidR="00847107" w:rsidRPr="00847107">
        <w:rPr>
          <w:rFonts w:ascii="Arial" w:eastAsia="Calibri" w:hAnsi="Arial" w:cs="Arial"/>
          <w:sz w:val="24"/>
          <w:szCs w:val="24"/>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765958" w:rsidRPr="00917455" w:rsidTr="002A1517">
        <w:trPr>
          <w:jc w:val="center"/>
        </w:trPr>
        <w:tc>
          <w:tcPr>
            <w:tcW w:w="643" w:type="dxa"/>
            <w:tcBorders>
              <w:bottom w:val="single" w:sz="4" w:space="0" w:color="auto"/>
            </w:tcBorders>
            <w:shd w:val="clear" w:color="auto" w:fill="C0C0C0"/>
            <w:vAlign w:val="center"/>
          </w:tcPr>
          <w:p w:rsidR="00220AB1" w:rsidRPr="00917455" w:rsidRDefault="00220AB1" w:rsidP="006A4023">
            <w:pPr>
              <w:spacing w:after="0" w:line="240" w:lineRule="auto"/>
              <w:contextualSpacing/>
              <w:jc w:val="center"/>
              <w:rPr>
                <w:rFonts w:ascii="Arial" w:hAnsi="Arial" w:cs="Arial"/>
                <w:b/>
                <w:bCs/>
                <w:sz w:val="20"/>
                <w:szCs w:val="24"/>
                <w:lang w:val="ro-RO" w:eastAsia="ro-RO"/>
              </w:rPr>
            </w:pPr>
            <w:r w:rsidRPr="00917455">
              <w:rPr>
                <w:rFonts w:ascii="Arial" w:hAnsi="Arial" w:cs="Arial"/>
                <w:b/>
                <w:bCs/>
                <w:sz w:val="20"/>
                <w:szCs w:val="24"/>
                <w:lang w:val="ro-RO" w:eastAsia="ro-RO"/>
              </w:rPr>
              <w:t>Nr. Crt.</w:t>
            </w:r>
          </w:p>
        </w:tc>
        <w:tc>
          <w:tcPr>
            <w:tcW w:w="3215" w:type="dxa"/>
            <w:tcBorders>
              <w:bottom w:val="single" w:sz="4" w:space="0" w:color="auto"/>
            </w:tcBorders>
            <w:shd w:val="clear" w:color="auto" w:fill="C0C0C0"/>
            <w:vAlign w:val="center"/>
          </w:tcPr>
          <w:p w:rsidR="00220AB1" w:rsidRPr="00917455" w:rsidRDefault="00220AB1" w:rsidP="006A4023">
            <w:pPr>
              <w:spacing w:after="0" w:line="240" w:lineRule="auto"/>
              <w:contextualSpacing/>
              <w:jc w:val="center"/>
              <w:rPr>
                <w:rFonts w:ascii="Arial" w:hAnsi="Arial" w:cs="Arial"/>
                <w:b/>
                <w:bCs/>
                <w:sz w:val="20"/>
                <w:szCs w:val="24"/>
                <w:lang w:val="ro-RO" w:eastAsia="ro-RO"/>
              </w:rPr>
            </w:pPr>
            <w:r w:rsidRPr="00917455">
              <w:rPr>
                <w:rFonts w:ascii="Arial" w:hAnsi="Arial" w:cs="Arial"/>
                <w:b/>
                <w:bCs/>
                <w:sz w:val="20"/>
                <w:szCs w:val="24"/>
                <w:lang w:val="ro-RO" w:eastAsia="ro-RO"/>
              </w:rPr>
              <w:t>Denumire raport</w:t>
            </w:r>
          </w:p>
        </w:tc>
        <w:tc>
          <w:tcPr>
            <w:tcW w:w="1286" w:type="dxa"/>
            <w:tcBorders>
              <w:bottom w:val="single" w:sz="4" w:space="0" w:color="auto"/>
            </w:tcBorders>
            <w:shd w:val="clear" w:color="auto" w:fill="C0C0C0"/>
            <w:vAlign w:val="center"/>
          </w:tcPr>
          <w:p w:rsidR="00220AB1" w:rsidRPr="00917455" w:rsidRDefault="00220AB1" w:rsidP="006A4023">
            <w:pPr>
              <w:spacing w:after="0" w:line="240" w:lineRule="auto"/>
              <w:contextualSpacing/>
              <w:jc w:val="center"/>
              <w:rPr>
                <w:rFonts w:ascii="Arial" w:hAnsi="Arial" w:cs="Arial"/>
                <w:b/>
                <w:bCs/>
                <w:sz w:val="20"/>
                <w:szCs w:val="24"/>
                <w:lang w:val="ro-RO" w:eastAsia="ro-RO"/>
              </w:rPr>
            </w:pPr>
            <w:r w:rsidRPr="00917455">
              <w:rPr>
                <w:rFonts w:ascii="Arial" w:hAnsi="Arial" w:cs="Arial"/>
                <w:b/>
                <w:bCs/>
                <w:sz w:val="20"/>
                <w:szCs w:val="24"/>
                <w:lang w:val="ro-RO" w:eastAsia="ro-RO"/>
              </w:rPr>
              <w:t>Frecvență de raportare</w:t>
            </w:r>
          </w:p>
        </w:tc>
        <w:tc>
          <w:tcPr>
            <w:tcW w:w="1929" w:type="dxa"/>
            <w:tcBorders>
              <w:bottom w:val="single" w:sz="4" w:space="0" w:color="auto"/>
            </w:tcBorders>
            <w:shd w:val="clear" w:color="auto" w:fill="C0C0C0"/>
            <w:vAlign w:val="center"/>
          </w:tcPr>
          <w:p w:rsidR="00220AB1" w:rsidRPr="00917455" w:rsidRDefault="00220AB1" w:rsidP="006A4023">
            <w:pPr>
              <w:spacing w:after="0" w:line="240" w:lineRule="auto"/>
              <w:contextualSpacing/>
              <w:jc w:val="center"/>
              <w:rPr>
                <w:rFonts w:ascii="Arial" w:hAnsi="Arial" w:cs="Arial"/>
                <w:b/>
                <w:bCs/>
                <w:sz w:val="20"/>
                <w:szCs w:val="24"/>
                <w:lang w:val="ro-RO" w:eastAsia="ro-RO"/>
              </w:rPr>
            </w:pPr>
            <w:r w:rsidRPr="00917455">
              <w:rPr>
                <w:rFonts w:ascii="Arial" w:hAnsi="Arial" w:cs="Arial"/>
                <w:b/>
                <w:bCs/>
                <w:sz w:val="20"/>
                <w:szCs w:val="24"/>
                <w:lang w:val="ro-RO" w:eastAsia="ro-RO"/>
              </w:rPr>
              <w:t>Perioada depunerii raportului</w:t>
            </w:r>
          </w:p>
        </w:tc>
        <w:tc>
          <w:tcPr>
            <w:tcW w:w="2572" w:type="dxa"/>
            <w:tcBorders>
              <w:bottom w:val="single" w:sz="4" w:space="0" w:color="auto"/>
            </w:tcBorders>
            <w:shd w:val="clear" w:color="auto" w:fill="C0C0C0"/>
            <w:vAlign w:val="center"/>
          </w:tcPr>
          <w:p w:rsidR="00220AB1" w:rsidRPr="00917455" w:rsidRDefault="00220AB1" w:rsidP="006A4023">
            <w:pPr>
              <w:spacing w:after="0" w:line="240" w:lineRule="auto"/>
              <w:contextualSpacing/>
              <w:jc w:val="center"/>
              <w:rPr>
                <w:rFonts w:ascii="Arial" w:hAnsi="Arial" w:cs="Arial"/>
                <w:b/>
                <w:bCs/>
                <w:sz w:val="20"/>
                <w:szCs w:val="24"/>
                <w:lang w:val="ro-RO" w:eastAsia="ro-RO"/>
              </w:rPr>
            </w:pPr>
            <w:r w:rsidRPr="00917455">
              <w:rPr>
                <w:rFonts w:ascii="Arial" w:hAnsi="Arial" w:cs="Arial"/>
                <w:b/>
                <w:bCs/>
                <w:sz w:val="20"/>
                <w:szCs w:val="24"/>
                <w:lang w:val="ro-RO" w:eastAsia="ro-RO"/>
              </w:rPr>
              <w:t>Acces aplicații SIM</w:t>
            </w:r>
          </w:p>
        </w:tc>
      </w:tr>
      <w:tr w:rsidR="00765958" w:rsidRPr="00917455" w:rsidTr="002A1517">
        <w:trPr>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2A1517" w:rsidRPr="00917455" w:rsidRDefault="002A1517" w:rsidP="006A4023">
            <w:pPr>
              <w:spacing w:after="0" w:line="240" w:lineRule="auto"/>
              <w:contextualSpacing/>
              <w:jc w:val="center"/>
              <w:rPr>
                <w:rFonts w:ascii="Arial" w:hAnsi="Arial" w:cs="Arial"/>
                <w:bCs/>
                <w:sz w:val="20"/>
                <w:szCs w:val="24"/>
                <w:lang w:val="ro-RO" w:eastAsia="ro-RO"/>
              </w:rPr>
            </w:pPr>
            <w:r w:rsidRPr="00917455">
              <w:rPr>
                <w:rFonts w:ascii="Arial" w:hAnsi="Arial" w:cs="Arial"/>
                <w:bCs/>
                <w:sz w:val="20"/>
                <w:szCs w:val="24"/>
                <w:lang w:val="ro-RO" w:eastAsia="ro-RO"/>
              </w:rPr>
              <w:t>1</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2A1517" w:rsidRPr="00917455" w:rsidRDefault="002A1517" w:rsidP="006A4023">
            <w:pPr>
              <w:spacing w:after="0" w:line="240" w:lineRule="auto"/>
              <w:contextualSpacing/>
              <w:jc w:val="center"/>
              <w:rPr>
                <w:rFonts w:ascii="Arial" w:hAnsi="Arial" w:cs="Arial"/>
                <w:bCs/>
                <w:sz w:val="20"/>
                <w:szCs w:val="24"/>
                <w:lang w:val="ro-RO" w:eastAsia="ro-RO"/>
              </w:rPr>
            </w:pPr>
            <w:r w:rsidRPr="00917455">
              <w:rPr>
                <w:rFonts w:ascii="Arial" w:hAnsi="Arial" w:cs="Arial"/>
                <w:bCs/>
                <w:sz w:val="20"/>
                <w:szCs w:val="24"/>
                <w:lang w:val="ro-RO" w:eastAsia="ro-RO"/>
              </w:rPr>
              <w:t>Statistica deseurilor: Chestionar 1: COL/TRAT – completat de operatorii ce se ocupa cu colectarea si/sau tratarea deseurilor.</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2A1517" w:rsidRPr="00917455" w:rsidRDefault="002A1517" w:rsidP="006A4023">
            <w:pPr>
              <w:spacing w:after="0" w:line="240" w:lineRule="auto"/>
              <w:contextualSpacing/>
              <w:jc w:val="center"/>
              <w:rPr>
                <w:rFonts w:ascii="Arial" w:hAnsi="Arial" w:cs="Arial"/>
                <w:bCs/>
                <w:sz w:val="20"/>
                <w:szCs w:val="24"/>
                <w:lang w:val="ro-RO" w:eastAsia="ro-RO"/>
              </w:rPr>
            </w:pPr>
            <w:r w:rsidRPr="00917455">
              <w:rPr>
                <w:rFonts w:ascii="Arial" w:hAnsi="Arial" w:cs="Arial"/>
                <w:bCs/>
                <w:sz w:val="20"/>
                <w:szCs w:val="24"/>
                <w:lang w:val="ro-RO" w:eastAsia="ro-RO"/>
              </w:rPr>
              <w:t>anual</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2A1517" w:rsidRPr="00917455" w:rsidRDefault="002A1517" w:rsidP="006A4023">
            <w:pPr>
              <w:spacing w:after="0" w:line="240" w:lineRule="auto"/>
              <w:contextualSpacing/>
              <w:rPr>
                <w:rFonts w:ascii="Arial" w:hAnsi="Arial" w:cs="Arial"/>
                <w:bCs/>
                <w:sz w:val="20"/>
                <w:szCs w:val="24"/>
                <w:lang w:val="ro-RO" w:eastAsia="ro-RO"/>
              </w:rPr>
            </w:pPr>
            <w:r w:rsidRPr="00917455">
              <w:rPr>
                <w:rFonts w:ascii="Arial" w:hAnsi="Arial" w:cs="Arial"/>
                <w:bCs/>
                <w:sz w:val="20"/>
                <w:szCs w:val="24"/>
                <w:lang w:val="ro-RO" w:eastAsia="ro-RO"/>
              </w:rPr>
              <w:t>1 februarie - 15 iunie</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tcPr>
          <w:p w:rsidR="002A1517" w:rsidRPr="00917455" w:rsidRDefault="002A1517" w:rsidP="006A4023">
            <w:pPr>
              <w:spacing w:after="0" w:line="240" w:lineRule="auto"/>
              <w:contextualSpacing/>
              <w:jc w:val="center"/>
              <w:rPr>
                <w:rFonts w:ascii="Arial" w:hAnsi="Arial" w:cs="Arial"/>
                <w:bCs/>
                <w:sz w:val="20"/>
                <w:szCs w:val="24"/>
                <w:lang w:val="ro-RO" w:eastAsia="ro-RO"/>
              </w:rPr>
            </w:pPr>
            <w:r w:rsidRPr="00917455">
              <w:rPr>
                <w:rFonts w:ascii="Arial" w:hAnsi="Arial" w:cs="Arial"/>
                <w:bCs/>
                <w:sz w:val="20"/>
                <w:szCs w:val="24"/>
                <w:lang w:val="ro-RO" w:eastAsia="ro-RO"/>
              </w:rPr>
              <w:t>Chestionar 1: COL/TRAT – completat de operatorii ce se ocupa cu colectarea si/sau tratarea deseurilor.</w:t>
            </w:r>
          </w:p>
        </w:tc>
      </w:tr>
      <w:tr w:rsidR="00765958" w:rsidRPr="00917455" w:rsidTr="00765958">
        <w:trPr>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765958" w:rsidRPr="00917455" w:rsidRDefault="009F4E9F" w:rsidP="006A4023">
            <w:pPr>
              <w:spacing w:after="0" w:line="240" w:lineRule="auto"/>
              <w:contextualSpacing/>
              <w:jc w:val="center"/>
              <w:rPr>
                <w:rFonts w:ascii="Arial" w:hAnsi="Arial" w:cs="Arial"/>
                <w:bCs/>
                <w:sz w:val="20"/>
                <w:szCs w:val="24"/>
                <w:lang w:val="ro-RO" w:eastAsia="ro-RO"/>
              </w:rPr>
            </w:pPr>
            <w:r w:rsidRPr="00917455">
              <w:rPr>
                <w:rFonts w:ascii="Arial" w:hAnsi="Arial" w:cs="Arial"/>
                <w:bCs/>
                <w:sz w:val="20"/>
                <w:szCs w:val="24"/>
                <w:lang w:val="ro-RO" w:eastAsia="ro-RO"/>
              </w:rPr>
              <w:t>2</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765958" w:rsidRPr="00917455" w:rsidRDefault="00765958" w:rsidP="006A4023">
            <w:pPr>
              <w:spacing w:after="0" w:line="240" w:lineRule="auto"/>
              <w:contextualSpacing/>
              <w:jc w:val="center"/>
              <w:rPr>
                <w:rFonts w:ascii="Arial" w:hAnsi="Arial" w:cs="Arial"/>
                <w:bCs/>
                <w:sz w:val="20"/>
                <w:szCs w:val="24"/>
                <w:lang w:val="ro-RO" w:eastAsia="ro-RO"/>
              </w:rPr>
            </w:pPr>
            <w:r w:rsidRPr="00917455">
              <w:rPr>
                <w:rFonts w:ascii="Arial" w:hAnsi="Arial" w:cs="Arial"/>
                <w:bCs/>
                <w:sz w:val="20"/>
                <w:szCs w:val="24"/>
                <w:lang w:val="ro-RO" w:eastAsia="ro-RO"/>
              </w:rPr>
              <w:t>Deseuri VSU: Chestionar 2: Operator: Colectare - Dezmembrare</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765958" w:rsidRPr="00917455" w:rsidRDefault="00765958" w:rsidP="006A4023">
            <w:pPr>
              <w:spacing w:after="0" w:line="240" w:lineRule="auto"/>
              <w:contextualSpacing/>
              <w:jc w:val="center"/>
              <w:rPr>
                <w:rFonts w:ascii="Arial" w:hAnsi="Arial" w:cs="Arial"/>
                <w:bCs/>
                <w:sz w:val="20"/>
                <w:szCs w:val="24"/>
                <w:lang w:val="ro-RO" w:eastAsia="ro-RO"/>
              </w:rPr>
            </w:pPr>
            <w:r w:rsidRPr="00917455">
              <w:rPr>
                <w:rFonts w:ascii="Arial" w:hAnsi="Arial" w:cs="Arial"/>
                <w:bCs/>
                <w:sz w:val="20"/>
                <w:szCs w:val="24"/>
                <w:lang w:val="ro-RO" w:eastAsia="ro-RO"/>
              </w:rPr>
              <w:t>anual</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765958" w:rsidRPr="00917455" w:rsidRDefault="00765958" w:rsidP="006A4023">
            <w:pPr>
              <w:spacing w:after="0" w:line="240" w:lineRule="auto"/>
              <w:contextualSpacing/>
              <w:rPr>
                <w:rFonts w:ascii="Arial" w:hAnsi="Arial" w:cs="Arial"/>
                <w:bCs/>
                <w:sz w:val="20"/>
                <w:szCs w:val="24"/>
                <w:lang w:val="ro-RO" w:eastAsia="ro-RO"/>
              </w:rPr>
            </w:pPr>
            <w:r w:rsidRPr="00917455">
              <w:rPr>
                <w:rFonts w:ascii="Arial" w:hAnsi="Arial" w:cs="Arial"/>
                <w:bCs/>
                <w:sz w:val="20"/>
                <w:szCs w:val="24"/>
                <w:lang w:val="ro-RO" w:eastAsia="ro-RO"/>
              </w:rPr>
              <w:t>1 februarie –15martie</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tcPr>
          <w:p w:rsidR="00765958" w:rsidRPr="00917455" w:rsidRDefault="00765958" w:rsidP="006A4023">
            <w:pPr>
              <w:spacing w:after="0" w:line="240" w:lineRule="auto"/>
              <w:contextualSpacing/>
              <w:jc w:val="center"/>
              <w:rPr>
                <w:rFonts w:ascii="Arial" w:hAnsi="Arial" w:cs="Arial"/>
                <w:bCs/>
                <w:sz w:val="20"/>
                <w:szCs w:val="24"/>
                <w:lang w:val="ro-RO" w:eastAsia="ro-RO"/>
              </w:rPr>
            </w:pPr>
            <w:r w:rsidRPr="00917455">
              <w:rPr>
                <w:rFonts w:ascii="Arial" w:hAnsi="Arial" w:cs="Arial"/>
                <w:bCs/>
                <w:sz w:val="20"/>
                <w:szCs w:val="24"/>
                <w:lang w:val="ro-RO" w:eastAsia="ro-RO"/>
              </w:rPr>
              <w:t>Chestionar 2: Operator: Colectare - Dezmembrare</w:t>
            </w:r>
          </w:p>
        </w:tc>
      </w:tr>
      <w:tr w:rsidR="009F4E9F" w:rsidRPr="00917455" w:rsidTr="00765958">
        <w:trPr>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9F4E9F" w:rsidRPr="00917455" w:rsidRDefault="009F4E9F" w:rsidP="006A4023">
            <w:pPr>
              <w:spacing w:after="0" w:line="240" w:lineRule="auto"/>
              <w:contextualSpacing/>
              <w:jc w:val="center"/>
              <w:rPr>
                <w:rFonts w:ascii="Arial" w:hAnsi="Arial" w:cs="Arial"/>
                <w:bCs/>
                <w:sz w:val="20"/>
                <w:szCs w:val="24"/>
                <w:lang w:val="ro-RO" w:eastAsia="ro-RO"/>
              </w:rPr>
            </w:pPr>
            <w:r w:rsidRPr="00917455">
              <w:rPr>
                <w:rFonts w:ascii="Arial" w:hAnsi="Arial" w:cs="Arial"/>
                <w:bCs/>
                <w:sz w:val="20"/>
                <w:szCs w:val="24"/>
                <w:lang w:val="ro-RO" w:eastAsia="ro-RO"/>
              </w:rPr>
              <w:t>3</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9F4E9F" w:rsidRPr="00917455" w:rsidRDefault="009F4E9F" w:rsidP="006A4023">
            <w:pPr>
              <w:spacing w:after="0" w:line="240" w:lineRule="auto"/>
              <w:contextualSpacing/>
              <w:jc w:val="center"/>
              <w:rPr>
                <w:rFonts w:ascii="Arial" w:hAnsi="Arial" w:cs="Arial"/>
                <w:bCs/>
                <w:sz w:val="20"/>
                <w:szCs w:val="24"/>
                <w:lang w:val="ro-RO" w:eastAsia="ro-RO"/>
              </w:rPr>
            </w:pPr>
            <w:r w:rsidRPr="00917455">
              <w:rPr>
                <w:rFonts w:ascii="Arial" w:hAnsi="Arial" w:cs="Arial"/>
                <w:bCs/>
                <w:sz w:val="20"/>
                <w:szCs w:val="24"/>
                <w:lang w:val="ro-RO" w:eastAsia="ro-RO"/>
              </w:rPr>
              <w:t>Deseuri provenite din uleiuri: Chestionar 2.2: Generatori uleiuri, numai service-urile si PFA</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9F4E9F" w:rsidRPr="00917455" w:rsidRDefault="009F4E9F" w:rsidP="006A4023">
            <w:pPr>
              <w:spacing w:after="0" w:line="240" w:lineRule="auto"/>
              <w:contextualSpacing/>
              <w:jc w:val="center"/>
              <w:rPr>
                <w:rFonts w:ascii="Arial" w:hAnsi="Arial" w:cs="Arial"/>
                <w:bCs/>
                <w:sz w:val="20"/>
                <w:szCs w:val="24"/>
                <w:lang w:val="ro-RO" w:eastAsia="ro-RO"/>
              </w:rPr>
            </w:pPr>
            <w:r w:rsidRPr="00917455">
              <w:rPr>
                <w:rFonts w:ascii="Arial" w:hAnsi="Arial" w:cs="Arial"/>
                <w:bCs/>
                <w:sz w:val="20"/>
                <w:szCs w:val="24"/>
                <w:lang w:val="ro-RO" w:eastAsia="ro-RO"/>
              </w:rPr>
              <w:t>anual</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E9F" w:rsidRPr="00917455" w:rsidRDefault="009F4E9F" w:rsidP="006A4023">
            <w:pPr>
              <w:spacing w:after="0" w:line="240" w:lineRule="auto"/>
              <w:contextualSpacing/>
              <w:rPr>
                <w:rFonts w:ascii="Arial" w:hAnsi="Arial" w:cs="Arial"/>
                <w:bCs/>
                <w:sz w:val="20"/>
                <w:szCs w:val="24"/>
                <w:lang w:val="ro-RO" w:eastAsia="ro-RO"/>
              </w:rPr>
            </w:pPr>
            <w:r w:rsidRPr="00917455">
              <w:rPr>
                <w:rFonts w:ascii="Arial" w:hAnsi="Arial" w:cs="Arial"/>
                <w:bCs/>
                <w:sz w:val="20"/>
                <w:szCs w:val="24"/>
                <w:lang w:val="ro-RO" w:eastAsia="ro-RO"/>
              </w:rPr>
              <w:t>1 februarie – 31 mai</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tcPr>
          <w:p w:rsidR="009F4E9F" w:rsidRPr="00917455" w:rsidRDefault="009F4E9F" w:rsidP="006A4023">
            <w:pPr>
              <w:spacing w:after="0" w:line="240" w:lineRule="auto"/>
              <w:contextualSpacing/>
              <w:jc w:val="center"/>
              <w:rPr>
                <w:rFonts w:ascii="Arial" w:hAnsi="Arial" w:cs="Arial"/>
                <w:bCs/>
                <w:sz w:val="20"/>
                <w:szCs w:val="24"/>
                <w:lang w:val="ro-RO" w:eastAsia="ro-RO"/>
              </w:rPr>
            </w:pPr>
            <w:r w:rsidRPr="00917455">
              <w:rPr>
                <w:rFonts w:ascii="Arial" w:hAnsi="Arial" w:cs="Arial"/>
                <w:bCs/>
                <w:sz w:val="20"/>
                <w:szCs w:val="24"/>
                <w:lang w:val="ro-RO" w:eastAsia="ro-RO"/>
              </w:rPr>
              <w:t>Chestionar 2.2: Generatori uleiuri, numai service-urile si PFA</w:t>
            </w:r>
          </w:p>
        </w:tc>
      </w:tr>
    </w:tbl>
    <w:p w:rsidR="00220AB1" w:rsidRPr="00917455" w:rsidRDefault="00220AB1" w:rsidP="006A4023">
      <w:pPr>
        <w:autoSpaceDE w:val="0"/>
        <w:autoSpaceDN w:val="0"/>
        <w:adjustRightInd w:val="0"/>
        <w:spacing w:after="0" w:line="240" w:lineRule="auto"/>
        <w:contextualSpacing/>
        <w:jc w:val="both"/>
        <w:rPr>
          <w:rFonts w:ascii="Arial" w:hAnsi="Arial" w:cs="Arial"/>
          <w:b/>
          <w:sz w:val="24"/>
          <w:szCs w:val="24"/>
          <w:lang w:val="ro-RO"/>
        </w:rPr>
      </w:pPr>
      <w:r w:rsidRPr="00917455">
        <w:rPr>
          <w:rFonts w:ascii="Arial" w:hAnsi="Arial" w:cs="Arial"/>
          <w:b/>
          <w:sz w:val="24"/>
          <w:szCs w:val="24"/>
          <w:lang w:val="ro-RO"/>
        </w:rPr>
        <w:t xml:space="preserve">Prezenta autorizație de mediu conține </w:t>
      </w:r>
      <w:r w:rsidR="007F6545" w:rsidRPr="00917455">
        <w:rPr>
          <w:rFonts w:ascii="Arial" w:hAnsi="Arial" w:cs="Arial"/>
          <w:b/>
          <w:sz w:val="24"/>
          <w:szCs w:val="24"/>
          <w:lang w:val="ro-RO"/>
        </w:rPr>
        <w:t>2</w:t>
      </w:r>
      <w:r w:rsidR="00E704C7">
        <w:rPr>
          <w:rFonts w:ascii="Arial" w:hAnsi="Arial" w:cs="Arial"/>
          <w:b/>
          <w:sz w:val="24"/>
          <w:szCs w:val="24"/>
          <w:lang w:val="ro-RO"/>
        </w:rPr>
        <w:t>2</w:t>
      </w:r>
      <w:r w:rsidRPr="00917455">
        <w:rPr>
          <w:rFonts w:ascii="Arial" w:hAnsi="Arial" w:cs="Arial"/>
          <w:b/>
          <w:sz w:val="24"/>
          <w:szCs w:val="24"/>
          <w:lang w:val="ro-RO"/>
        </w:rPr>
        <w:t xml:space="preserve"> </w:t>
      </w:r>
      <w:r w:rsidR="00C07870" w:rsidRPr="00917455">
        <w:rPr>
          <w:rFonts w:ascii="Arial" w:hAnsi="Arial" w:cs="Arial"/>
          <w:b/>
          <w:sz w:val="24"/>
          <w:szCs w:val="24"/>
          <w:lang w:val="ro-RO"/>
        </w:rPr>
        <w:t>(</w:t>
      </w:r>
      <w:r w:rsidR="007F6545" w:rsidRPr="00917455">
        <w:rPr>
          <w:rFonts w:ascii="Arial" w:hAnsi="Arial" w:cs="Arial"/>
          <w:b/>
          <w:sz w:val="24"/>
          <w:szCs w:val="24"/>
          <w:lang w:val="ro-RO"/>
        </w:rPr>
        <w:t xml:space="preserve">douăzeci și </w:t>
      </w:r>
      <w:r w:rsidR="00E704C7">
        <w:rPr>
          <w:rFonts w:ascii="Arial" w:hAnsi="Arial" w:cs="Arial"/>
          <w:b/>
          <w:sz w:val="24"/>
          <w:szCs w:val="24"/>
          <w:lang w:val="ro-RO"/>
        </w:rPr>
        <w:t>două</w:t>
      </w:r>
      <w:r w:rsidR="00C07870" w:rsidRPr="00917455">
        <w:rPr>
          <w:rFonts w:ascii="Arial" w:hAnsi="Arial" w:cs="Arial"/>
          <w:b/>
          <w:sz w:val="24"/>
          <w:szCs w:val="24"/>
          <w:lang w:val="ro-RO"/>
        </w:rPr>
        <w:t>)</w:t>
      </w:r>
      <w:r w:rsidR="007F6545" w:rsidRPr="00917455">
        <w:rPr>
          <w:rFonts w:ascii="Arial" w:hAnsi="Arial" w:cs="Arial"/>
          <w:b/>
          <w:sz w:val="24"/>
          <w:szCs w:val="24"/>
          <w:lang w:val="ro-RO"/>
        </w:rPr>
        <w:t xml:space="preserve"> </w:t>
      </w:r>
      <w:r w:rsidRPr="00917455">
        <w:rPr>
          <w:rFonts w:ascii="Arial" w:hAnsi="Arial" w:cs="Arial"/>
          <w:b/>
          <w:sz w:val="24"/>
          <w:szCs w:val="24"/>
          <w:lang w:val="ro-RO"/>
        </w:rPr>
        <w:t xml:space="preserve">pagini și a fost eliberată în </w:t>
      </w:r>
      <w:r w:rsidRPr="00917455">
        <w:rPr>
          <w:rStyle w:val="PlaceholderText"/>
          <w:rFonts w:ascii="Arial" w:hAnsi="Arial" w:cs="Arial"/>
          <w:b/>
          <w:color w:val="auto"/>
          <w:sz w:val="24"/>
          <w:szCs w:val="24"/>
          <w:lang w:val="ro-RO"/>
        </w:rPr>
        <w:t>3</w:t>
      </w:r>
      <w:r w:rsidRPr="00917455">
        <w:rPr>
          <w:rFonts w:ascii="Arial" w:hAnsi="Arial" w:cs="Arial"/>
          <w:b/>
          <w:sz w:val="24"/>
          <w:szCs w:val="24"/>
          <w:lang w:val="ro-RO"/>
        </w:rPr>
        <w:t xml:space="preserve"> exemplare.</w:t>
      </w:r>
    </w:p>
    <w:p w:rsidR="00220AB1" w:rsidRPr="00917455" w:rsidRDefault="00220AB1" w:rsidP="006A4023">
      <w:pPr>
        <w:spacing w:after="0" w:line="240" w:lineRule="auto"/>
        <w:contextualSpacing/>
        <w:jc w:val="center"/>
        <w:rPr>
          <w:rFonts w:ascii="Arial" w:hAnsi="Arial" w:cs="Arial"/>
          <w:color w:val="FF0000"/>
          <w:sz w:val="24"/>
          <w:szCs w:val="24"/>
          <w:lang w:val="ro-RO"/>
        </w:rPr>
      </w:pPr>
    </w:p>
    <w:p w:rsidR="00220AB1" w:rsidRPr="00917455" w:rsidRDefault="00847107" w:rsidP="00847107">
      <w:pPr>
        <w:spacing w:after="0" w:line="240" w:lineRule="auto"/>
        <w:ind w:right="4"/>
        <w:contextualSpacing/>
        <w:jc w:val="center"/>
        <w:rPr>
          <w:rFonts w:ascii="Arial" w:hAnsi="Arial" w:cs="Arial"/>
          <w:b/>
          <w:sz w:val="24"/>
          <w:szCs w:val="24"/>
          <w:lang w:val="ro-RO"/>
        </w:rPr>
      </w:pPr>
      <w:r>
        <w:rPr>
          <w:rFonts w:ascii="Arial" w:hAnsi="Arial" w:cs="Arial"/>
          <w:b/>
          <w:sz w:val="24"/>
          <w:szCs w:val="24"/>
          <w:lang w:val="ro-RO"/>
        </w:rPr>
        <w:t>Director Executiv</w:t>
      </w:r>
    </w:p>
    <w:p w:rsidR="00220AB1" w:rsidRPr="00917455" w:rsidRDefault="002C102A" w:rsidP="00847107">
      <w:pPr>
        <w:spacing w:after="0" w:line="240" w:lineRule="auto"/>
        <w:ind w:right="4"/>
        <w:contextualSpacing/>
        <w:jc w:val="center"/>
        <w:rPr>
          <w:rFonts w:ascii="Arial" w:hAnsi="Arial" w:cs="Arial"/>
          <w:b/>
          <w:sz w:val="24"/>
          <w:szCs w:val="24"/>
          <w:lang w:val="ro-RO"/>
        </w:rPr>
      </w:pPr>
      <w:r>
        <w:rPr>
          <w:rFonts w:ascii="Arial" w:hAnsi="Arial" w:cs="Arial"/>
          <w:b/>
          <w:sz w:val="24"/>
          <w:szCs w:val="24"/>
          <w:lang w:val="ro-RO"/>
        </w:rPr>
        <w:t>Adina SOCACIU</w:t>
      </w:r>
    </w:p>
    <w:p w:rsidR="00D54A20" w:rsidRDefault="00D54A20" w:rsidP="006A4023">
      <w:pPr>
        <w:spacing w:after="0" w:line="240" w:lineRule="auto"/>
        <w:ind w:right="-720"/>
        <w:contextualSpacing/>
        <w:jc w:val="both"/>
        <w:rPr>
          <w:rFonts w:ascii="Arial" w:hAnsi="Arial" w:cs="Arial"/>
          <w:b/>
          <w:color w:val="FF0000"/>
          <w:sz w:val="24"/>
          <w:szCs w:val="24"/>
          <w:lang w:val="ro-RO"/>
        </w:rPr>
      </w:pPr>
    </w:p>
    <w:p w:rsidR="00E704C7" w:rsidRDefault="00E704C7" w:rsidP="006A4023">
      <w:pPr>
        <w:spacing w:after="0" w:line="240" w:lineRule="auto"/>
        <w:ind w:right="-720"/>
        <w:contextualSpacing/>
        <w:jc w:val="both"/>
        <w:rPr>
          <w:rFonts w:ascii="Arial" w:hAnsi="Arial" w:cs="Arial"/>
          <w:b/>
          <w:color w:val="FF0000"/>
          <w:sz w:val="24"/>
          <w:szCs w:val="24"/>
          <w:lang w:val="ro-RO"/>
        </w:rPr>
      </w:pPr>
    </w:p>
    <w:p w:rsidR="00847107" w:rsidRPr="00917455" w:rsidRDefault="00847107" w:rsidP="006A4023">
      <w:pPr>
        <w:spacing w:after="0" w:line="240" w:lineRule="auto"/>
        <w:ind w:right="-720"/>
        <w:contextualSpacing/>
        <w:jc w:val="both"/>
        <w:rPr>
          <w:rFonts w:ascii="Arial" w:hAnsi="Arial" w:cs="Arial"/>
          <w:b/>
          <w:color w:val="FF0000"/>
          <w:sz w:val="24"/>
          <w:szCs w:val="24"/>
          <w:lang w:val="ro-RO"/>
        </w:rPr>
      </w:pPr>
    </w:p>
    <w:p w:rsidR="00D54A20" w:rsidRPr="00847107" w:rsidRDefault="00D54A20" w:rsidP="006A4023">
      <w:pPr>
        <w:spacing w:after="0" w:line="240" w:lineRule="auto"/>
        <w:ind w:right="-720"/>
        <w:contextualSpacing/>
        <w:jc w:val="both"/>
        <w:rPr>
          <w:rFonts w:ascii="Arial" w:hAnsi="Arial" w:cs="Arial"/>
          <w:color w:val="FF0000"/>
          <w:sz w:val="24"/>
          <w:szCs w:val="24"/>
          <w:lang w:val="ro-RO"/>
        </w:rPr>
      </w:pPr>
    </w:p>
    <w:p w:rsidR="00220AB1" w:rsidRPr="00847107" w:rsidRDefault="00220AB1" w:rsidP="006A4023">
      <w:pPr>
        <w:spacing w:after="0" w:line="240" w:lineRule="auto"/>
        <w:ind w:right="-720"/>
        <w:contextualSpacing/>
        <w:jc w:val="both"/>
        <w:rPr>
          <w:rFonts w:ascii="Arial" w:hAnsi="Arial" w:cs="Arial"/>
          <w:sz w:val="24"/>
          <w:szCs w:val="24"/>
          <w:lang w:val="ro-RO"/>
        </w:rPr>
      </w:pPr>
      <w:r w:rsidRPr="00847107">
        <w:rPr>
          <w:rFonts w:ascii="Arial" w:hAnsi="Arial" w:cs="Arial"/>
          <w:sz w:val="24"/>
          <w:szCs w:val="24"/>
          <w:lang w:val="ro-RO"/>
        </w:rPr>
        <w:t>Şef serviciu Avize, Acorduri, Autorizaţii</w:t>
      </w:r>
      <w:r w:rsidR="002C102A" w:rsidRPr="00847107">
        <w:rPr>
          <w:rFonts w:ascii="Arial" w:hAnsi="Arial" w:cs="Arial"/>
          <w:sz w:val="24"/>
          <w:szCs w:val="24"/>
          <w:lang w:val="ro-RO"/>
        </w:rPr>
        <w:t xml:space="preserve">                     </w:t>
      </w:r>
      <w:r w:rsidR="00E704C7" w:rsidRPr="00847107">
        <w:rPr>
          <w:rFonts w:ascii="Arial" w:hAnsi="Arial" w:cs="Arial"/>
          <w:sz w:val="24"/>
          <w:szCs w:val="24"/>
          <w:lang w:val="ro-RO"/>
        </w:rPr>
        <w:t xml:space="preserve">     </w:t>
      </w:r>
      <w:r w:rsidR="00847107">
        <w:rPr>
          <w:rFonts w:ascii="Arial" w:hAnsi="Arial" w:cs="Arial"/>
          <w:sz w:val="24"/>
          <w:szCs w:val="24"/>
          <w:lang w:val="ro-RO"/>
        </w:rPr>
        <w:t xml:space="preserve">       </w:t>
      </w:r>
      <w:r w:rsidR="002C102A" w:rsidRPr="00847107">
        <w:rPr>
          <w:rFonts w:ascii="Arial" w:hAnsi="Arial" w:cs="Arial"/>
          <w:sz w:val="24"/>
          <w:szCs w:val="24"/>
          <w:lang w:val="ro-RO"/>
        </w:rPr>
        <w:t xml:space="preserve"> Serviciul CFM</w:t>
      </w:r>
    </w:p>
    <w:p w:rsidR="00220AB1" w:rsidRPr="00847107" w:rsidRDefault="00E704C7" w:rsidP="006A4023">
      <w:pPr>
        <w:tabs>
          <w:tab w:val="left" w:pos="6071"/>
        </w:tabs>
        <w:spacing w:after="0" w:line="240" w:lineRule="auto"/>
        <w:ind w:right="-720"/>
        <w:contextualSpacing/>
        <w:jc w:val="both"/>
        <w:rPr>
          <w:rFonts w:ascii="Arial" w:hAnsi="Arial" w:cs="Arial"/>
          <w:sz w:val="24"/>
          <w:szCs w:val="24"/>
          <w:lang w:val="ro-RO"/>
        </w:rPr>
      </w:pPr>
      <w:r w:rsidRPr="00847107">
        <w:rPr>
          <w:rFonts w:ascii="Arial" w:hAnsi="Arial" w:cs="Arial"/>
          <w:sz w:val="24"/>
          <w:szCs w:val="24"/>
          <w:lang w:val="ro-RO"/>
        </w:rPr>
        <w:t xml:space="preserve">         </w:t>
      </w:r>
      <w:r w:rsidR="00E21DF3">
        <w:rPr>
          <w:rFonts w:ascii="Arial" w:hAnsi="Arial" w:cs="Arial"/>
          <w:sz w:val="24"/>
          <w:szCs w:val="24"/>
          <w:lang w:val="ro-RO"/>
        </w:rPr>
        <w:t>i</w:t>
      </w:r>
      <w:r w:rsidR="00220AB1" w:rsidRPr="00847107">
        <w:rPr>
          <w:rFonts w:ascii="Arial" w:hAnsi="Arial" w:cs="Arial"/>
          <w:sz w:val="24"/>
          <w:szCs w:val="24"/>
          <w:lang w:val="ro-RO"/>
        </w:rPr>
        <w:t>ng. Anca CÎMPEAN</w:t>
      </w:r>
      <w:r w:rsidR="002C102A" w:rsidRPr="00847107">
        <w:rPr>
          <w:rFonts w:ascii="Arial" w:hAnsi="Arial" w:cs="Arial"/>
          <w:sz w:val="24"/>
          <w:szCs w:val="24"/>
          <w:lang w:val="ro-RO"/>
        </w:rPr>
        <w:t xml:space="preserve">                                              </w:t>
      </w:r>
      <w:r w:rsidR="00E21DF3">
        <w:rPr>
          <w:rFonts w:ascii="Arial" w:hAnsi="Arial" w:cs="Arial"/>
          <w:sz w:val="24"/>
          <w:szCs w:val="24"/>
          <w:lang w:val="ro-RO"/>
        </w:rPr>
        <w:t>d</w:t>
      </w:r>
      <w:r w:rsidR="002C102A" w:rsidRPr="00847107">
        <w:rPr>
          <w:rFonts w:ascii="Arial" w:hAnsi="Arial" w:cs="Arial"/>
          <w:sz w:val="24"/>
          <w:szCs w:val="24"/>
          <w:lang w:val="ro-RO"/>
        </w:rPr>
        <w:t xml:space="preserve">r. </w:t>
      </w:r>
      <w:r w:rsidR="00E21DF3">
        <w:rPr>
          <w:rFonts w:ascii="Arial" w:hAnsi="Arial" w:cs="Arial"/>
          <w:sz w:val="24"/>
          <w:szCs w:val="24"/>
          <w:lang w:val="ro-RO"/>
        </w:rPr>
        <w:t>b</w:t>
      </w:r>
      <w:r w:rsidR="002C102A" w:rsidRPr="00847107">
        <w:rPr>
          <w:rFonts w:ascii="Arial" w:hAnsi="Arial" w:cs="Arial"/>
          <w:sz w:val="24"/>
          <w:szCs w:val="24"/>
          <w:lang w:val="ro-RO"/>
        </w:rPr>
        <w:t>iolog Paul BELDEAN</w:t>
      </w:r>
    </w:p>
    <w:p w:rsidR="0059502C" w:rsidRPr="00847107" w:rsidRDefault="00866A35" w:rsidP="006A4023">
      <w:pPr>
        <w:spacing w:after="0" w:line="240" w:lineRule="auto"/>
        <w:ind w:right="-720"/>
        <w:contextualSpacing/>
        <w:jc w:val="both"/>
        <w:rPr>
          <w:rFonts w:ascii="Arial" w:hAnsi="Arial" w:cs="Arial"/>
          <w:sz w:val="24"/>
          <w:szCs w:val="24"/>
          <w:lang w:val="ro-RO"/>
        </w:rPr>
      </w:pPr>
      <w:r w:rsidRPr="00847107">
        <w:rPr>
          <w:rFonts w:ascii="Arial" w:hAnsi="Arial" w:cs="Arial"/>
          <w:sz w:val="24"/>
          <w:szCs w:val="24"/>
          <w:lang w:val="ro-RO"/>
        </w:rPr>
        <w:t xml:space="preserve"> </w:t>
      </w:r>
    </w:p>
    <w:p w:rsidR="00220AB1" w:rsidRPr="00847107" w:rsidRDefault="00220AB1" w:rsidP="006A4023">
      <w:pPr>
        <w:spacing w:after="0" w:line="240" w:lineRule="auto"/>
        <w:ind w:right="-720"/>
        <w:contextualSpacing/>
        <w:jc w:val="both"/>
        <w:rPr>
          <w:rFonts w:ascii="Arial" w:hAnsi="Arial" w:cs="Arial"/>
          <w:sz w:val="24"/>
          <w:szCs w:val="24"/>
          <w:lang w:val="ro-RO"/>
        </w:rPr>
      </w:pPr>
      <w:r w:rsidRPr="00847107">
        <w:rPr>
          <w:rFonts w:ascii="Arial" w:hAnsi="Arial" w:cs="Arial"/>
          <w:sz w:val="24"/>
          <w:szCs w:val="24"/>
          <w:lang w:val="ro-RO"/>
        </w:rPr>
        <w:t xml:space="preserve">                                                                                             </w:t>
      </w:r>
    </w:p>
    <w:p w:rsidR="00220AB1" w:rsidRPr="00847107" w:rsidRDefault="00220AB1" w:rsidP="006A4023">
      <w:pPr>
        <w:spacing w:after="0" w:line="240" w:lineRule="auto"/>
        <w:ind w:right="4"/>
        <w:contextualSpacing/>
        <w:rPr>
          <w:rFonts w:ascii="Arial" w:hAnsi="Arial" w:cs="Arial"/>
          <w:sz w:val="24"/>
          <w:szCs w:val="24"/>
          <w:lang w:val="ro-RO"/>
        </w:rPr>
      </w:pPr>
      <w:r w:rsidRPr="00847107">
        <w:rPr>
          <w:rFonts w:ascii="Arial" w:hAnsi="Arial" w:cs="Arial"/>
          <w:sz w:val="24"/>
          <w:szCs w:val="24"/>
          <w:lang w:val="ro-RO"/>
        </w:rPr>
        <w:t>Întocmit,</w:t>
      </w:r>
    </w:p>
    <w:p w:rsidR="002C102A" w:rsidRPr="00847107" w:rsidRDefault="002C102A" w:rsidP="006A4023">
      <w:pPr>
        <w:spacing w:after="0" w:line="240" w:lineRule="auto"/>
        <w:ind w:right="4"/>
        <w:contextualSpacing/>
        <w:rPr>
          <w:rFonts w:ascii="Arial" w:hAnsi="Arial" w:cs="Arial"/>
          <w:sz w:val="24"/>
          <w:szCs w:val="24"/>
          <w:lang w:val="ro-RO"/>
        </w:rPr>
      </w:pPr>
      <w:r w:rsidRPr="00847107">
        <w:rPr>
          <w:rFonts w:ascii="Arial" w:hAnsi="Arial" w:cs="Arial"/>
          <w:sz w:val="24"/>
          <w:szCs w:val="24"/>
          <w:lang w:val="ro-RO"/>
        </w:rPr>
        <w:t>Greti CRISTU</w:t>
      </w:r>
      <w:bookmarkStart w:id="1" w:name="_GoBack"/>
      <w:bookmarkEnd w:id="1"/>
    </w:p>
    <w:sectPr w:rsidR="002C102A" w:rsidRPr="00847107" w:rsidSect="004E39F4">
      <w:footerReference w:type="default" r:id="rId9"/>
      <w:headerReference w:type="first" r:id="rId10"/>
      <w:footerReference w:type="first" r:id="rId11"/>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83" w:rsidRDefault="00E94183">
      <w:pPr>
        <w:spacing w:after="0" w:line="240" w:lineRule="auto"/>
      </w:pPr>
      <w:r>
        <w:separator/>
      </w:r>
    </w:p>
  </w:endnote>
  <w:endnote w:type="continuationSeparator" w:id="0">
    <w:p w:rsidR="00E94183" w:rsidRDefault="00E9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92" w:rsidRPr="00CA6DFD" w:rsidRDefault="00F31692" w:rsidP="004E39F4">
    <w:pPr>
      <w:pStyle w:val="Header"/>
      <w:tabs>
        <w:tab w:val="clear" w:pos="4680"/>
      </w:tabs>
      <w:contextualSpacing/>
      <w:jc w:val="center"/>
      <w:rPr>
        <w:rFonts w:ascii="Times New Roman" w:hAnsi="Times New Roman"/>
        <w:b/>
        <w:sz w:val="20"/>
        <w:szCs w:val="20"/>
        <w:lang w:val="ro-RO"/>
      </w:rPr>
    </w:pPr>
    <w:r w:rsidRPr="00CA6DFD">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56192">
          <v:imagedata r:id="rId1" o:title=""/>
        </v:shape>
        <o:OLEObject Type="Embed" ProgID="CorelDRAW.Graphic.13" ShapeID="_x0000_s2053" DrawAspect="Content" ObjectID="_1749283353" r:id="rId2"/>
      </w:object>
    </w:r>
    <w:r w:rsidRPr="00CA6DFD">
      <w:rPr>
        <w:rFonts w:ascii="Times New Roman" w:hAnsi="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-34925</wp:posOffset>
              </wp:positionV>
              <wp:extent cx="6248400" cy="635"/>
              <wp:effectExtent l="15240" t="13970" r="13335"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06131" id="_x0000_t32" coordsize="21600,21600" o:spt="32" o:oned="t" path="m,l21600,21600e" filled="f">
              <v:path arrowok="t" fillok="f" o:connecttype="none"/>
              <o:lock v:ext="edit" shapetype="t"/>
            </v:shapetype>
            <v:shape id="Straight Arrow Connector 5"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" strokecolor="#00214e" strokeweight="1.5pt"/>
          </w:pict>
        </mc:Fallback>
      </mc:AlternateContent>
    </w:r>
    <w:r w:rsidRPr="00CA6DFD">
      <w:rPr>
        <w:rFonts w:ascii="Times New Roman" w:hAnsi="Times New Roman"/>
        <w:b/>
        <w:color w:val="1F497D"/>
        <w:sz w:val="20"/>
        <w:szCs w:val="20"/>
      </w:rPr>
      <w:t>AGEN</w:t>
    </w:r>
    <w:r w:rsidRPr="00CA6DFD">
      <w:rPr>
        <w:rFonts w:ascii="Times New Roman" w:hAnsi="Times New Roman"/>
        <w:b/>
        <w:color w:val="1F497D"/>
        <w:sz w:val="20"/>
        <w:szCs w:val="20"/>
        <w:lang w:val="ro-RO"/>
      </w:rPr>
      <w:t>ŢIA PENTRU PROTECŢIA MEDIULUI CLUJ</w:t>
    </w:r>
  </w:p>
  <w:p w:rsidR="00F31692" w:rsidRPr="00CA6DFD" w:rsidRDefault="00F31692" w:rsidP="004E39F4">
    <w:pPr>
      <w:pStyle w:val="Header"/>
      <w:tabs>
        <w:tab w:val="clear" w:pos="4680"/>
      </w:tabs>
      <w:contextualSpacing/>
      <w:jc w:val="center"/>
      <w:rPr>
        <w:rFonts w:ascii="Times New Roman" w:hAnsi="Times New Roman"/>
        <w:sz w:val="20"/>
        <w:szCs w:val="20"/>
        <w:lang w:val="ro-RO"/>
      </w:rPr>
    </w:pPr>
    <w:r w:rsidRPr="00CA6DFD">
      <w:rPr>
        <w:rFonts w:ascii="Times New Roman" w:hAnsi="Times New Roman"/>
        <w:sz w:val="20"/>
        <w:szCs w:val="20"/>
        <w:lang w:val="ro-RO"/>
      </w:rPr>
      <w:t>Calea Dorobanţilor, nr. 99 bl. 9 b, Cluj-Napoca, judeţul Cluj, Cod 400609</w:t>
    </w:r>
  </w:p>
  <w:p w:rsidR="00F31692" w:rsidRPr="00CA6DFD" w:rsidRDefault="00F31692" w:rsidP="004E39F4">
    <w:pPr>
      <w:pStyle w:val="Header"/>
      <w:tabs>
        <w:tab w:val="clear" w:pos="4680"/>
      </w:tabs>
      <w:contextualSpacing/>
      <w:jc w:val="center"/>
      <w:rPr>
        <w:rFonts w:ascii="Times New Roman" w:hAnsi="Times New Roman"/>
        <w:sz w:val="20"/>
        <w:szCs w:val="20"/>
        <w:lang w:val="ro-RO"/>
      </w:rPr>
    </w:pPr>
    <w:r w:rsidRPr="00CA6DFD">
      <w:rPr>
        <w:rFonts w:ascii="Times New Roman" w:hAnsi="Times New Roman"/>
        <w:sz w:val="20"/>
        <w:szCs w:val="20"/>
        <w:lang w:val="ro-RO"/>
      </w:rPr>
      <w:t xml:space="preserve">   E-mail: </w:t>
    </w:r>
    <w:hyperlink r:id="rId3" w:history="1">
      <w:r w:rsidRPr="00CA6DFD">
        <w:rPr>
          <w:rStyle w:val="Hyperlink"/>
          <w:rFonts w:ascii="Times New Roman" w:hAnsi="Times New Roman"/>
          <w:color w:val="000000"/>
          <w:sz w:val="20"/>
          <w:szCs w:val="20"/>
          <w:u w:val="none"/>
          <w:lang w:val="ro-RO"/>
        </w:rPr>
        <w:t>office@apmcj.anpm.ro</w:t>
      </w:r>
    </w:hyperlink>
    <w:r w:rsidRPr="00CA6DFD">
      <w:rPr>
        <w:rFonts w:ascii="Times New Roman" w:hAnsi="Times New Roman"/>
        <w:color w:val="000000"/>
        <w:sz w:val="20"/>
        <w:szCs w:val="20"/>
        <w:lang w:val="ro-RO"/>
      </w:rPr>
      <w:t>;  Telefon: 0264 410 722; Fax: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31692" w:rsidRPr="00CA6DFD" w:rsidTr="00F31692">
      <w:tc>
        <w:tcPr>
          <w:tcW w:w="8370" w:type="dxa"/>
          <w:shd w:val="clear" w:color="auto" w:fill="auto"/>
        </w:tcPr>
        <w:p w:rsidR="00F31692" w:rsidRPr="00CA6DFD" w:rsidRDefault="00F31692" w:rsidP="004E39F4">
          <w:pPr>
            <w:pStyle w:val="Header"/>
            <w:tabs>
              <w:tab w:val="clear" w:pos="4680"/>
            </w:tabs>
            <w:contextualSpacing/>
            <w:jc w:val="center"/>
            <w:rPr>
              <w:rFonts w:ascii="Times New Roman" w:hAnsi="Times New Roman"/>
              <w:sz w:val="20"/>
              <w:szCs w:val="20"/>
              <w:lang w:val="ro-RO"/>
            </w:rPr>
          </w:pPr>
          <w:r w:rsidRPr="00CA6DFD">
            <w:rPr>
              <w:rFonts w:ascii="Times New Roman" w:hAnsi="Times New Roman"/>
              <w:i/>
              <w:iCs/>
              <w:color w:val="000000"/>
              <w:sz w:val="20"/>
              <w:szCs w:val="20"/>
              <w:lang w:val="ro-RO"/>
            </w:rPr>
            <w:t>Operator de date cu caracter personal, conform Regulamentului (UE) 2016/679</w:t>
          </w:r>
        </w:p>
      </w:tc>
    </w:tr>
  </w:tbl>
  <w:p w:rsidR="00F31692" w:rsidRDefault="00F31692" w:rsidP="001378E5">
    <w:pPr>
      <w:pStyle w:val="Footer"/>
      <w:pBdr>
        <w:top w:val="single" w:sz="4" w:space="0" w:color="auto"/>
      </w:pBdr>
      <w:jc w:val="center"/>
    </w:pPr>
    <w:r>
      <w:fldChar w:fldCharType="begin"/>
    </w:r>
    <w:r>
      <w:instrText xml:space="preserve"> PAGE   \* MERGEFORMAT </w:instrText>
    </w:r>
    <w:r>
      <w:fldChar w:fldCharType="separate"/>
    </w:r>
    <w:r w:rsidR="00E21DF3">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92" w:rsidRPr="00CA6DFD" w:rsidRDefault="00F31692" w:rsidP="004E39F4">
    <w:pPr>
      <w:pStyle w:val="Header"/>
      <w:tabs>
        <w:tab w:val="clear" w:pos="4680"/>
      </w:tabs>
      <w:contextualSpacing/>
      <w:jc w:val="center"/>
      <w:rPr>
        <w:rFonts w:ascii="Times New Roman" w:hAnsi="Times New Roman"/>
        <w:b/>
        <w:sz w:val="20"/>
        <w:szCs w:val="20"/>
        <w:lang w:val="ro-RO"/>
      </w:rPr>
    </w:pPr>
    <w:r w:rsidRPr="00CA6DFD">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7216">
          <v:imagedata r:id="rId1" o:title=""/>
        </v:shape>
        <o:OLEObject Type="Embed" ProgID="CorelDRAW.Graphic.13" ShapeID="_x0000_s2051" DrawAspect="Content" ObjectID="_1749283355" r:id="rId2"/>
      </w:object>
    </w:r>
    <w:r w:rsidRPr="00CA6DFD">
      <w:rPr>
        <w:rFonts w:ascii="Times New Roman" w:hAnsi="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F67C5"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CA6DFD">
      <w:rPr>
        <w:rFonts w:ascii="Times New Roman" w:hAnsi="Times New Roman"/>
        <w:b/>
        <w:color w:val="1F497D"/>
        <w:sz w:val="20"/>
        <w:szCs w:val="20"/>
      </w:rPr>
      <w:t>AGEN</w:t>
    </w:r>
    <w:r w:rsidRPr="00CA6DFD">
      <w:rPr>
        <w:rFonts w:ascii="Times New Roman" w:hAnsi="Times New Roman"/>
        <w:b/>
        <w:color w:val="1F497D"/>
        <w:sz w:val="20"/>
        <w:szCs w:val="20"/>
        <w:lang w:val="ro-RO"/>
      </w:rPr>
      <w:t>ŢIA PENTRU PROTECŢIA MEDIULUI CLUJ</w:t>
    </w:r>
  </w:p>
  <w:p w:rsidR="00F31692" w:rsidRPr="00CA6DFD" w:rsidRDefault="00F31692" w:rsidP="004E39F4">
    <w:pPr>
      <w:pStyle w:val="Header"/>
      <w:tabs>
        <w:tab w:val="clear" w:pos="4680"/>
      </w:tabs>
      <w:contextualSpacing/>
      <w:jc w:val="center"/>
      <w:rPr>
        <w:rFonts w:ascii="Times New Roman" w:hAnsi="Times New Roman"/>
        <w:sz w:val="20"/>
        <w:szCs w:val="20"/>
        <w:lang w:val="ro-RO"/>
      </w:rPr>
    </w:pPr>
    <w:r w:rsidRPr="00CA6DFD">
      <w:rPr>
        <w:rFonts w:ascii="Times New Roman" w:hAnsi="Times New Roman"/>
        <w:sz w:val="20"/>
        <w:szCs w:val="20"/>
        <w:lang w:val="ro-RO"/>
      </w:rPr>
      <w:t>Calea Dorobanţilor, nr. 99 bl. 9 b, Cluj-Napoca, judeţul Cluj, Cod 400609</w:t>
    </w:r>
  </w:p>
  <w:p w:rsidR="00F31692" w:rsidRPr="00CA6DFD" w:rsidRDefault="00F31692" w:rsidP="004E39F4">
    <w:pPr>
      <w:pStyle w:val="Header"/>
      <w:tabs>
        <w:tab w:val="clear" w:pos="4680"/>
      </w:tabs>
      <w:contextualSpacing/>
      <w:jc w:val="center"/>
      <w:rPr>
        <w:rFonts w:ascii="Times New Roman" w:hAnsi="Times New Roman"/>
        <w:sz w:val="20"/>
        <w:szCs w:val="20"/>
        <w:lang w:val="ro-RO"/>
      </w:rPr>
    </w:pPr>
    <w:r w:rsidRPr="00CA6DFD">
      <w:rPr>
        <w:rFonts w:ascii="Times New Roman" w:hAnsi="Times New Roman"/>
        <w:sz w:val="20"/>
        <w:szCs w:val="20"/>
        <w:lang w:val="ro-RO"/>
      </w:rPr>
      <w:t xml:space="preserve">   E-mail: </w:t>
    </w:r>
    <w:hyperlink r:id="rId3" w:history="1">
      <w:r w:rsidRPr="00CA6DFD">
        <w:rPr>
          <w:rStyle w:val="Hyperlink"/>
          <w:rFonts w:ascii="Times New Roman" w:hAnsi="Times New Roman"/>
          <w:color w:val="000000"/>
          <w:sz w:val="20"/>
          <w:szCs w:val="20"/>
          <w:u w:val="none"/>
          <w:lang w:val="ro-RO"/>
        </w:rPr>
        <w:t>office@apmcj.anpm.ro</w:t>
      </w:r>
    </w:hyperlink>
    <w:r w:rsidRPr="00CA6DFD">
      <w:rPr>
        <w:rFonts w:ascii="Times New Roman" w:hAnsi="Times New Roman"/>
        <w:color w:val="000000"/>
        <w:sz w:val="20"/>
        <w:szCs w:val="20"/>
        <w:lang w:val="ro-RO"/>
      </w:rPr>
      <w:t>;  Telefon: 0264 410 722; Fax: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31692" w:rsidRPr="00CA6DFD" w:rsidTr="00F31692">
      <w:tc>
        <w:tcPr>
          <w:tcW w:w="8370" w:type="dxa"/>
          <w:shd w:val="clear" w:color="auto" w:fill="auto"/>
        </w:tcPr>
        <w:p w:rsidR="00F31692" w:rsidRPr="00CA6DFD" w:rsidRDefault="00F31692" w:rsidP="004E39F4">
          <w:pPr>
            <w:pStyle w:val="Header"/>
            <w:tabs>
              <w:tab w:val="clear" w:pos="4680"/>
            </w:tabs>
            <w:contextualSpacing/>
            <w:jc w:val="center"/>
            <w:rPr>
              <w:rFonts w:ascii="Times New Roman" w:hAnsi="Times New Roman"/>
              <w:sz w:val="20"/>
              <w:szCs w:val="20"/>
              <w:lang w:val="ro-RO"/>
            </w:rPr>
          </w:pPr>
          <w:r w:rsidRPr="00CA6DFD">
            <w:rPr>
              <w:rFonts w:ascii="Times New Roman" w:hAnsi="Times New Roman"/>
              <w:i/>
              <w:iCs/>
              <w:color w:val="000000"/>
              <w:sz w:val="20"/>
              <w:szCs w:val="20"/>
              <w:lang w:val="ro-RO"/>
            </w:rPr>
            <w:t>Operator de date cu caracter personal, conform Regulamentului (UE) 2016/679</w:t>
          </w:r>
        </w:p>
      </w:tc>
    </w:tr>
  </w:tbl>
  <w:p w:rsidR="00F31692" w:rsidRPr="004E39F4" w:rsidRDefault="00F31692" w:rsidP="004E3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83" w:rsidRDefault="00E94183">
      <w:pPr>
        <w:spacing w:after="0" w:line="240" w:lineRule="auto"/>
      </w:pPr>
      <w:r>
        <w:separator/>
      </w:r>
    </w:p>
  </w:footnote>
  <w:footnote w:type="continuationSeparator" w:id="0">
    <w:p w:rsidR="00E94183" w:rsidRDefault="00E94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92" w:rsidRPr="0063273F" w:rsidRDefault="00F31692" w:rsidP="004E39F4">
    <w:pPr>
      <w:pStyle w:val="Header"/>
      <w:tabs>
        <w:tab w:val="clear" w:pos="4680"/>
        <w:tab w:val="clear" w:pos="9360"/>
        <w:tab w:val="left" w:pos="9000"/>
      </w:tabs>
      <w:rPr>
        <w:rFonts w:ascii="Times New Roman" w:hAnsi="Times New Roman"/>
        <w:lang w:val="ro-RO"/>
      </w:rPr>
    </w:pPr>
  </w:p>
  <w:p w:rsidR="00F31692" w:rsidRDefault="00F31692" w:rsidP="004E39F4">
    <w:pPr>
      <w:pStyle w:val="Header"/>
      <w:tabs>
        <w:tab w:val="clear" w:pos="4680"/>
        <w:tab w:val="clear" w:pos="9360"/>
        <w:tab w:val="left" w:pos="9000"/>
      </w:tabs>
      <w:rPr>
        <w:rFonts w:ascii="Times New Roman" w:hAnsi="Times New Roman"/>
        <w:lang w:val="ro-RO"/>
      </w:rPr>
    </w:pPr>
  </w:p>
  <w:p w:rsidR="00F31692" w:rsidRDefault="00F31692" w:rsidP="004E39F4">
    <w:pPr>
      <w:pStyle w:val="Header"/>
      <w:tabs>
        <w:tab w:val="clear" w:pos="4680"/>
        <w:tab w:val="clear" w:pos="9360"/>
        <w:tab w:val="left" w:pos="9000"/>
      </w:tabs>
      <w:rPr>
        <w:rFonts w:ascii="Times New Roman" w:hAnsi="Times New Roman"/>
        <w:lang w:val="ro-RO"/>
      </w:rPr>
    </w:pPr>
  </w:p>
  <w:p w:rsidR="00F31692" w:rsidRDefault="00F31692" w:rsidP="004E39F4">
    <w:pPr>
      <w:pStyle w:val="Header"/>
      <w:tabs>
        <w:tab w:val="clear" w:pos="4680"/>
        <w:tab w:val="clear" w:pos="9360"/>
        <w:tab w:val="left" w:pos="9000"/>
      </w:tabs>
      <w:rPr>
        <w:rFonts w:ascii="Times New Roman" w:hAnsi="Times New Roman"/>
        <w:lang w:val="ro-RO"/>
      </w:rPr>
    </w:pPr>
  </w:p>
  <w:p w:rsidR="00F31692" w:rsidRDefault="00F31692" w:rsidP="004E39F4">
    <w:pPr>
      <w:pStyle w:val="Header"/>
      <w:tabs>
        <w:tab w:val="clear" w:pos="4680"/>
        <w:tab w:val="clear" w:pos="9360"/>
        <w:tab w:val="left" w:pos="9000"/>
      </w:tabs>
      <w:rPr>
        <w:rFonts w:ascii="Times New Roman" w:hAnsi="Times New Roman"/>
        <w:lang w:val="ro-RO"/>
      </w:rPr>
    </w:pPr>
  </w:p>
  <w:p w:rsidR="00F31692" w:rsidRPr="0063273F" w:rsidRDefault="00F31692" w:rsidP="004E39F4">
    <w:pPr>
      <w:pStyle w:val="Header"/>
      <w:tabs>
        <w:tab w:val="clear" w:pos="4680"/>
        <w:tab w:val="clear" w:pos="9360"/>
        <w:tab w:val="left" w:pos="9000"/>
      </w:tabs>
      <w:rPr>
        <w:rFonts w:ascii="Times New Roman" w:hAnsi="Times New Roman"/>
        <w:lang w:val="ro-RO"/>
      </w:rPr>
    </w:pPr>
    <w:r w:rsidRPr="00CA6DFD">
      <w:rPr>
        <w:rFonts w:ascii="Times New Roman" w:hAnsi="Times New Roman"/>
        <w:noProof/>
        <w:sz w:val="28"/>
        <w:szCs w:val="28"/>
      </w:rPr>
      <w:drawing>
        <wp:anchor distT="0" distB="0" distL="114300" distR="114300" simplePos="0" relativeHeight="251656192" behindDoc="1" locked="0" layoutInCell="1" allowOverlap="1">
          <wp:simplePos x="0" y="0"/>
          <wp:positionH relativeFrom="column">
            <wp:posOffset>1905</wp:posOffset>
          </wp:positionH>
          <wp:positionV relativeFrom="paragraph">
            <wp:posOffset>30480</wp:posOffset>
          </wp:positionV>
          <wp:extent cx="661035" cy="654050"/>
          <wp:effectExtent l="0" t="0" r="5715" b="0"/>
          <wp:wrapNone/>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DFD">
      <w:rPr>
        <w:rFonts w:ascii="Times New Roman" w:hAnsi="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4.85pt;margin-top:6.25pt;width:62.55pt;height:50.3pt;z-index:-251658240;mso-position-horizontal-relative:text;mso-position-vertical-relative:text">
          <v:imagedata r:id="rId2" o:title=""/>
        </v:shape>
        <o:OLEObject Type="Embed" ProgID="CorelDRAW.Graphic.13" ShapeID="_x0000_s2050" DrawAspect="Content" ObjectID="_1749283354" r:id="rId3"/>
      </w:object>
    </w:r>
  </w:p>
  <w:p w:rsidR="00F31692" w:rsidRPr="0063273F" w:rsidRDefault="00F31692" w:rsidP="004E39F4">
    <w:pPr>
      <w:pStyle w:val="Header"/>
      <w:tabs>
        <w:tab w:val="clear" w:pos="4680"/>
        <w:tab w:val="clear" w:pos="9360"/>
        <w:tab w:val="left" w:pos="9000"/>
      </w:tabs>
      <w:rPr>
        <w:rFonts w:ascii="Times New Roman" w:hAnsi="Times New Roman"/>
        <w:lang w:val="ro-RO"/>
      </w:rPr>
    </w:pPr>
    <w:r w:rsidRPr="0063273F">
      <w:rPr>
        <w:rFonts w:ascii="Times New Roman" w:hAnsi="Times New Roman"/>
        <w:lang w:val="ro-RO"/>
      </w:rPr>
      <w:t xml:space="preserve">                     </w:t>
    </w:r>
  </w:p>
  <w:p w:rsidR="00F31692" w:rsidRPr="00CA6DFD" w:rsidRDefault="00F31692" w:rsidP="004E39F4">
    <w:pPr>
      <w:pStyle w:val="Header"/>
      <w:tabs>
        <w:tab w:val="clear" w:pos="4680"/>
        <w:tab w:val="clear" w:pos="9360"/>
        <w:tab w:val="left" w:pos="9900"/>
      </w:tabs>
      <w:jc w:val="center"/>
      <w:rPr>
        <w:rFonts w:ascii="Arial" w:hAnsi="Arial" w:cs="Arial"/>
        <w:b/>
        <w:sz w:val="28"/>
        <w:szCs w:val="28"/>
        <w:lang w:val="ro-RO"/>
      </w:rPr>
    </w:pPr>
    <w:r w:rsidRPr="00CA6DFD">
      <w:rPr>
        <w:rFonts w:ascii="Arial" w:hAnsi="Arial" w:cs="Arial"/>
        <w:b/>
        <w:sz w:val="28"/>
        <w:szCs w:val="28"/>
        <w:lang w:val="ro-RO"/>
      </w:rPr>
      <w:t>Ministerul Mediului</w:t>
    </w:r>
    <w:r>
      <w:rPr>
        <w:rFonts w:ascii="Arial" w:hAnsi="Arial" w:cs="Arial"/>
        <w:b/>
        <w:sz w:val="28"/>
        <w:szCs w:val="28"/>
        <w:lang w:val="ro-RO"/>
      </w:rPr>
      <w:t>, Apelor și Pădurilor</w:t>
    </w:r>
  </w:p>
  <w:p w:rsidR="00F31692" w:rsidRPr="00CA6DFD" w:rsidRDefault="00F31692" w:rsidP="004E39F4">
    <w:pPr>
      <w:pStyle w:val="Header"/>
      <w:tabs>
        <w:tab w:val="clear" w:pos="4680"/>
        <w:tab w:val="clear" w:pos="9360"/>
        <w:tab w:val="left" w:pos="9000"/>
      </w:tabs>
      <w:jc w:val="center"/>
      <w:rPr>
        <w:rFonts w:ascii="Arial" w:hAnsi="Arial" w:cs="Arial"/>
        <w:b/>
        <w:sz w:val="28"/>
        <w:szCs w:val="28"/>
        <w:lang w:val="ro-RO"/>
      </w:rPr>
    </w:pPr>
    <w:r w:rsidRPr="00CA6DFD">
      <w:rPr>
        <w:rFonts w:ascii="Arial" w:hAnsi="Arial" w:cs="Arial"/>
        <w:b/>
        <w:sz w:val="28"/>
        <w:szCs w:val="28"/>
        <w:lang w:val="ro-RO"/>
      </w:rPr>
      <w:t>Agenţia Naţională pentru Protecţia Mediului</w:t>
    </w:r>
  </w:p>
  <w:tbl>
    <w:tblPr>
      <w:tblW w:w="9650" w:type="dxa"/>
      <w:tblBorders>
        <w:top w:val="single" w:sz="8" w:space="0" w:color="000000"/>
        <w:bottom w:val="single" w:sz="8" w:space="0" w:color="000000"/>
      </w:tblBorders>
      <w:tblLook w:val="04A0" w:firstRow="1" w:lastRow="0" w:firstColumn="1" w:lastColumn="0" w:noHBand="0" w:noVBand="1"/>
    </w:tblPr>
    <w:tblGrid>
      <w:gridCol w:w="9650"/>
    </w:tblGrid>
    <w:tr w:rsidR="00F31692" w:rsidRPr="00CA6DFD" w:rsidTr="006A4023">
      <w:trPr>
        <w:trHeight w:val="407"/>
      </w:trPr>
      <w:tc>
        <w:tcPr>
          <w:tcW w:w="9650" w:type="dxa"/>
          <w:tcBorders>
            <w:top w:val="single" w:sz="8" w:space="0" w:color="000000"/>
            <w:bottom w:val="single" w:sz="8" w:space="0" w:color="000000"/>
          </w:tcBorders>
          <w:shd w:val="clear" w:color="auto" w:fill="auto"/>
          <w:vAlign w:val="center"/>
        </w:tcPr>
        <w:p w:rsidR="00F31692" w:rsidRPr="00CA6DFD" w:rsidRDefault="00F31692" w:rsidP="004E39F4">
          <w:pPr>
            <w:spacing w:after="0"/>
            <w:jc w:val="center"/>
            <w:rPr>
              <w:rFonts w:ascii="Arial" w:hAnsi="Arial" w:cs="Arial"/>
              <w:b/>
              <w:bCs/>
              <w:sz w:val="32"/>
              <w:szCs w:val="32"/>
              <w:lang w:val="ro-RO"/>
            </w:rPr>
          </w:pPr>
          <w:r w:rsidRPr="00CA6DFD">
            <w:rPr>
              <w:rFonts w:ascii="Arial" w:hAnsi="Arial" w:cs="Arial"/>
              <w:b/>
              <w:bCs/>
              <w:sz w:val="32"/>
              <w:szCs w:val="32"/>
              <w:lang w:val="ro-RO"/>
            </w:rPr>
            <w:t>AGENŢIA PENTRU PROTECŢIA MEDIULUI CLUJ</w:t>
          </w:r>
        </w:p>
      </w:tc>
    </w:tr>
  </w:tbl>
  <w:p w:rsidR="00F31692" w:rsidRPr="006A4023" w:rsidRDefault="00F31692" w:rsidP="006A4023">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1080"/>
        </w:tabs>
        <w:ind w:left="1080" w:hanging="360"/>
      </w:pPr>
      <w:rPr>
        <w:rFonts w:cs="Times New Roman"/>
        <w:b/>
      </w:rPr>
    </w:lvl>
  </w:abstractNum>
  <w:abstractNum w:abstractNumId="1" w15:restartNumberingAfterBreak="0">
    <w:nsid w:val="11C0272C"/>
    <w:multiLevelType w:val="hybridMultilevel"/>
    <w:tmpl w:val="1590BC58"/>
    <w:lvl w:ilvl="0" w:tplc="C41AD55A">
      <w:start w:val="1"/>
      <w:numFmt w:val="bullet"/>
      <w:lvlText w:val="­"/>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074A24"/>
    <w:multiLevelType w:val="hybridMultilevel"/>
    <w:tmpl w:val="A7CCC15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069" w:hanging="360"/>
      </w:pPr>
      <w:rPr>
        <w:rFonts w:ascii="Courier New" w:hAnsi="Courier New" w:cs="Courier New" w:hint="default"/>
      </w:rPr>
    </w:lvl>
    <w:lvl w:ilvl="2" w:tplc="04090005" w:tentative="1">
      <w:start w:val="1"/>
      <w:numFmt w:val="bullet"/>
      <w:lvlText w:val=""/>
      <w:lvlJc w:val="left"/>
      <w:pPr>
        <w:ind w:left="2789" w:hanging="360"/>
      </w:pPr>
      <w:rPr>
        <w:rFonts w:ascii="Wingdings" w:hAnsi="Wingdings" w:hint="default"/>
      </w:rPr>
    </w:lvl>
    <w:lvl w:ilvl="3" w:tplc="04090001" w:tentative="1">
      <w:start w:val="1"/>
      <w:numFmt w:val="bullet"/>
      <w:lvlText w:val=""/>
      <w:lvlJc w:val="left"/>
      <w:pPr>
        <w:ind w:left="3509" w:hanging="360"/>
      </w:pPr>
      <w:rPr>
        <w:rFonts w:ascii="Symbol" w:hAnsi="Symbol" w:hint="default"/>
      </w:rPr>
    </w:lvl>
    <w:lvl w:ilvl="4" w:tplc="04090003" w:tentative="1">
      <w:start w:val="1"/>
      <w:numFmt w:val="bullet"/>
      <w:lvlText w:val="o"/>
      <w:lvlJc w:val="left"/>
      <w:pPr>
        <w:ind w:left="4229" w:hanging="360"/>
      </w:pPr>
      <w:rPr>
        <w:rFonts w:ascii="Courier New" w:hAnsi="Courier New" w:cs="Courier New" w:hint="default"/>
      </w:rPr>
    </w:lvl>
    <w:lvl w:ilvl="5" w:tplc="04090005" w:tentative="1">
      <w:start w:val="1"/>
      <w:numFmt w:val="bullet"/>
      <w:lvlText w:val=""/>
      <w:lvlJc w:val="left"/>
      <w:pPr>
        <w:ind w:left="4949" w:hanging="360"/>
      </w:pPr>
      <w:rPr>
        <w:rFonts w:ascii="Wingdings" w:hAnsi="Wingdings" w:hint="default"/>
      </w:rPr>
    </w:lvl>
    <w:lvl w:ilvl="6" w:tplc="04090001" w:tentative="1">
      <w:start w:val="1"/>
      <w:numFmt w:val="bullet"/>
      <w:lvlText w:val=""/>
      <w:lvlJc w:val="left"/>
      <w:pPr>
        <w:ind w:left="5669" w:hanging="360"/>
      </w:pPr>
      <w:rPr>
        <w:rFonts w:ascii="Symbol" w:hAnsi="Symbol" w:hint="default"/>
      </w:rPr>
    </w:lvl>
    <w:lvl w:ilvl="7" w:tplc="04090003" w:tentative="1">
      <w:start w:val="1"/>
      <w:numFmt w:val="bullet"/>
      <w:lvlText w:val="o"/>
      <w:lvlJc w:val="left"/>
      <w:pPr>
        <w:ind w:left="6389" w:hanging="360"/>
      </w:pPr>
      <w:rPr>
        <w:rFonts w:ascii="Courier New" w:hAnsi="Courier New" w:cs="Courier New" w:hint="default"/>
      </w:rPr>
    </w:lvl>
    <w:lvl w:ilvl="8" w:tplc="04090005" w:tentative="1">
      <w:start w:val="1"/>
      <w:numFmt w:val="bullet"/>
      <w:lvlText w:val=""/>
      <w:lvlJc w:val="left"/>
      <w:pPr>
        <w:ind w:left="7109" w:hanging="360"/>
      </w:pPr>
      <w:rPr>
        <w:rFonts w:ascii="Wingdings" w:hAnsi="Wingdings" w:hint="default"/>
      </w:rPr>
    </w:lvl>
  </w:abstractNum>
  <w:abstractNum w:abstractNumId="3" w15:restartNumberingAfterBreak="0">
    <w:nsid w:val="12A740FD"/>
    <w:multiLevelType w:val="hybridMultilevel"/>
    <w:tmpl w:val="D0561EEE"/>
    <w:lvl w:ilvl="0" w:tplc="CFA0E9AA">
      <w:start w:val="2"/>
      <w:numFmt w:val="bullet"/>
      <w:lvlText w:val="-"/>
      <w:lvlJc w:val="left"/>
      <w:pPr>
        <w:ind w:left="765" w:hanging="360"/>
      </w:pPr>
      <w:rPr>
        <w:rFonts w:ascii="Calibri" w:eastAsia="Calibri" w:hAnsi="Calibri"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4EC510C"/>
    <w:multiLevelType w:val="hybridMultilevel"/>
    <w:tmpl w:val="089CAC70"/>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5713553"/>
    <w:multiLevelType w:val="hybridMultilevel"/>
    <w:tmpl w:val="BEFE947C"/>
    <w:lvl w:ilvl="0" w:tplc="C41AD55A">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5742727"/>
    <w:multiLevelType w:val="hybridMultilevel"/>
    <w:tmpl w:val="61D49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902A0"/>
    <w:multiLevelType w:val="hybridMultilevel"/>
    <w:tmpl w:val="64F813A6"/>
    <w:lvl w:ilvl="0" w:tplc="CB2C00F8">
      <w:start w:val="1"/>
      <w:numFmt w:val="bullet"/>
      <w:lvlText w:val=""/>
      <w:lvlJc w:val="left"/>
      <w:pPr>
        <w:ind w:left="788" w:hanging="360"/>
      </w:pPr>
      <w:rPr>
        <w:rFonts w:ascii="Symbol" w:hAnsi="Symbol" w:hint="default"/>
        <w:color w:val="auto"/>
      </w:rPr>
    </w:lvl>
    <w:lvl w:ilvl="1" w:tplc="04090003">
      <w:start w:val="1"/>
      <w:numFmt w:val="bullet"/>
      <w:lvlText w:val="o"/>
      <w:lvlJc w:val="left"/>
      <w:pPr>
        <w:ind w:left="1508" w:hanging="360"/>
      </w:pPr>
      <w:rPr>
        <w:rFonts w:ascii="Courier New" w:hAnsi="Courier New" w:hint="default"/>
      </w:rPr>
    </w:lvl>
    <w:lvl w:ilvl="2" w:tplc="04090005">
      <w:start w:val="1"/>
      <w:numFmt w:val="bullet"/>
      <w:lvlText w:val=""/>
      <w:lvlJc w:val="left"/>
      <w:pPr>
        <w:ind w:left="2228" w:hanging="360"/>
      </w:pPr>
      <w:rPr>
        <w:rFonts w:ascii="Wingdings" w:hAnsi="Wingdings" w:hint="default"/>
      </w:rPr>
    </w:lvl>
    <w:lvl w:ilvl="3" w:tplc="04090001">
      <w:start w:val="1"/>
      <w:numFmt w:val="bullet"/>
      <w:lvlText w:val=""/>
      <w:lvlJc w:val="left"/>
      <w:pPr>
        <w:ind w:left="2948" w:hanging="360"/>
      </w:pPr>
      <w:rPr>
        <w:rFonts w:ascii="Symbol" w:hAnsi="Symbol" w:hint="default"/>
      </w:rPr>
    </w:lvl>
    <w:lvl w:ilvl="4" w:tplc="04090003">
      <w:start w:val="1"/>
      <w:numFmt w:val="bullet"/>
      <w:lvlText w:val="o"/>
      <w:lvlJc w:val="left"/>
      <w:pPr>
        <w:ind w:left="3668" w:hanging="360"/>
      </w:pPr>
      <w:rPr>
        <w:rFonts w:ascii="Courier New" w:hAnsi="Courier New" w:hint="default"/>
      </w:rPr>
    </w:lvl>
    <w:lvl w:ilvl="5" w:tplc="04090005">
      <w:start w:val="1"/>
      <w:numFmt w:val="bullet"/>
      <w:lvlText w:val=""/>
      <w:lvlJc w:val="left"/>
      <w:pPr>
        <w:ind w:left="4388" w:hanging="360"/>
      </w:pPr>
      <w:rPr>
        <w:rFonts w:ascii="Wingdings" w:hAnsi="Wingdings" w:hint="default"/>
      </w:rPr>
    </w:lvl>
    <w:lvl w:ilvl="6" w:tplc="04090001">
      <w:start w:val="1"/>
      <w:numFmt w:val="bullet"/>
      <w:lvlText w:val=""/>
      <w:lvlJc w:val="left"/>
      <w:pPr>
        <w:ind w:left="5108" w:hanging="360"/>
      </w:pPr>
      <w:rPr>
        <w:rFonts w:ascii="Symbol" w:hAnsi="Symbol" w:hint="default"/>
      </w:rPr>
    </w:lvl>
    <w:lvl w:ilvl="7" w:tplc="04090003">
      <w:start w:val="1"/>
      <w:numFmt w:val="bullet"/>
      <w:lvlText w:val="o"/>
      <w:lvlJc w:val="left"/>
      <w:pPr>
        <w:ind w:left="5828" w:hanging="360"/>
      </w:pPr>
      <w:rPr>
        <w:rFonts w:ascii="Courier New" w:hAnsi="Courier New" w:hint="default"/>
      </w:rPr>
    </w:lvl>
    <w:lvl w:ilvl="8" w:tplc="04090005">
      <w:start w:val="1"/>
      <w:numFmt w:val="bullet"/>
      <w:lvlText w:val=""/>
      <w:lvlJc w:val="left"/>
      <w:pPr>
        <w:ind w:left="6548" w:hanging="360"/>
      </w:pPr>
      <w:rPr>
        <w:rFonts w:ascii="Wingdings" w:hAnsi="Wingdings" w:hint="default"/>
      </w:rPr>
    </w:lvl>
  </w:abstractNum>
  <w:abstractNum w:abstractNumId="8" w15:restartNumberingAfterBreak="0">
    <w:nsid w:val="22072BE4"/>
    <w:multiLevelType w:val="hybridMultilevel"/>
    <w:tmpl w:val="F68C20F2"/>
    <w:lvl w:ilvl="0" w:tplc="0418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2A461D"/>
    <w:multiLevelType w:val="hybridMultilevel"/>
    <w:tmpl w:val="103AE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92DC4"/>
    <w:multiLevelType w:val="hybridMultilevel"/>
    <w:tmpl w:val="E182D94C"/>
    <w:lvl w:ilvl="0" w:tplc="04090001">
      <w:start w:val="1"/>
      <w:numFmt w:val="bullet"/>
      <w:lvlText w:val=""/>
      <w:lvlJc w:val="left"/>
      <w:pPr>
        <w:ind w:left="3556" w:hanging="360"/>
      </w:pPr>
      <w:rPr>
        <w:rFonts w:ascii="Symbol" w:hAnsi="Symbol" w:hint="default"/>
      </w:rPr>
    </w:lvl>
    <w:lvl w:ilvl="1" w:tplc="04090003" w:tentative="1">
      <w:start w:val="1"/>
      <w:numFmt w:val="bullet"/>
      <w:lvlText w:val="o"/>
      <w:lvlJc w:val="left"/>
      <w:pPr>
        <w:ind w:left="4276" w:hanging="360"/>
      </w:pPr>
      <w:rPr>
        <w:rFonts w:ascii="Courier New" w:hAnsi="Courier New" w:hint="default"/>
      </w:rPr>
    </w:lvl>
    <w:lvl w:ilvl="2" w:tplc="04090005" w:tentative="1">
      <w:start w:val="1"/>
      <w:numFmt w:val="bullet"/>
      <w:lvlText w:val=""/>
      <w:lvlJc w:val="left"/>
      <w:pPr>
        <w:ind w:left="4996" w:hanging="360"/>
      </w:pPr>
      <w:rPr>
        <w:rFonts w:ascii="Wingdings" w:hAnsi="Wingdings" w:hint="default"/>
      </w:rPr>
    </w:lvl>
    <w:lvl w:ilvl="3" w:tplc="04090001" w:tentative="1">
      <w:start w:val="1"/>
      <w:numFmt w:val="bullet"/>
      <w:lvlText w:val=""/>
      <w:lvlJc w:val="left"/>
      <w:pPr>
        <w:ind w:left="5716" w:hanging="360"/>
      </w:pPr>
      <w:rPr>
        <w:rFonts w:ascii="Symbol" w:hAnsi="Symbol" w:hint="default"/>
      </w:rPr>
    </w:lvl>
    <w:lvl w:ilvl="4" w:tplc="04090003" w:tentative="1">
      <w:start w:val="1"/>
      <w:numFmt w:val="bullet"/>
      <w:lvlText w:val="o"/>
      <w:lvlJc w:val="left"/>
      <w:pPr>
        <w:ind w:left="6436" w:hanging="360"/>
      </w:pPr>
      <w:rPr>
        <w:rFonts w:ascii="Courier New" w:hAnsi="Courier New" w:hint="default"/>
      </w:rPr>
    </w:lvl>
    <w:lvl w:ilvl="5" w:tplc="04090005" w:tentative="1">
      <w:start w:val="1"/>
      <w:numFmt w:val="bullet"/>
      <w:lvlText w:val=""/>
      <w:lvlJc w:val="left"/>
      <w:pPr>
        <w:ind w:left="7156" w:hanging="360"/>
      </w:pPr>
      <w:rPr>
        <w:rFonts w:ascii="Wingdings" w:hAnsi="Wingdings" w:hint="default"/>
      </w:rPr>
    </w:lvl>
    <w:lvl w:ilvl="6" w:tplc="04090001" w:tentative="1">
      <w:start w:val="1"/>
      <w:numFmt w:val="bullet"/>
      <w:lvlText w:val=""/>
      <w:lvlJc w:val="left"/>
      <w:pPr>
        <w:ind w:left="7876" w:hanging="360"/>
      </w:pPr>
      <w:rPr>
        <w:rFonts w:ascii="Symbol" w:hAnsi="Symbol" w:hint="default"/>
      </w:rPr>
    </w:lvl>
    <w:lvl w:ilvl="7" w:tplc="04090003" w:tentative="1">
      <w:start w:val="1"/>
      <w:numFmt w:val="bullet"/>
      <w:lvlText w:val="o"/>
      <w:lvlJc w:val="left"/>
      <w:pPr>
        <w:ind w:left="8596" w:hanging="360"/>
      </w:pPr>
      <w:rPr>
        <w:rFonts w:ascii="Courier New" w:hAnsi="Courier New" w:hint="default"/>
      </w:rPr>
    </w:lvl>
    <w:lvl w:ilvl="8" w:tplc="04090005" w:tentative="1">
      <w:start w:val="1"/>
      <w:numFmt w:val="bullet"/>
      <w:lvlText w:val=""/>
      <w:lvlJc w:val="left"/>
      <w:pPr>
        <w:ind w:left="9316" w:hanging="360"/>
      </w:pPr>
      <w:rPr>
        <w:rFonts w:ascii="Wingdings" w:hAnsi="Wingdings" w:hint="default"/>
      </w:rPr>
    </w:lvl>
  </w:abstractNum>
  <w:abstractNum w:abstractNumId="11" w15:restartNumberingAfterBreak="0">
    <w:nsid w:val="26DE3B8A"/>
    <w:multiLevelType w:val="hybridMultilevel"/>
    <w:tmpl w:val="AD86733A"/>
    <w:lvl w:ilvl="0" w:tplc="C41AD55A">
      <w:start w:val="1"/>
      <w:numFmt w:val="bullet"/>
      <w:lvlText w:val="­"/>
      <w:lvlJc w:val="left"/>
      <w:pPr>
        <w:ind w:left="3556" w:hanging="360"/>
      </w:pPr>
      <w:rPr>
        <w:rFonts w:ascii="Courier New" w:hAnsi="Courier New" w:hint="default"/>
      </w:rPr>
    </w:lvl>
    <w:lvl w:ilvl="1" w:tplc="04090003" w:tentative="1">
      <w:start w:val="1"/>
      <w:numFmt w:val="bullet"/>
      <w:lvlText w:val="o"/>
      <w:lvlJc w:val="left"/>
      <w:pPr>
        <w:ind w:left="4276" w:hanging="360"/>
      </w:pPr>
      <w:rPr>
        <w:rFonts w:ascii="Courier New" w:hAnsi="Courier New" w:hint="default"/>
      </w:rPr>
    </w:lvl>
    <w:lvl w:ilvl="2" w:tplc="04090005" w:tentative="1">
      <w:start w:val="1"/>
      <w:numFmt w:val="bullet"/>
      <w:lvlText w:val=""/>
      <w:lvlJc w:val="left"/>
      <w:pPr>
        <w:ind w:left="4996" w:hanging="360"/>
      </w:pPr>
      <w:rPr>
        <w:rFonts w:ascii="Wingdings" w:hAnsi="Wingdings" w:hint="default"/>
      </w:rPr>
    </w:lvl>
    <w:lvl w:ilvl="3" w:tplc="04090001" w:tentative="1">
      <w:start w:val="1"/>
      <w:numFmt w:val="bullet"/>
      <w:lvlText w:val=""/>
      <w:lvlJc w:val="left"/>
      <w:pPr>
        <w:ind w:left="5716" w:hanging="360"/>
      </w:pPr>
      <w:rPr>
        <w:rFonts w:ascii="Symbol" w:hAnsi="Symbol" w:hint="default"/>
      </w:rPr>
    </w:lvl>
    <w:lvl w:ilvl="4" w:tplc="04090003" w:tentative="1">
      <w:start w:val="1"/>
      <w:numFmt w:val="bullet"/>
      <w:lvlText w:val="o"/>
      <w:lvlJc w:val="left"/>
      <w:pPr>
        <w:ind w:left="6436" w:hanging="360"/>
      </w:pPr>
      <w:rPr>
        <w:rFonts w:ascii="Courier New" w:hAnsi="Courier New" w:hint="default"/>
      </w:rPr>
    </w:lvl>
    <w:lvl w:ilvl="5" w:tplc="04090005" w:tentative="1">
      <w:start w:val="1"/>
      <w:numFmt w:val="bullet"/>
      <w:lvlText w:val=""/>
      <w:lvlJc w:val="left"/>
      <w:pPr>
        <w:ind w:left="7156" w:hanging="360"/>
      </w:pPr>
      <w:rPr>
        <w:rFonts w:ascii="Wingdings" w:hAnsi="Wingdings" w:hint="default"/>
      </w:rPr>
    </w:lvl>
    <w:lvl w:ilvl="6" w:tplc="04090001" w:tentative="1">
      <w:start w:val="1"/>
      <w:numFmt w:val="bullet"/>
      <w:lvlText w:val=""/>
      <w:lvlJc w:val="left"/>
      <w:pPr>
        <w:ind w:left="7876" w:hanging="360"/>
      </w:pPr>
      <w:rPr>
        <w:rFonts w:ascii="Symbol" w:hAnsi="Symbol" w:hint="default"/>
      </w:rPr>
    </w:lvl>
    <w:lvl w:ilvl="7" w:tplc="04090003" w:tentative="1">
      <w:start w:val="1"/>
      <w:numFmt w:val="bullet"/>
      <w:lvlText w:val="o"/>
      <w:lvlJc w:val="left"/>
      <w:pPr>
        <w:ind w:left="8596" w:hanging="360"/>
      </w:pPr>
      <w:rPr>
        <w:rFonts w:ascii="Courier New" w:hAnsi="Courier New" w:hint="default"/>
      </w:rPr>
    </w:lvl>
    <w:lvl w:ilvl="8" w:tplc="04090005" w:tentative="1">
      <w:start w:val="1"/>
      <w:numFmt w:val="bullet"/>
      <w:lvlText w:val=""/>
      <w:lvlJc w:val="left"/>
      <w:pPr>
        <w:ind w:left="9316" w:hanging="360"/>
      </w:pPr>
      <w:rPr>
        <w:rFonts w:ascii="Wingdings" w:hAnsi="Wingdings" w:hint="default"/>
      </w:rPr>
    </w:lvl>
  </w:abstractNum>
  <w:abstractNum w:abstractNumId="12" w15:restartNumberingAfterBreak="0">
    <w:nsid w:val="31CE5CDA"/>
    <w:multiLevelType w:val="hybridMultilevel"/>
    <w:tmpl w:val="E6C6E5D0"/>
    <w:lvl w:ilvl="0" w:tplc="C41AD55A">
      <w:start w:val="1"/>
      <w:numFmt w:val="bullet"/>
      <w:lvlText w:val="­"/>
      <w:lvlJc w:val="left"/>
      <w:pPr>
        <w:ind w:left="1440" w:hanging="360"/>
      </w:pPr>
      <w:rPr>
        <w:rFonts w:ascii="Courier New" w:hAnsi="Courier New" w:hint="default"/>
      </w:rPr>
    </w:lvl>
    <w:lvl w:ilvl="1" w:tplc="C41AD55A">
      <w:start w:val="1"/>
      <w:numFmt w:val="bullet"/>
      <w:lvlText w:val="­"/>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32D13297"/>
    <w:multiLevelType w:val="hybridMultilevel"/>
    <w:tmpl w:val="1D18AC16"/>
    <w:lvl w:ilvl="0" w:tplc="1E04F65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F42E8"/>
    <w:multiLevelType w:val="hybridMultilevel"/>
    <w:tmpl w:val="E85E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50B15"/>
    <w:multiLevelType w:val="hybridMultilevel"/>
    <w:tmpl w:val="EF7640BA"/>
    <w:lvl w:ilvl="0" w:tplc="05328A4C">
      <w:start w:val="3"/>
      <w:numFmt w:val="bullet"/>
      <w:lvlText w:val="-"/>
      <w:lvlJc w:val="left"/>
      <w:pPr>
        <w:ind w:left="927" w:hanging="360"/>
      </w:pPr>
      <w:rPr>
        <w:rFonts w:ascii="Calibri" w:eastAsia="Times New Roman" w:hAnsi="Calibri" w:cs="Calibri"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6" w15:restartNumberingAfterBreak="0">
    <w:nsid w:val="3872304F"/>
    <w:multiLevelType w:val="hybridMultilevel"/>
    <w:tmpl w:val="DEE69ADE"/>
    <w:lvl w:ilvl="0" w:tplc="E0B077DA">
      <w:start w:val="1"/>
      <w:numFmt w:val="bullet"/>
      <w:lvlText w:val=""/>
      <w:lvlJc w:val="left"/>
      <w:pPr>
        <w:ind w:left="5464" w:hanging="360"/>
      </w:pPr>
      <w:rPr>
        <w:rFonts w:ascii="Symbol" w:hAnsi="Symbol" w:hint="default"/>
        <w:color w:val="auto"/>
      </w:rPr>
    </w:lvl>
    <w:lvl w:ilvl="1" w:tplc="04090003" w:tentative="1">
      <w:start w:val="1"/>
      <w:numFmt w:val="bullet"/>
      <w:lvlText w:val="o"/>
      <w:lvlJc w:val="left"/>
      <w:pPr>
        <w:ind w:left="3076" w:hanging="360"/>
      </w:pPr>
      <w:rPr>
        <w:rFonts w:ascii="Courier New" w:hAnsi="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17" w15:restartNumberingAfterBreak="0">
    <w:nsid w:val="39DB3E27"/>
    <w:multiLevelType w:val="hybridMultilevel"/>
    <w:tmpl w:val="16566A16"/>
    <w:lvl w:ilvl="0" w:tplc="581C8CE0">
      <w:start w:val="1"/>
      <w:numFmt w:val="upperRoman"/>
      <w:lvlText w:val="%1."/>
      <w:lvlJc w:val="right"/>
      <w:pPr>
        <w:ind w:left="360" w:hanging="360"/>
      </w:pPr>
      <w:rPr>
        <w:rFonts w:cs="Times New Roman"/>
        <w:b/>
        <w:i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A00480D"/>
    <w:multiLevelType w:val="hybridMultilevel"/>
    <w:tmpl w:val="C02E31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A581374"/>
    <w:multiLevelType w:val="hybridMultilevel"/>
    <w:tmpl w:val="D98C77A6"/>
    <w:lvl w:ilvl="0" w:tplc="C41AD55A">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683369"/>
    <w:multiLevelType w:val="hybridMultilevel"/>
    <w:tmpl w:val="16F2C5AA"/>
    <w:lvl w:ilvl="0" w:tplc="04180005">
      <w:start w:val="1"/>
      <w:numFmt w:val="bullet"/>
      <w:lvlText w:val=""/>
      <w:lvlJc w:val="left"/>
      <w:pPr>
        <w:ind w:left="1428" w:hanging="360"/>
      </w:pPr>
      <w:rPr>
        <w:rFonts w:ascii="Wingdings" w:hAnsi="Wingdings"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1" w15:restartNumberingAfterBreak="0">
    <w:nsid w:val="46CA7863"/>
    <w:multiLevelType w:val="hybridMultilevel"/>
    <w:tmpl w:val="79A4F5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B1E72E4"/>
    <w:multiLevelType w:val="hybridMultilevel"/>
    <w:tmpl w:val="BF8CD6F0"/>
    <w:lvl w:ilvl="0" w:tplc="C41AD55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74BBB"/>
    <w:multiLevelType w:val="hybridMultilevel"/>
    <w:tmpl w:val="349A6F5E"/>
    <w:lvl w:ilvl="0" w:tplc="C41AD55A">
      <w:start w:val="1"/>
      <w:numFmt w:val="bullet"/>
      <w:lvlText w:val="­"/>
      <w:lvlJc w:val="left"/>
      <w:pPr>
        <w:ind w:left="1709" w:hanging="360"/>
      </w:pPr>
      <w:rPr>
        <w:rFonts w:ascii="Courier New" w:hAnsi="Courier New" w:hint="default"/>
      </w:rPr>
    </w:lvl>
    <w:lvl w:ilvl="1" w:tplc="04090003">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4" w15:restartNumberingAfterBreak="0">
    <w:nsid w:val="4FDD2363"/>
    <w:multiLevelType w:val="hybridMultilevel"/>
    <w:tmpl w:val="7EC246F0"/>
    <w:lvl w:ilvl="0" w:tplc="C41AD55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C58D8"/>
    <w:multiLevelType w:val="hybridMultilevel"/>
    <w:tmpl w:val="4F468F0C"/>
    <w:lvl w:ilvl="0" w:tplc="C41AD5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A24CC"/>
    <w:multiLevelType w:val="hybridMultilevel"/>
    <w:tmpl w:val="D3CE454E"/>
    <w:lvl w:ilvl="0" w:tplc="C41AD55A">
      <w:start w:val="1"/>
      <w:numFmt w:val="bullet"/>
      <w:lvlText w:val="­"/>
      <w:lvlJc w:val="left"/>
      <w:pPr>
        <w:ind w:left="1440" w:hanging="360"/>
      </w:pPr>
      <w:rPr>
        <w:rFonts w:ascii="Courier New" w:hAnsi="Courier New" w:hint="default"/>
      </w:rPr>
    </w:lvl>
    <w:lvl w:ilvl="1" w:tplc="C41AD55A">
      <w:start w:val="1"/>
      <w:numFmt w:val="bullet"/>
      <w:lvlText w:val="­"/>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52F72054"/>
    <w:multiLevelType w:val="hybridMultilevel"/>
    <w:tmpl w:val="F7762B02"/>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36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4306A57"/>
    <w:multiLevelType w:val="hybridMultilevel"/>
    <w:tmpl w:val="915258B0"/>
    <w:lvl w:ilvl="0" w:tplc="C41AD55A">
      <w:start w:val="1"/>
      <w:numFmt w:val="bullet"/>
      <w:lvlText w:val="­"/>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54592120"/>
    <w:multiLevelType w:val="hybridMultilevel"/>
    <w:tmpl w:val="0576F10A"/>
    <w:lvl w:ilvl="0" w:tplc="04090001">
      <w:start w:val="1"/>
      <w:numFmt w:val="bullet"/>
      <w:lvlText w:val=""/>
      <w:lvlJc w:val="left"/>
      <w:pPr>
        <w:ind w:left="1260" w:hanging="360"/>
      </w:pPr>
      <w:rPr>
        <w:rFonts w:ascii="Symbol" w:hAnsi="Symbol" w:hint="default"/>
      </w:rPr>
    </w:lvl>
    <w:lvl w:ilvl="1" w:tplc="C41AD55A">
      <w:start w:val="1"/>
      <w:numFmt w:val="bullet"/>
      <w:lvlText w:val="­"/>
      <w:lvlJc w:val="left"/>
      <w:pPr>
        <w:ind w:left="2069" w:hanging="360"/>
      </w:pPr>
      <w:rPr>
        <w:rFonts w:ascii="Courier New" w:hAnsi="Courier New" w:hint="default"/>
      </w:rPr>
    </w:lvl>
    <w:lvl w:ilvl="2" w:tplc="04090005" w:tentative="1">
      <w:start w:val="1"/>
      <w:numFmt w:val="bullet"/>
      <w:lvlText w:val=""/>
      <w:lvlJc w:val="left"/>
      <w:pPr>
        <w:ind w:left="2789" w:hanging="360"/>
      </w:pPr>
      <w:rPr>
        <w:rFonts w:ascii="Wingdings" w:hAnsi="Wingdings" w:hint="default"/>
      </w:rPr>
    </w:lvl>
    <w:lvl w:ilvl="3" w:tplc="04090001" w:tentative="1">
      <w:start w:val="1"/>
      <w:numFmt w:val="bullet"/>
      <w:lvlText w:val=""/>
      <w:lvlJc w:val="left"/>
      <w:pPr>
        <w:ind w:left="3509" w:hanging="360"/>
      </w:pPr>
      <w:rPr>
        <w:rFonts w:ascii="Symbol" w:hAnsi="Symbol" w:hint="default"/>
      </w:rPr>
    </w:lvl>
    <w:lvl w:ilvl="4" w:tplc="04090003" w:tentative="1">
      <w:start w:val="1"/>
      <w:numFmt w:val="bullet"/>
      <w:lvlText w:val="o"/>
      <w:lvlJc w:val="left"/>
      <w:pPr>
        <w:ind w:left="4229" w:hanging="360"/>
      </w:pPr>
      <w:rPr>
        <w:rFonts w:ascii="Courier New" w:hAnsi="Courier New" w:cs="Courier New" w:hint="default"/>
      </w:rPr>
    </w:lvl>
    <w:lvl w:ilvl="5" w:tplc="04090005" w:tentative="1">
      <w:start w:val="1"/>
      <w:numFmt w:val="bullet"/>
      <w:lvlText w:val=""/>
      <w:lvlJc w:val="left"/>
      <w:pPr>
        <w:ind w:left="4949" w:hanging="360"/>
      </w:pPr>
      <w:rPr>
        <w:rFonts w:ascii="Wingdings" w:hAnsi="Wingdings" w:hint="default"/>
      </w:rPr>
    </w:lvl>
    <w:lvl w:ilvl="6" w:tplc="04090001" w:tentative="1">
      <w:start w:val="1"/>
      <w:numFmt w:val="bullet"/>
      <w:lvlText w:val=""/>
      <w:lvlJc w:val="left"/>
      <w:pPr>
        <w:ind w:left="5669" w:hanging="360"/>
      </w:pPr>
      <w:rPr>
        <w:rFonts w:ascii="Symbol" w:hAnsi="Symbol" w:hint="default"/>
      </w:rPr>
    </w:lvl>
    <w:lvl w:ilvl="7" w:tplc="04090003" w:tentative="1">
      <w:start w:val="1"/>
      <w:numFmt w:val="bullet"/>
      <w:lvlText w:val="o"/>
      <w:lvlJc w:val="left"/>
      <w:pPr>
        <w:ind w:left="6389" w:hanging="360"/>
      </w:pPr>
      <w:rPr>
        <w:rFonts w:ascii="Courier New" w:hAnsi="Courier New" w:cs="Courier New" w:hint="default"/>
      </w:rPr>
    </w:lvl>
    <w:lvl w:ilvl="8" w:tplc="04090005" w:tentative="1">
      <w:start w:val="1"/>
      <w:numFmt w:val="bullet"/>
      <w:lvlText w:val=""/>
      <w:lvlJc w:val="left"/>
      <w:pPr>
        <w:ind w:left="7109" w:hanging="360"/>
      </w:pPr>
      <w:rPr>
        <w:rFonts w:ascii="Wingdings" w:hAnsi="Wingdings" w:hint="default"/>
      </w:rPr>
    </w:lvl>
  </w:abstractNum>
  <w:abstractNum w:abstractNumId="30" w15:restartNumberingAfterBreak="0">
    <w:nsid w:val="573D1786"/>
    <w:multiLevelType w:val="hybridMultilevel"/>
    <w:tmpl w:val="5F827F1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9F00F0B"/>
    <w:multiLevelType w:val="hybridMultilevel"/>
    <w:tmpl w:val="AF640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0E0BCF"/>
    <w:multiLevelType w:val="hybridMultilevel"/>
    <w:tmpl w:val="647672B0"/>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8034F18"/>
    <w:multiLevelType w:val="hybridMultilevel"/>
    <w:tmpl w:val="48BE148A"/>
    <w:lvl w:ilvl="0" w:tplc="1E04F65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A22307C"/>
    <w:multiLevelType w:val="hybridMultilevel"/>
    <w:tmpl w:val="EDD25900"/>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7"/>
  </w:num>
  <w:num w:numId="2">
    <w:abstractNumId w:val="3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0"/>
  </w:num>
  <w:num w:numId="6">
    <w:abstractNumId w:val="16"/>
  </w:num>
  <w:num w:numId="7">
    <w:abstractNumId w:val="34"/>
  </w:num>
  <w:num w:numId="8">
    <w:abstractNumId w:val="2"/>
  </w:num>
  <w:num w:numId="9">
    <w:abstractNumId w:val="14"/>
  </w:num>
  <w:num w:numId="10">
    <w:abstractNumId w:val="17"/>
  </w:num>
  <w:num w:numId="11">
    <w:abstractNumId w:val="21"/>
  </w:num>
  <w:num w:numId="12">
    <w:abstractNumId w:val="18"/>
  </w:num>
  <w:num w:numId="13">
    <w:abstractNumId w:val="15"/>
  </w:num>
  <w:num w:numId="14">
    <w:abstractNumId w:val="30"/>
  </w:num>
  <w:num w:numId="15">
    <w:abstractNumId w:val="13"/>
  </w:num>
  <w:num w:numId="16">
    <w:abstractNumId w:val="12"/>
  </w:num>
  <w:num w:numId="17">
    <w:abstractNumId w:val="32"/>
  </w:num>
  <w:num w:numId="18">
    <w:abstractNumId w:val="20"/>
  </w:num>
  <w:num w:numId="19">
    <w:abstractNumId w:val="26"/>
  </w:num>
  <w:num w:numId="20">
    <w:abstractNumId w:val="4"/>
  </w:num>
  <w:num w:numId="21">
    <w:abstractNumId w:val="27"/>
  </w:num>
  <w:num w:numId="22">
    <w:abstractNumId w:val="8"/>
  </w:num>
  <w:num w:numId="23">
    <w:abstractNumId w:val="3"/>
  </w:num>
  <w:num w:numId="24">
    <w:abstractNumId w:val="6"/>
  </w:num>
  <w:num w:numId="25">
    <w:abstractNumId w:val="9"/>
  </w:num>
  <w:num w:numId="26">
    <w:abstractNumId w:val="19"/>
  </w:num>
  <w:num w:numId="27">
    <w:abstractNumId w:val="23"/>
  </w:num>
  <w:num w:numId="28">
    <w:abstractNumId w:val="29"/>
  </w:num>
  <w:num w:numId="29">
    <w:abstractNumId w:val="28"/>
  </w:num>
  <w:num w:numId="30">
    <w:abstractNumId w:val="24"/>
  </w:num>
  <w:num w:numId="31">
    <w:abstractNumId w:val="5"/>
  </w:num>
  <w:num w:numId="32">
    <w:abstractNumId w:val="1"/>
  </w:num>
  <w:num w:numId="33">
    <w:abstractNumId w:val="11"/>
  </w:num>
  <w:num w:numId="34">
    <w:abstractNumId w:val="22"/>
  </w:num>
  <w:num w:numId="3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hideGrammaticalError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B1"/>
    <w:rsid w:val="00010D10"/>
    <w:rsid w:val="00012F22"/>
    <w:rsid w:val="00013279"/>
    <w:rsid w:val="00017728"/>
    <w:rsid w:val="000179E3"/>
    <w:rsid w:val="0002071E"/>
    <w:rsid w:val="00027046"/>
    <w:rsid w:val="000355CA"/>
    <w:rsid w:val="00040D44"/>
    <w:rsid w:val="00043F36"/>
    <w:rsid w:val="00044915"/>
    <w:rsid w:val="0004607A"/>
    <w:rsid w:val="00046BC4"/>
    <w:rsid w:val="00046FA1"/>
    <w:rsid w:val="000514AF"/>
    <w:rsid w:val="000521F6"/>
    <w:rsid w:val="000539BC"/>
    <w:rsid w:val="00053A18"/>
    <w:rsid w:val="00060B92"/>
    <w:rsid w:val="00061CBA"/>
    <w:rsid w:val="000703FB"/>
    <w:rsid w:val="00073845"/>
    <w:rsid w:val="00073FDC"/>
    <w:rsid w:val="00080846"/>
    <w:rsid w:val="00082A64"/>
    <w:rsid w:val="00086A21"/>
    <w:rsid w:val="00096BB4"/>
    <w:rsid w:val="000A1CE9"/>
    <w:rsid w:val="000A49C6"/>
    <w:rsid w:val="000A73D1"/>
    <w:rsid w:val="000B68AE"/>
    <w:rsid w:val="000C3B9E"/>
    <w:rsid w:val="000C52E7"/>
    <w:rsid w:val="000C6E9F"/>
    <w:rsid w:val="000D7606"/>
    <w:rsid w:val="000E1888"/>
    <w:rsid w:val="000E22BA"/>
    <w:rsid w:val="000E309A"/>
    <w:rsid w:val="000E743D"/>
    <w:rsid w:val="000E7FF1"/>
    <w:rsid w:val="000F01B2"/>
    <w:rsid w:val="000F1C19"/>
    <w:rsid w:val="001004CE"/>
    <w:rsid w:val="00102869"/>
    <w:rsid w:val="0010653C"/>
    <w:rsid w:val="001149FB"/>
    <w:rsid w:val="00115028"/>
    <w:rsid w:val="00120313"/>
    <w:rsid w:val="00132952"/>
    <w:rsid w:val="0013295D"/>
    <w:rsid w:val="00133A3B"/>
    <w:rsid w:val="00134D08"/>
    <w:rsid w:val="0013558F"/>
    <w:rsid w:val="00135827"/>
    <w:rsid w:val="001378E5"/>
    <w:rsid w:val="001433FF"/>
    <w:rsid w:val="00151346"/>
    <w:rsid w:val="001617D4"/>
    <w:rsid w:val="00161B07"/>
    <w:rsid w:val="001625A9"/>
    <w:rsid w:val="00164E06"/>
    <w:rsid w:val="001715A2"/>
    <w:rsid w:val="00172DF4"/>
    <w:rsid w:val="001732C9"/>
    <w:rsid w:val="0018119C"/>
    <w:rsid w:val="00182052"/>
    <w:rsid w:val="00182B0A"/>
    <w:rsid w:val="00183DB8"/>
    <w:rsid w:val="001878D0"/>
    <w:rsid w:val="00191773"/>
    <w:rsid w:val="00191929"/>
    <w:rsid w:val="00195D24"/>
    <w:rsid w:val="00196BDA"/>
    <w:rsid w:val="00197A8B"/>
    <w:rsid w:val="00197C28"/>
    <w:rsid w:val="001A1636"/>
    <w:rsid w:val="001A2A7F"/>
    <w:rsid w:val="001A548D"/>
    <w:rsid w:val="001A78F2"/>
    <w:rsid w:val="001A7E15"/>
    <w:rsid w:val="001B1B45"/>
    <w:rsid w:val="001B7B6B"/>
    <w:rsid w:val="001D0325"/>
    <w:rsid w:val="001D03B8"/>
    <w:rsid w:val="001D2A5E"/>
    <w:rsid w:val="001D46E4"/>
    <w:rsid w:val="001D5EFB"/>
    <w:rsid w:val="001D7B5D"/>
    <w:rsid w:val="001E120B"/>
    <w:rsid w:val="001E2020"/>
    <w:rsid w:val="001E2AF4"/>
    <w:rsid w:val="001E3AA3"/>
    <w:rsid w:val="001E3BB4"/>
    <w:rsid w:val="001E4B69"/>
    <w:rsid w:val="001F0926"/>
    <w:rsid w:val="001F5575"/>
    <w:rsid w:val="00204C56"/>
    <w:rsid w:val="0021092E"/>
    <w:rsid w:val="00213258"/>
    <w:rsid w:val="002152A1"/>
    <w:rsid w:val="00220AB1"/>
    <w:rsid w:val="00225E64"/>
    <w:rsid w:val="002261CE"/>
    <w:rsid w:val="00233ADB"/>
    <w:rsid w:val="0023778A"/>
    <w:rsid w:val="0024314C"/>
    <w:rsid w:val="00247384"/>
    <w:rsid w:val="002479CD"/>
    <w:rsid w:val="00255B4C"/>
    <w:rsid w:val="002609DC"/>
    <w:rsid w:val="00260F87"/>
    <w:rsid w:val="00262D98"/>
    <w:rsid w:val="00262EA5"/>
    <w:rsid w:val="002678AB"/>
    <w:rsid w:val="00270249"/>
    <w:rsid w:val="0027401F"/>
    <w:rsid w:val="00280AEA"/>
    <w:rsid w:val="002865CA"/>
    <w:rsid w:val="00297782"/>
    <w:rsid w:val="002A068E"/>
    <w:rsid w:val="002A10D8"/>
    <w:rsid w:val="002A1517"/>
    <w:rsid w:val="002A67D2"/>
    <w:rsid w:val="002B2BA7"/>
    <w:rsid w:val="002B6875"/>
    <w:rsid w:val="002B79E8"/>
    <w:rsid w:val="002C102A"/>
    <w:rsid w:val="002C1060"/>
    <w:rsid w:val="002C3DE0"/>
    <w:rsid w:val="002C5DCB"/>
    <w:rsid w:val="002C6E2E"/>
    <w:rsid w:val="002D4D61"/>
    <w:rsid w:val="002D5E34"/>
    <w:rsid w:val="002D660F"/>
    <w:rsid w:val="002D7BA5"/>
    <w:rsid w:val="002E013E"/>
    <w:rsid w:val="002E097F"/>
    <w:rsid w:val="002E2AA4"/>
    <w:rsid w:val="002E53A7"/>
    <w:rsid w:val="002E6601"/>
    <w:rsid w:val="002F603B"/>
    <w:rsid w:val="00303246"/>
    <w:rsid w:val="00310400"/>
    <w:rsid w:val="00313AF7"/>
    <w:rsid w:val="00316534"/>
    <w:rsid w:val="00317040"/>
    <w:rsid w:val="003502B5"/>
    <w:rsid w:val="00353E4C"/>
    <w:rsid w:val="003556FC"/>
    <w:rsid w:val="00355B4A"/>
    <w:rsid w:val="003572A6"/>
    <w:rsid w:val="00357EDC"/>
    <w:rsid w:val="0036097E"/>
    <w:rsid w:val="0036586B"/>
    <w:rsid w:val="00366411"/>
    <w:rsid w:val="00366A5D"/>
    <w:rsid w:val="00370E9E"/>
    <w:rsid w:val="003813D0"/>
    <w:rsid w:val="00382E1C"/>
    <w:rsid w:val="00390BA6"/>
    <w:rsid w:val="00392F40"/>
    <w:rsid w:val="003A4B33"/>
    <w:rsid w:val="003B08E6"/>
    <w:rsid w:val="003B0922"/>
    <w:rsid w:val="003B3614"/>
    <w:rsid w:val="003B7C7A"/>
    <w:rsid w:val="003C1861"/>
    <w:rsid w:val="003C5942"/>
    <w:rsid w:val="003C64C0"/>
    <w:rsid w:val="003D228D"/>
    <w:rsid w:val="003D4E1F"/>
    <w:rsid w:val="003E0BC2"/>
    <w:rsid w:val="003E4062"/>
    <w:rsid w:val="003E44AA"/>
    <w:rsid w:val="003E5F83"/>
    <w:rsid w:val="003F03A9"/>
    <w:rsid w:val="00402230"/>
    <w:rsid w:val="00402891"/>
    <w:rsid w:val="00404A0F"/>
    <w:rsid w:val="004218F8"/>
    <w:rsid w:val="00430BA3"/>
    <w:rsid w:val="00433810"/>
    <w:rsid w:val="004341CD"/>
    <w:rsid w:val="00434C84"/>
    <w:rsid w:val="00436622"/>
    <w:rsid w:val="00440A68"/>
    <w:rsid w:val="00440C19"/>
    <w:rsid w:val="0045087A"/>
    <w:rsid w:val="00460BCE"/>
    <w:rsid w:val="00463140"/>
    <w:rsid w:val="004665CD"/>
    <w:rsid w:val="00471CEB"/>
    <w:rsid w:val="004809C9"/>
    <w:rsid w:val="0048114E"/>
    <w:rsid w:val="00481AC0"/>
    <w:rsid w:val="00486556"/>
    <w:rsid w:val="004904C7"/>
    <w:rsid w:val="00490604"/>
    <w:rsid w:val="004915D7"/>
    <w:rsid w:val="00493F64"/>
    <w:rsid w:val="00495406"/>
    <w:rsid w:val="004979B0"/>
    <w:rsid w:val="004A2CB4"/>
    <w:rsid w:val="004B45D9"/>
    <w:rsid w:val="004C5C3D"/>
    <w:rsid w:val="004C6036"/>
    <w:rsid w:val="004D3A22"/>
    <w:rsid w:val="004E09E7"/>
    <w:rsid w:val="004E1489"/>
    <w:rsid w:val="004E277E"/>
    <w:rsid w:val="004E3043"/>
    <w:rsid w:val="004E39F4"/>
    <w:rsid w:val="004F031C"/>
    <w:rsid w:val="00510A6F"/>
    <w:rsid w:val="00521AB1"/>
    <w:rsid w:val="005222FD"/>
    <w:rsid w:val="00523ED1"/>
    <w:rsid w:val="00530108"/>
    <w:rsid w:val="005320EF"/>
    <w:rsid w:val="00532859"/>
    <w:rsid w:val="00532EA7"/>
    <w:rsid w:val="00535212"/>
    <w:rsid w:val="00540527"/>
    <w:rsid w:val="00540A08"/>
    <w:rsid w:val="00550224"/>
    <w:rsid w:val="00550461"/>
    <w:rsid w:val="00551E14"/>
    <w:rsid w:val="005543F5"/>
    <w:rsid w:val="0056406B"/>
    <w:rsid w:val="00566E81"/>
    <w:rsid w:val="00567593"/>
    <w:rsid w:val="005676FC"/>
    <w:rsid w:val="00567BBB"/>
    <w:rsid w:val="00571CE6"/>
    <w:rsid w:val="0058243B"/>
    <w:rsid w:val="005902C0"/>
    <w:rsid w:val="005925B9"/>
    <w:rsid w:val="0059502C"/>
    <w:rsid w:val="00597DF0"/>
    <w:rsid w:val="00597F74"/>
    <w:rsid w:val="005A084B"/>
    <w:rsid w:val="005A4105"/>
    <w:rsid w:val="005A503A"/>
    <w:rsid w:val="005A570C"/>
    <w:rsid w:val="005A7253"/>
    <w:rsid w:val="005B62C3"/>
    <w:rsid w:val="005C2A7A"/>
    <w:rsid w:val="005C5323"/>
    <w:rsid w:val="005C5503"/>
    <w:rsid w:val="005C7440"/>
    <w:rsid w:val="005D096C"/>
    <w:rsid w:val="005D1D50"/>
    <w:rsid w:val="005D5B32"/>
    <w:rsid w:val="005D77BD"/>
    <w:rsid w:val="005E31B1"/>
    <w:rsid w:val="005E4CC6"/>
    <w:rsid w:val="005F45E1"/>
    <w:rsid w:val="005F483A"/>
    <w:rsid w:val="005F5910"/>
    <w:rsid w:val="00601C44"/>
    <w:rsid w:val="00602461"/>
    <w:rsid w:val="00602C9D"/>
    <w:rsid w:val="00605955"/>
    <w:rsid w:val="00605D06"/>
    <w:rsid w:val="006065C8"/>
    <w:rsid w:val="00606C85"/>
    <w:rsid w:val="00612096"/>
    <w:rsid w:val="00612496"/>
    <w:rsid w:val="00613B42"/>
    <w:rsid w:val="0061489E"/>
    <w:rsid w:val="00614B3A"/>
    <w:rsid w:val="00615C70"/>
    <w:rsid w:val="00615DFA"/>
    <w:rsid w:val="00616F8F"/>
    <w:rsid w:val="00617545"/>
    <w:rsid w:val="00617A51"/>
    <w:rsid w:val="00621E3E"/>
    <w:rsid w:val="00621E80"/>
    <w:rsid w:val="00622E6E"/>
    <w:rsid w:val="00623903"/>
    <w:rsid w:val="00624960"/>
    <w:rsid w:val="0063768C"/>
    <w:rsid w:val="00640E0C"/>
    <w:rsid w:val="00642F0A"/>
    <w:rsid w:val="00644855"/>
    <w:rsid w:val="00655072"/>
    <w:rsid w:val="00655101"/>
    <w:rsid w:val="0065539C"/>
    <w:rsid w:val="00664016"/>
    <w:rsid w:val="00665F61"/>
    <w:rsid w:val="006668ED"/>
    <w:rsid w:val="006772E7"/>
    <w:rsid w:val="00683138"/>
    <w:rsid w:val="006954C6"/>
    <w:rsid w:val="006A1D40"/>
    <w:rsid w:val="006A4023"/>
    <w:rsid w:val="006A5CE4"/>
    <w:rsid w:val="006A7AD4"/>
    <w:rsid w:val="006A7CB9"/>
    <w:rsid w:val="006B1CA5"/>
    <w:rsid w:val="006B3299"/>
    <w:rsid w:val="006C4192"/>
    <w:rsid w:val="006C5BAC"/>
    <w:rsid w:val="006C6EF4"/>
    <w:rsid w:val="006C7A0C"/>
    <w:rsid w:val="006D0401"/>
    <w:rsid w:val="006D0D2F"/>
    <w:rsid w:val="006D38B5"/>
    <w:rsid w:val="006D3D02"/>
    <w:rsid w:val="006D7655"/>
    <w:rsid w:val="006E0F33"/>
    <w:rsid w:val="006E2A0B"/>
    <w:rsid w:val="006E359F"/>
    <w:rsid w:val="006E44AF"/>
    <w:rsid w:val="006E52A8"/>
    <w:rsid w:val="006E691B"/>
    <w:rsid w:val="006E7EB2"/>
    <w:rsid w:val="006F0D14"/>
    <w:rsid w:val="006F49B9"/>
    <w:rsid w:val="006F4C94"/>
    <w:rsid w:val="006F5145"/>
    <w:rsid w:val="006F7669"/>
    <w:rsid w:val="0070387F"/>
    <w:rsid w:val="00706A53"/>
    <w:rsid w:val="00710DC3"/>
    <w:rsid w:val="00711146"/>
    <w:rsid w:val="007111BC"/>
    <w:rsid w:val="007114F9"/>
    <w:rsid w:val="00716128"/>
    <w:rsid w:val="00717515"/>
    <w:rsid w:val="007209F0"/>
    <w:rsid w:val="00721C21"/>
    <w:rsid w:val="00723166"/>
    <w:rsid w:val="0073274E"/>
    <w:rsid w:val="007417AA"/>
    <w:rsid w:val="007419E3"/>
    <w:rsid w:val="00742EA2"/>
    <w:rsid w:val="00743AA4"/>
    <w:rsid w:val="00744EBC"/>
    <w:rsid w:val="00746F08"/>
    <w:rsid w:val="00754E6F"/>
    <w:rsid w:val="00756C47"/>
    <w:rsid w:val="00757105"/>
    <w:rsid w:val="007612AA"/>
    <w:rsid w:val="00765958"/>
    <w:rsid w:val="00765A9E"/>
    <w:rsid w:val="0077558F"/>
    <w:rsid w:val="00780AAC"/>
    <w:rsid w:val="00781C6A"/>
    <w:rsid w:val="0078273F"/>
    <w:rsid w:val="007843A6"/>
    <w:rsid w:val="00787C76"/>
    <w:rsid w:val="0079194C"/>
    <w:rsid w:val="00793497"/>
    <w:rsid w:val="007A2BCF"/>
    <w:rsid w:val="007A4B60"/>
    <w:rsid w:val="007A7449"/>
    <w:rsid w:val="007B5381"/>
    <w:rsid w:val="007B5688"/>
    <w:rsid w:val="007B7C16"/>
    <w:rsid w:val="007C50F0"/>
    <w:rsid w:val="007C664E"/>
    <w:rsid w:val="007C79FE"/>
    <w:rsid w:val="007D360A"/>
    <w:rsid w:val="007D39D4"/>
    <w:rsid w:val="007D63DB"/>
    <w:rsid w:val="007E3BA4"/>
    <w:rsid w:val="007E568E"/>
    <w:rsid w:val="007E6646"/>
    <w:rsid w:val="007E7343"/>
    <w:rsid w:val="007E7DE6"/>
    <w:rsid w:val="007F5475"/>
    <w:rsid w:val="007F6545"/>
    <w:rsid w:val="007F6855"/>
    <w:rsid w:val="00804622"/>
    <w:rsid w:val="00807863"/>
    <w:rsid w:val="0081022D"/>
    <w:rsid w:val="008135FD"/>
    <w:rsid w:val="008152F3"/>
    <w:rsid w:val="00821F21"/>
    <w:rsid w:val="008312D0"/>
    <w:rsid w:val="0084374B"/>
    <w:rsid w:val="00847107"/>
    <w:rsid w:val="0085343B"/>
    <w:rsid w:val="008539BC"/>
    <w:rsid w:val="00853A0B"/>
    <w:rsid w:val="00853EC0"/>
    <w:rsid w:val="0085532F"/>
    <w:rsid w:val="0085686F"/>
    <w:rsid w:val="00856E72"/>
    <w:rsid w:val="00860A35"/>
    <w:rsid w:val="008611E8"/>
    <w:rsid w:val="008623E3"/>
    <w:rsid w:val="008629C3"/>
    <w:rsid w:val="0086485B"/>
    <w:rsid w:val="00864905"/>
    <w:rsid w:val="00866A35"/>
    <w:rsid w:val="008676EE"/>
    <w:rsid w:val="00871602"/>
    <w:rsid w:val="0087538B"/>
    <w:rsid w:val="008761FB"/>
    <w:rsid w:val="00876BAD"/>
    <w:rsid w:val="00882C6A"/>
    <w:rsid w:val="00883722"/>
    <w:rsid w:val="008838B5"/>
    <w:rsid w:val="0088398C"/>
    <w:rsid w:val="00885D5E"/>
    <w:rsid w:val="0088772C"/>
    <w:rsid w:val="00887D54"/>
    <w:rsid w:val="008940BC"/>
    <w:rsid w:val="008A1B5C"/>
    <w:rsid w:val="008A52FD"/>
    <w:rsid w:val="008A72E8"/>
    <w:rsid w:val="008B16E3"/>
    <w:rsid w:val="008B7E21"/>
    <w:rsid w:val="008C1BD0"/>
    <w:rsid w:val="008C6457"/>
    <w:rsid w:val="008C6B94"/>
    <w:rsid w:val="008C748B"/>
    <w:rsid w:val="008D6549"/>
    <w:rsid w:val="008D6E87"/>
    <w:rsid w:val="008D7844"/>
    <w:rsid w:val="008E3DA6"/>
    <w:rsid w:val="008E4956"/>
    <w:rsid w:val="008F1191"/>
    <w:rsid w:val="008F4414"/>
    <w:rsid w:val="008F4B73"/>
    <w:rsid w:val="0090097C"/>
    <w:rsid w:val="009012FB"/>
    <w:rsid w:val="00901FB4"/>
    <w:rsid w:val="009068BD"/>
    <w:rsid w:val="0090744B"/>
    <w:rsid w:val="00911FA9"/>
    <w:rsid w:val="00912B22"/>
    <w:rsid w:val="009154E7"/>
    <w:rsid w:val="00917455"/>
    <w:rsid w:val="009350BF"/>
    <w:rsid w:val="0093584D"/>
    <w:rsid w:val="00935BDD"/>
    <w:rsid w:val="009525F0"/>
    <w:rsid w:val="00956BD9"/>
    <w:rsid w:val="009578F6"/>
    <w:rsid w:val="0095796E"/>
    <w:rsid w:val="00966C02"/>
    <w:rsid w:val="0097566D"/>
    <w:rsid w:val="009831E8"/>
    <w:rsid w:val="00984350"/>
    <w:rsid w:val="009A2786"/>
    <w:rsid w:val="009A2DEF"/>
    <w:rsid w:val="009A5EBE"/>
    <w:rsid w:val="009A78AA"/>
    <w:rsid w:val="009B08DC"/>
    <w:rsid w:val="009B2496"/>
    <w:rsid w:val="009B2F2A"/>
    <w:rsid w:val="009C7CCE"/>
    <w:rsid w:val="009D0861"/>
    <w:rsid w:val="009D21D8"/>
    <w:rsid w:val="009D379E"/>
    <w:rsid w:val="009D6487"/>
    <w:rsid w:val="009E27DE"/>
    <w:rsid w:val="009E42FC"/>
    <w:rsid w:val="009E5A6D"/>
    <w:rsid w:val="009E7374"/>
    <w:rsid w:val="009F45EB"/>
    <w:rsid w:val="009F4E9F"/>
    <w:rsid w:val="009F5FAA"/>
    <w:rsid w:val="009F6365"/>
    <w:rsid w:val="009F6F04"/>
    <w:rsid w:val="00A00004"/>
    <w:rsid w:val="00A039AD"/>
    <w:rsid w:val="00A06848"/>
    <w:rsid w:val="00A0776B"/>
    <w:rsid w:val="00A130E5"/>
    <w:rsid w:val="00A201CF"/>
    <w:rsid w:val="00A23691"/>
    <w:rsid w:val="00A3221F"/>
    <w:rsid w:val="00A32C92"/>
    <w:rsid w:val="00A34918"/>
    <w:rsid w:val="00A41C88"/>
    <w:rsid w:val="00A428B1"/>
    <w:rsid w:val="00A43A9E"/>
    <w:rsid w:val="00A4456A"/>
    <w:rsid w:val="00A45BF5"/>
    <w:rsid w:val="00A47DDC"/>
    <w:rsid w:val="00A51F59"/>
    <w:rsid w:val="00A53719"/>
    <w:rsid w:val="00A5484F"/>
    <w:rsid w:val="00A561C9"/>
    <w:rsid w:val="00A57804"/>
    <w:rsid w:val="00A61958"/>
    <w:rsid w:val="00A63023"/>
    <w:rsid w:val="00A6700A"/>
    <w:rsid w:val="00A72F7C"/>
    <w:rsid w:val="00A735C2"/>
    <w:rsid w:val="00A75879"/>
    <w:rsid w:val="00A81D04"/>
    <w:rsid w:val="00A82772"/>
    <w:rsid w:val="00A83842"/>
    <w:rsid w:val="00A865A1"/>
    <w:rsid w:val="00A87315"/>
    <w:rsid w:val="00A94905"/>
    <w:rsid w:val="00A949C8"/>
    <w:rsid w:val="00A9507E"/>
    <w:rsid w:val="00AA3492"/>
    <w:rsid w:val="00AB0118"/>
    <w:rsid w:val="00AB1CD4"/>
    <w:rsid w:val="00AB285C"/>
    <w:rsid w:val="00AB2D0A"/>
    <w:rsid w:val="00AB338A"/>
    <w:rsid w:val="00AB3600"/>
    <w:rsid w:val="00AC391F"/>
    <w:rsid w:val="00AD086F"/>
    <w:rsid w:val="00AD2C18"/>
    <w:rsid w:val="00AD4DB5"/>
    <w:rsid w:val="00AD4E70"/>
    <w:rsid w:val="00AD6110"/>
    <w:rsid w:val="00AE2BF5"/>
    <w:rsid w:val="00AE6A84"/>
    <w:rsid w:val="00AE6E68"/>
    <w:rsid w:val="00AE7850"/>
    <w:rsid w:val="00AF3D1A"/>
    <w:rsid w:val="00AF44FE"/>
    <w:rsid w:val="00AF4668"/>
    <w:rsid w:val="00AF6529"/>
    <w:rsid w:val="00B000AD"/>
    <w:rsid w:val="00B07510"/>
    <w:rsid w:val="00B122DF"/>
    <w:rsid w:val="00B15A5D"/>
    <w:rsid w:val="00B168E6"/>
    <w:rsid w:val="00B16E23"/>
    <w:rsid w:val="00B17972"/>
    <w:rsid w:val="00B2332F"/>
    <w:rsid w:val="00B2482A"/>
    <w:rsid w:val="00B30A02"/>
    <w:rsid w:val="00B32EDE"/>
    <w:rsid w:val="00B33FE6"/>
    <w:rsid w:val="00B34C5E"/>
    <w:rsid w:val="00B3597A"/>
    <w:rsid w:val="00B43B5B"/>
    <w:rsid w:val="00B50DC2"/>
    <w:rsid w:val="00B51E1F"/>
    <w:rsid w:val="00B668BA"/>
    <w:rsid w:val="00B7069F"/>
    <w:rsid w:val="00B71E18"/>
    <w:rsid w:val="00B725F9"/>
    <w:rsid w:val="00B7320E"/>
    <w:rsid w:val="00B770CF"/>
    <w:rsid w:val="00B778EB"/>
    <w:rsid w:val="00B80A4A"/>
    <w:rsid w:val="00B80D91"/>
    <w:rsid w:val="00B820EE"/>
    <w:rsid w:val="00B84170"/>
    <w:rsid w:val="00B93DD3"/>
    <w:rsid w:val="00B9486E"/>
    <w:rsid w:val="00B9795B"/>
    <w:rsid w:val="00BA07F7"/>
    <w:rsid w:val="00BA2DF3"/>
    <w:rsid w:val="00BA32BA"/>
    <w:rsid w:val="00BA5F3F"/>
    <w:rsid w:val="00BB130C"/>
    <w:rsid w:val="00BB4DB8"/>
    <w:rsid w:val="00BB7806"/>
    <w:rsid w:val="00BC395B"/>
    <w:rsid w:val="00BC4848"/>
    <w:rsid w:val="00BC64CF"/>
    <w:rsid w:val="00BD0D65"/>
    <w:rsid w:val="00BD18BC"/>
    <w:rsid w:val="00BD798C"/>
    <w:rsid w:val="00BE0E4C"/>
    <w:rsid w:val="00BE0E86"/>
    <w:rsid w:val="00BE3316"/>
    <w:rsid w:val="00BE530D"/>
    <w:rsid w:val="00BE5787"/>
    <w:rsid w:val="00BE7B3D"/>
    <w:rsid w:val="00BF20FD"/>
    <w:rsid w:val="00BF2F24"/>
    <w:rsid w:val="00BF4EF6"/>
    <w:rsid w:val="00BF6E40"/>
    <w:rsid w:val="00BF7C42"/>
    <w:rsid w:val="00C02846"/>
    <w:rsid w:val="00C031E0"/>
    <w:rsid w:val="00C0472D"/>
    <w:rsid w:val="00C04E52"/>
    <w:rsid w:val="00C07870"/>
    <w:rsid w:val="00C118CF"/>
    <w:rsid w:val="00C12BDE"/>
    <w:rsid w:val="00C14763"/>
    <w:rsid w:val="00C155AD"/>
    <w:rsid w:val="00C15B56"/>
    <w:rsid w:val="00C20435"/>
    <w:rsid w:val="00C22039"/>
    <w:rsid w:val="00C25CC1"/>
    <w:rsid w:val="00C32538"/>
    <w:rsid w:val="00C32CDC"/>
    <w:rsid w:val="00C33F88"/>
    <w:rsid w:val="00C460E3"/>
    <w:rsid w:val="00C4636D"/>
    <w:rsid w:val="00C515A8"/>
    <w:rsid w:val="00C51A1A"/>
    <w:rsid w:val="00C5670B"/>
    <w:rsid w:val="00C67DDF"/>
    <w:rsid w:val="00C70F2E"/>
    <w:rsid w:val="00C749C4"/>
    <w:rsid w:val="00C75887"/>
    <w:rsid w:val="00C762CD"/>
    <w:rsid w:val="00C7708E"/>
    <w:rsid w:val="00C80BD0"/>
    <w:rsid w:val="00C869D2"/>
    <w:rsid w:val="00C94392"/>
    <w:rsid w:val="00C95B66"/>
    <w:rsid w:val="00CA0358"/>
    <w:rsid w:val="00CA2F8B"/>
    <w:rsid w:val="00CA53F0"/>
    <w:rsid w:val="00CB1D58"/>
    <w:rsid w:val="00CB387E"/>
    <w:rsid w:val="00CC10B3"/>
    <w:rsid w:val="00CC164F"/>
    <w:rsid w:val="00CC5D37"/>
    <w:rsid w:val="00CC64B5"/>
    <w:rsid w:val="00CC7B84"/>
    <w:rsid w:val="00CD25B3"/>
    <w:rsid w:val="00CD32A9"/>
    <w:rsid w:val="00CD3883"/>
    <w:rsid w:val="00CD4B17"/>
    <w:rsid w:val="00CD5799"/>
    <w:rsid w:val="00CD7E19"/>
    <w:rsid w:val="00CE0FDB"/>
    <w:rsid w:val="00CE1095"/>
    <w:rsid w:val="00CE4684"/>
    <w:rsid w:val="00CE49BE"/>
    <w:rsid w:val="00CF49A6"/>
    <w:rsid w:val="00D003BF"/>
    <w:rsid w:val="00D00C1A"/>
    <w:rsid w:val="00D0247A"/>
    <w:rsid w:val="00D0657F"/>
    <w:rsid w:val="00D140A8"/>
    <w:rsid w:val="00D23ACF"/>
    <w:rsid w:val="00D24CEA"/>
    <w:rsid w:val="00D32DC3"/>
    <w:rsid w:val="00D34728"/>
    <w:rsid w:val="00D37200"/>
    <w:rsid w:val="00D400D8"/>
    <w:rsid w:val="00D422F8"/>
    <w:rsid w:val="00D47C71"/>
    <w:rsid w:val="00D51CAA"/>
    <w:rsid w:val="00D532C7"/>
    <w:rsid w:val="00D54A20"/>
    <w:rsid w:val="00D554F4"/>
    <w:rsid w:val="00D5759B"/>
    <w:rsid w:val="00D64628"/>
    <w:rsid w:val="00D66475"/>
    <w:rsid w:val="00D70BA9"/>
    <w:rsid w:val="00D72E9C"/>
    <w:rsid w:val="00D74B54"/>
    <w:rsid w:val="00D75052"/>
    <w:rsid w:val="00D75832"/>
    <w:rsid w:val="00D768AD"/>
    <w:rsid w:val="00D809ED"/>
    <w:rsid w:val="00D81954"/>
    <w:rsid w:val="00D83E22"/>
    <w:rsid w:val="00D84A82"/>
    <w:rsid w:val="00D84D55"/>
    <w:rsid w:val="00D918A9"/>
    <w:rsid w:val="00D91A9D"/>
    <w:rsid w:val="00D921C8"/>
    <w:rsid w:val="00D9225C"/>
    <w:rsid w:val="00D92E53"/>
    <w:rsid w:val="00DA0AFD"/>
    <w:rsid w:val="00DA352A"/>
    <w:rsid w:val="00DB0CD3"/>
    <w:rsid w:val="00DB11FC"/>
    <w:rsid w:val="00DB33B0"/>
    <w:rsid w:val="00DB4A05"/>
    <w:rsid w:val="00DC1C6B"/>
    <w:rsid w:val="00DC290A"/>
    <w:rsid w:val="00DC5CF4"/>
    <w:rsid w:val="00DD1C91"/>
    <w:rsid w:val="00DD36BA"/>
    <w:rsid w:val="00DD4626"/>
    <w:rsid w:val="00DD533F"/>
    <w:rsid w:val="00DD7E46"/>
    <w:rsid w:val="00DE018E"/>
    <w:rsid w:val="00DE0B8B"/>
    <w:rsid w:val="00DE0E6F"/>
    <w:rsid w:val="00DE3B86"/>
    <w:rsid w:val="00DE4885"/>
    <w:rsid w:val="00DF43A8"/>
    <w:rsid w:val="00E00E1A"/>
    <w:rsid w:val="00E06C89"/>
    <w:rsid w:val="00E11069"/>
    <w:rsid w:val="00E16092"/>
    <w:rsid w:val="00E21592"/>
    <w:rsid w:val="00E21DF3"/>
    <w:rsid w:val="00E25AE7"/>
    <w:rsid w:val="00E30096"/>
    <w:rsid w:val="00E336BA"/>
    <w:rsid w:val="00E337F1"/>
    <w:rsid w:val="00E36E08"/>
    <w:rsid w:val="00E37D05"/>
    <w:rsid w:val="00E43A3E"/>
    <w:rsid w:val="00E51118"/>
    <w:rsid w:val="00E57522"/>
    <w:rsid w:val="00E57E37"/>
    <w:rsid w:val="00E61AB0"/>
    <w:rsid w:val="00E62A39"/>
    <w:rsid w:val="00E704C7"/>
    <w:rsid w:val="00E7457E"/>
    <w:rsid w:val="00E77BAC"/>
    <w:rsid w:val="00E82968"/>
    <w:rsid w:val="00E845CB"/>
    <w:rsid w:val="00E90C1B"/>
    <w:rsid w:val="00E91E88"/>
    <w:rsid w:val="00E92A7B"/>
    <w:rsid w:val="00E932F3"/>
    <w:rsid w:val="00E94183"/>
    <w:rsid w:val="00E961D2"/>
    <w:rsid w:val="00E96A9E"/>
    <w:rsid w:val="00E974C2"/>
    <w:rsid w:val="00EA2139"/>
    <w:rsid w:val="00EA2683"/>
    <w:rsid w:val="00EA7576"/>
    <w:rsid w:val="00EB1556"/>
    <w:rsid w:val="00EB1B2F"/>
    <w:rsid w:val="00EB62F4"/>
    <w:rsid w:val="00EB6A6E"/>
    <w:rsid w:val="00EC213C"/>
    <w:rsid w:val="00EC57A7"/>
    <w:rsid w:val="00EC597B"/>
    <w:rsid w:val="00ED0250"/>
    <w:rsid w:val="00ED0AC7"/>
    <w:rsid w:val="00ED1C4B"/>
    <w:rsid w:val="00ED2275"/>
    <w:rsid w:val="00ED67B7"/>
    <w:rsid w:val="00EE03B6"/>
    <w:rsid w:val="00EE737F"/>
    <w:rsid w:val="00EF0F14"/>
    <w:rsid w:val="00EF2748"/>
    <w:rsid w:val="00EF2E3E"/>
    <w:rsid w:val="00EF5036"/>
    <w:rsid w:val="00F00816"/>
    <w:rsid w:val="00F0280A"/>
    <w:rsid w:val="00F10454"/>
    <w:rsid w:val="00F12E33"/>
    <w:rsid w:val="00F1430E"/>
    <w:rsid w:val="00F20919"/>
    <w:rsid w:val="00F25668"/>
    <w:rsid w:val="00F25DD0"/>
    <w:rsid w:val="00F27446"/>
    <w:rsid w:val="00F27BE0"/>
    <w:rsid w:val="00F30A48"/>
    <w:rsid w:val="00F3134B"/>
    <w:rsid w:val="00F31692"/>
    <w:rsid w:val="00F32BF3"/>
    <w:rsid w:val="00F344FC"/>
    <w:rsid w:val="00F34F02"/>
    <w:rsid w:val="00F3674D"/>
    <w:rsid w:val="00F36D44"/>
    <w:rsid w:val="00F3789E"/>
    <w:rsid w:val="00F40904"/>
    <w:rsid w:val="00F4220C"/>
    <w:rsid w:val="00F434C7"/>
    <w:rsid w:val="00F4399E"/>
    <w:rsid w:val="00F463B3"/>
    <w:rsid w:val="00F46978"/>
    <w:rsid w:val="00F46EFD"/>
    <w:rsid w:val="00F47371"/>
    <w:rsid w:val="00F5584E"/>
    <w:rsid w:val="00F612CD"/>
    <w:rsid w:val="00F61878"/>
    <w:rsid w:val="00F6462E"/>
    <w:rsid w:val="00F7036A"/>
    <w:rsid w:val="00F80445"/>
    <w:rsid w:val="00F819C0"/>
    <w:rsid w:val="00F84B7F"/>
    <w:rsid w:val="00F855AA"/>
    <w:rsid w:val="00F86685"/>
    <w:rsid w:val="00F87C81"/>
    <w:rsid w:val="00F93F1F"/>
    <w:rsid w:val="00FA3B8B"/>
    <w:rsid w:val="00FA4E04"/>
    <w:rsid w:val="00FA4FE1"/>
    <w:rsid w:val="00FB2A3E"/>
    <w:rsid w:val="00FB4F25"/>
    <w:rsid w:val="00FB6140"/>
    <w:rsid w:val="00FB796E"/>
    <w:rsid w:val="00FC19D7"/>
    <w:rsid w:val="00FC42AC"/>
    <w:rsid w:val="00FC52B1"/>
    <w:rsid w:val="00FD035C"/>
    <w:rsid w:val="00FD1BE7"/>
    <w:rsid w:val="00FD307A"/>
    <w:rsid w:val="00FD36BD"/>
    <w:rsid w:val="00FD73C9"/>
    <w:rsid w:val="00FE354A"/>
    <w:rsid w:val="00FE3A77"/>
    <w:rsid w:val="00FE3C66"/>
    <w:rsid w:val="00FE4D7D"/>
    <w:rsid w:val="00FE5449"/>
    <w:rsid w:val="00FE56D4"/>
    <w:rsid w:val="00FE7551"/>
    <w:rsid w:val="00FF03EE"/>
    <w:rsid w:val="00FF50A9"/>
    <w:rsid w:val="00FF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CFA30A5"/>
  <w15:docId w15:val="{AACBE3CA-1215-40D3-AE3B-D15AA531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0AB1"/>
    <w:pPr>
      <w:keepNext/>
      <w:keepLines/>
      <w:spacing w:before="240" w:after="0"/>
      <w:outlineLvl w:val="0"/>
    </w:pPr>
    <w:rPr>
      <w:rFonts w:asciiTheme="majorHAnsi" w:eastAsiaTheme="majorEastAsia" w:hAnsiTheme="majorHAnsi" w:cs="Times New Roman"/>
      <w:color w:val="365F91" w:themeColor="accent1" w:themeShade="BF"/>
      <w:sz w:val="32"/>
      <w:szCs w:val="32"/>
    </w:rPr>
  </w:style>
  <w:style w:type="paragraph" w:styleId="Heading2">
    <w:name w:val="heading 2"/>
    <w:basedOn w:val="Normal"/>
    <w:next w:val="Normal"/>
    <w:link w:val="Heading2Char"/>
    <w:uiPriority w:val="9"/>
    <w:qFormat/>
    <w:rsid w:val="00220AB1"/>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9">
    <w:name w:val="heading 9"/>
    <w:basedOn w:val="Normal"/>
    <w:next w:val="Normal"/>
    <w:link w:val="Heading9Char"/>
    <w:uiPriority w:val="9"/>
    <w:qFormat/>
    <w:rsid w:val="00220AB1"/>
    <w:pPr>
      <w:spacing w:before="240" w:after="60" w:line="240" w:lineRule="auto"/>
      <w:outlineLvl w:val="8"/>
    </w:pPr>
    <w:rPr>
      <w:rFonts w:ascii="Arial" w:eastAsia="Times New Roman" w:hAnsi="Arial" w:cs="Times New Roman"/>
      <w:b/>
      <w:bCs/>
      <w:position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AB1"/>
    <w:rPr>
      <w:rFonts w:asciiTheme="majorHAnsi" w:eastAsiaTheme="majorEastAsia" w:hAnsiTheme="majorHAnsi" w:cs="Times New Roman"/>
      <w:color w:val="365F91" w:themeColor="accent1" w:themeShade="BF"/>
      <w:sz w:val="32"/>
      <w:szCs w:val="32"/>
    </w:rPr>
  </w:style>
  <w:style w:type="character" w:customStyle="1" w:styleId="Heading2Char">
    <w:name w:val="Heading 2 Char"/>
    <w:basedOn w:val="DefaultParagraphFont"/>
    <w:link w:val="Heading2"/>
    <w:uiPriority w:val="9"/>
    <w:rsid w:val="00220AB1"/>
    <w:rPr>
      <w:rFonts w:ascii="Times New Roman" w:eastAsia="Times New Roman" w:hAnsi="Times New Roman" w:cs="Times New Roman"/>
      <w:b/>
      <w:bCs/>
      <w:sz w:val="24"/>
      <w:szCs w:val="24"/>
      <w:lang w:val="ro-RO" w:eastAsia="ro-RO"/>
    </w:rPr>
  </w:style>
  <w:style w:type="character" w:customStyle="1" w:styleId="Heading9Char">
    <w:name w:val="Heading 9 Char"/>
    <w:basedOn w:val="DefaultParagraphFont"/>
    <w:link w:val="Heading9"/>
    <w:uiPriority w:val="9"/>
    <w:rsid w:val="00220AB1"/>
    <w:rPr>
      <w:rFonts w:ascii="Arial" w:eastAsia="Times New Roman" w:hAnsi="Arial" w:cs="Times New Roman"/>
      <w:b/>
      <w:bCs/>
      <w:position w:val="-6"/>
    </w:rPr>
  </w:style>
  <w:style w:type="paragraph" w:styleId="Header">
    <w:name w:val="header"/>
    <w:aliases w:val="Mediu"/>
    <w:basedOn w:val="Normal"/>
    <w:link w:val="HeaderChar"/>
    <w:uiPriority w:val="99"/>
    <w:unhideWhenUsed/>
    <w:rsid w:val="00220AB1"/>
    <w:pPr>
      <w:tabs>
        <w:tab w:val="center" w:pos="4680"/>
        <w:tab w:val="right" w:pos="9360"/>
      </w:tabs>
      <w:spacing w:after="0" w:line="240" w:lineRule="auto"/>
    </w:pPr>
    <w:rPr>
      <w:rFonts w:eastAsia="Times New Roman" w:cs="Times New Roman"/>
    </w:rPr>
  </w:style>
  <w:style w:type="character" w:customStyle="1" w:styleId="HeaderChar">
    <w:name w:val="Header Char"/>
    <w:aliases w:val="Mediu Char"/>
    <w:basedOn w:val="DefaultParagraphFont"/>
    <w:link w:val="Header"/>
    <w:uiPriority w:val="99"/>
    <w:rsid w:val="00220AB1"/>
    <w:rPr>
      <w:rFonts w:eastAsia="Times New Roman" w:cs="Times New Roman"/>
    </w:rPr>
  </w:style>
  <w:style w:type="paragraph" w:styleId="Footer">
    <w:name w:val="footer"/>
    <w:aliases w:val="Char,Char Char Char Char,Char Char Char,Char Caracter Caracter,Char Caracter"/>
    <w:basedOn w:val="Normal"/>
    <w:link w:val="FooterChar"/>
    <w:uiPriority w:val="99"/>
    <w:unhideWhenUsed/>
    <w:rsid w:val="00220AB1"/>
    <w:pPr>
      <w:tabs>
        <w:tab w:val="center" w:pos="4680"/>
        <w:tab w:val="right" w:pos="9360"/>
      </w:tabs>
      <w:spacing w:after="0" w:line="240" w:lineRule="auto"/>
    </w:pPr>
    <w:rPr>
      <w:rFonts w:eastAsia="Times New Roman" w:cs="Times New Roman"/>
    </w:rPr>
  </w:style>
  <w:style w:type="character" w:customStyle="1" w:styleId="FooterChar">
    <w:name w:val="Footer Char"/>
    <w:aliases w:val="Char Char,Char Char Char Char Char,Char Char Char Char2,Char Caracter Caracter Char1,Char Caracter Char"/>
    <w:basedOn w:val="DefaultParagraphFont"/>
    <w:link w:val="Footer"/>
    <w:uiPriority w:val="99"/>
    <w:rsid w:val="00220AB1"/>
    <w:rPr>
      <w:rFonts w:eastAsia="Times New Roman" w:cs="Times New Roman"/>
    </w:rPr>
  </w:style>
  <w:style w:type="paragraph" w:customStyle="1" w:styleId="Default">
    <w:name w:val="Default"/>
    <w:rsid w:val="00220AB1"/>
    <w:pPr>
      <w:autoSpaceDE w:val="0"/>
      <w:autoSpaceDN w:val="0"/>
      <w:adjustRightInd w:val="0"/>
      <w:spacing w:after="0" w:line="240" w:lineRule="auto"/>
    </w:pPr>
    <w:rPr>
      <w:rFonts w:ascii="Symbol" w:eastAsia="Times New Roman" w:hAnsi="Symbol" w:cs="Symbol"/>
      <w:color w:val="000000"/>
      <w:sz w:val="24"/>
      <w:szCs w:val="24"/>
    </w:rPr>
  </w:style>
  <w:style w:type="character" w:styleId="PlaceholderText">
    <w:name w:val="Placeholder Text"/>
    <w:basedOn w:val="DefaultParagraphFont"/>
    <w:uiPriority w:val="99"/>
    <w:semiHidden/>
    <w:rsid w:val="00220AB1"/>
    <w:rPr>
      <w:rFonts w:cs="Times New Roman"/>
      <w:color w:val="808080"/>
    </w:rPr>
  </w:style>
  <w:style w:type="character" w:styleId="Hyperlink">
    <w:name w:val="Hyperlink"/>
    <w:basedOn w:val="DefaultParagraphFont"/>
    <w:uiPriority w:val="99"/>
    <w:rsid w:val="00220AB1"/>
    <w:rPr>
      <w:rFonts w:cs="Times New Roman"/>
      <w:color w:val="0000FF"/>
      <w:u w:val="single"/>
    </w:rPr>
  </w:style>
  <w:style w:type="paragraph" w:styleId="BodyText">
    <w:name w:val="Body Text"/>
    <w:basedOn w:val="Normal"/>
    <w:link w:val="BodyTextChar"/>
    <w:uiPriority w:val="99"/>
    <w:rsid w:val="00220AB1"/>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220AB1"/>
    <w:rPr>
      <w:rFonts w:ascii="Calibri" w:eastAsia="Times New Roman" w:hAnsi="Calibri" w:cs="Times New Roman"/>
    </w:rPr>
  </w:style>
  <w:style w:type="paragraph" w:styleId="ListParagraph">
    <w:name w:val="List Paragraph"/>
    <w:basedOn w:val="Normal"/>
    <w:uiPriority w:val="34"/>
    <w:qFormat/>
    <w:rsid w:val="00220AB1"/>
    <w:pPr>
      <w:suppressAutoHyphens/>
      <w:ind w:left="720"/>
      <w:contextualSpacing/>
    </w:pPr>
    <w:rPr>
      <w:rFonts w:ascii="Calibri" w:eastAsia="Times New Roman" w:hAnsi="Calibri" w:cs="Calibri"/>
      <w:lang w:eastAsia="ar-SA"/>
    </w:rPr>
  </w:style>
  <w:style w:type="paragraph" w:styleId="NoSpacing">
    <w:name w:val="No Spacing"/>
    <w:uiPriority w:val="1"/>
    <w:qFormat/>
    <w:rsid w:val="00220AB1"/>
    <w:pPr>
      <w:suppressAutoHyphens/>
      <w:spacing w:after="0" w:line="240" w:lineRule="auto"/>
    </w:pPr>
    <w:rPr>
      <w:rFonts w:ascii="Calibri" w:eastAsia="Times New Roman" w:hAnsi="Calibri" w:cs="Calibri"/>
      <w:lang w:eastAsia="ar-SA"/>
    </w:rPr>
  </w:style>
  <w:style w:type="paragraph" w:customStyle="1" w:styleId="PARNOU">
    <w:name w:val="PARNOU"/>
    <w:basedOn w:val="Normal"/>
    <w:rsid w:val="00220AB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character" w:customStyle="1" w:styleId="BalloonTextChar">
    <w:name w:val="Balloon Text Char"/>
    <w:basedOn w:val="DefaultParagraphFont"/>
    <w:link w:val="BalloonText"/>
    <w:uiPriority w:val="99"/>
    <w:semiHidden/>
    <w:rsid w:val="00220AB1"/>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20AB1"/>
    <w:pPr>
      <w:spacing w:after="0" w:line="240" w:lineRule="auto"/>
    </w:pPr>
    <w:rPr>
      <w:rFonts w:ascii="Tahoma" w:eastAsia="Times New Roman" w:hAnsi="Tahoma" w:cs="Tahoma"/>
      <w:sz w:val="16"/>
      <w:szCs w:val="16"/>
    </w:rPr>
  </w:style>
  <w:style w:type="character" w:customStyle="1" w:styleId="HeaderChar1">
    <w:name w:val="Header Char1"/>
    <w:aliases w:val="Mediu Char1"/>
    <w:basedOn w:val="DefaultParagraphFont"/>
    <w:rsid w:val="00220AB1"/>
    <w:rPr>
      <w:rFonts w:cs="Times New Roman"/>
    </w:rPr>
  </w:style>
  <w:style w:type="character" w:customStyle="1" w:styleId="FooterChar1">
    <w:name w:val="Footer Char1"/>
    <w:aliases w:val="Char Char11,Char Char Char Char Char11,Char Char2,Char Char Char Char Char2,Char Char Char Char1,Char Caracter Caracter Char,Char Caracter Char2,Char Char1,Char Char Char Char Char1"/>
    <w:basedOn w:val="DefaultParagraphFont"/>
    <w:rsid w:val="00220AB1"/>
    <w:rPr>
      <w:rFonts w:cs="Times New Roman"/>
    </w:rPr>
  </w:style>
  <w:style w:type="character" w:customStyle="1" w:styleId="DocumentMapChar">
    <w:name w:val="Document Map Char"/>
    <w:basedOn w:val="DefaultParagraphFont"/>
    <w:link w:val="DocumentMap"/>
    <w:uiPriority w:val="99"/>
    <w:semiHidden/>
    <w:rsid w:val="00220AB1"/>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20AB1"/>
    <w:pPr>
      <w:spacing w:after="0" w:line="240" w:lineRule="auto"/>
    </w:pPr>
    <w:rPr>
      <w:rFonts w:ascii="Tahoma" w:eastAsia="Times New Roman" w:hAnsi="Tahoma" w:cs="Tahoma"/>
      <w:sz w:val="16"/>
      <w:szCs w:val="16"/>
    </w:rPr>
  </w:style>
  <w:style w:type="paragraph" w:customStyle="1" w:styleId="StyleHidden">
    <w:name w:val="StyleHidden"/>
    <w:basedOn w:val="Normal"/>
    <w:link w:val="StyleHiddenChar"/>
    <w:rsid w:val="00220AB1"/>
    <w:pPr>
      <w:spacing w:after="120" w:line="240" w:lineRule="auto"/>
    </w:pPr>
    <w:rPr>
      <w:rFonts w:ascii="Arial" w:eastAsia="Times New Roman" w:hAnsi="Arial" w:cs="Arial"/>
      <w:sz w:val="2"/>
      <w:szCs w:val="24"/>
      <w:lang w:val="ro-RO"/>
    </w:rPr>
  </w:style>
  <w:style w:type="character" w:customStyle="1" w:styleId="StyleHiddenChar">
    <w:name w:val="StyleHidden Char"/>
    <w:basedOn w:val="DefaultParagraphFont"/>
    <w:link w:val="StyleHidden"/>
    <w:locked/>
    <w:rsid w:val="00220AB1"/>
    <w:rPr>
      <w:rFonts w:ascii="Arial" w:eastAsia="Times New Roman" w:hAnsi="Arial" w:cs="Arial"/>
      <w:sz w:val="2"/>
      <w:szCs w:val="24"/>
      <w:lang w:val="ro-RO"/>
    </w:rPr>
  </w:style>
  <w:style w:type="paragraph" w:customStyle="1" w:styleId="Char1CharChar1Char">
    <w:name w:val="Char1 Char Char1 Char"/>
    <w:basedOn w:val="Normal"/>
    <w:rsid w:val="00220AB1"/>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20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rsid w:val="00220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rsid w:val="00220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220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rsid w:val="00220AB1"/>
    <w:rPr>
      <w:rFonts w:cs="Times New Roman"/>
    </w:rPr>
  </w:style>
  <w:style w:type="table" w:styleId="TableGrid">
    <w:name w:val="Table Grid"/>
    <w:basedOn w:val="TableNormal"/>
    <w:uiPriority w:val="39"/>
    <w:rsid w:val="00220AB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ar1">
    <w:name w:val="ppar1"/>
    <w:rsid w:val="00220AB1"/>
  </w:style>
  <w:style w:type="character" w:customStyle="1" w:styleId="plitbdy">
    <w:name w:val="plitbdy"/>
    <w:rsid w:val="00220AB1"/>
  </w:style>
  <w:style w:type="character" w:customStyle="1" w:styleId="st1">
    <w:name w:val="st1"/>
    <w:rsid w:val="00220AB1"/>
  </w:style>
  <w:style w:type="paragraph" w:customStyle="1" w:styleId="StyleLinespacingMultiple12li">
    <w:name w:val="Style Line spacing:  Multiple 1.2 li"/>
    <w:basedOn w:val="Normal"/>
    <w:rsid w:val="00220AB1"/>
    <w:pPr>
      <w:tabs>
        <w:tab w:val="left" w:pos="851"/>
      </w:tabs>
      <w:spacing w:before="60" w:after="60" w:line="288" w:lineRule="auto"/>
      <w:jc w:val="both"/>
    </w:pPr>
    <w:rPr>
      <w:rFonts w:ascii="Arial" w:eastAsia="Times New Roman" w:hAnsi="Arial" w:cs="Times New Roman"/>
      <w:sz w:val="24"/>
      <w:szCs w:val="20"/>
      <w:lang w:val="ro-RO"/>
    </w:rPr>
  </w:style>
  <w:style w:type="character" w:styleId="Strong">
    <w:name w:val="Strong"/>
    <w:basedOn w:val="DefaultParagraphFont"/>
    <w:uiPriority w:val="22"/>
    <w:qFormat/>
    <w:rsid w:val="00220AB1"/>
    <w:rPr>
      <w:b/>
    </w:rPr>
  </w:style>
  <w:style w:type="character" w:customStyle="1" w:styleId="CommentTextChar">
    <w:name w:val="Comment Text Char"/>
    <w:basedOn w:val="DefaultParagraphFont"/>
    <w:link w:val="CommentText"/>
    <w:uiPriority w:val="99"/>
    <w:semiHidden/>
    <w:rsid w:val="00220AB1"/>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220AB1"/>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220AB1"/>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20AB1"/>
    <w:rPr>
      <w:b/>
      <w:bCs/>
    </w:rPr>
  </w:style>
  <w:style w:type="character" w:customStyle="1" w:styleId="ln2acttitlu">
    <w:name w:val="ln2acttitlu"/>
    <w:rsid w:val="00220AB1"/>
  </w:style>
  <w:style w:type="character" w:customStyle="1" w:styleId="ln2tparagraf0">
    <w:name w:val="ln2tparagraf0"/>
    <w:rsid w:val="00220AB1"/>
  </w:style>
  <w:style w:type="paragraph" w:styleId="BodyTextIndent3">
    <w:name w:val="Body Text Indent 3"/>
    <w:basedOn w:val="Normal"/>
    <w:link w:val="BodyTextIndent3Char"/>
    <w:uiPriority w:val="99"/>
    <w:unhideWhenUsed/>
    <w:rsid w:val="00220AB1"/>
    <w:pPr>
      <w:spacing w:after="120"/>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rsid w:val="00220AB1"/>
    <w:rPr>
      <w:rFonts w:ascii="Calibri" w:eastAsia="Times New Roman" w:hAnsi="Calibri" w:cs="Times New Roman"/>
      <w:sz w:val="16"/>
      <w:szCs w:val="16"/>
    </w:rPr>
  </w:style>
  <w:style w:type="paragraph" w:styleId="Title">
    <w:name w:val="Title"/>
    <w:basedOn w:val="Normal"/>
    <w:link w:val="TitleChar"/>
    <w:uiPriority w:val="10"/>
    <w:qFormat/>
    <w:rsid w:val="00220AB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220AB1"/>
    <w:rPr>
      <w:rFonts w:ascii="Times New Roman" w:eastAsia="Times New Roman" w:hAnsi="Times New Roman" w:cs="Times New Roman"/>
      <w:b/>
      <w:sz w:val="28"/>
      <w:szCs w:val="20"/>
    </w:rPr>
  </w:style>
  <w:style w:type="paragraph" w:styleId="PlainText">
    <w:name w:val="Plain Text"/>
    <w:basedOn w:val="Normal"/>
    <w:link w:val="PlainTextChar"/>
    <w:uiPriority w:val="99"/>
    <w:unhideWhenUsed/>
    <w:rsid w:val="00220AB1"/>
    <w:pPr>
      <w:spacing w:after="0" w:line="240" w:lineRule="auto"/>
    </w:pPr>
    <w:rPr>
      <w:rFonts w:ascii="Consolas" w:eastAsia="Times New Roman" w:hAnsi="Consolas" w:cs="Times New Roman"/>
      <w:sz w:val="21"/>
      <w:szCs w:val="21"/>
      <w:lang w:val="ro-RO"/>
    </w:rPr>
  </w:style>
  <w:style w:type="character" w:customStyle="1" w:styleId="PlainTextChar">
    <w:name w:val="Plain Text Char"/>
    <w:basedOn w:val="DefaultParagraphFont"/>
    <w:link w:val="PlainText"/>
    <w:uiPriority w:val="99"/>
    <w:rsid w:val="00220AB1"/>
    <w:rPr>
      <w:rFonts w:ascii="Consolas" w:eastAsia="Times New Roman" w:hAnsi="Consolas" w:cs="Times New Roman"/>
      <w:sz w:val="21"/>
      <w:szCs w:val="21"/>
      <w:lang w:val="ro-RO"/>
    </w:rPr>
  </w:style>
  <w:style w:type="paragraph" w:styleId="FootnoteText">
    <w:name w:val="footnote text"/>
    <w:basedOn w:val="Normal"/>
    <w:link w:val="FootnoteTextChar"/>
    <w:uiPriority w:val="99"/>
    <w:semiHidden/>
    <w:unhideWhenUsed/>
    <w:rsid w:val="00220AB1"/>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220AB1"/>
    <w:rPr>
      <w:rFonts w:ascii="Calibri" w:eastAsia="Times New Roman" w:hAnsi="Calibri" w:cs="Times New Roman"/>
      <w:sz w:val="20"/>
      <w:szCs w:val="20"/>
    </w:rPr>
  </w:style>
  <w:style w:type="character" w:customStyle="1" w:styleId="BodyTextIndentChar">
    <w:name w:val="Body Text Indent Char"/>
    <w:basedOn w:val="DefaultParagraphFont"/>
    <w:link w:val="BodyTextIndent"/>
    <w:uiPriority w:val="99"/>
    <w:semiHidden/>
    <w:rsid w:val="00220AB1"/>
    <w:rPr>
      <w:rFonts w:ascii="Calibri" w:eastAsia="Times New Roman" w:hAnsi="Calibri" w:cs="Times New Roman"/>
    </w:rPr>
  </w:style>
  <w:style w:type="paragraph" w:styleId="BodyTextIndent">
    <w:name w:val="Body Text Indent"/>
    <w:basedOn w:val="Normal"/>
    <w:link w:val="BodyTextIndentChar"/>
    <w:uiPriority w:val="99"/>
    <w:semiHidden/>
    <w:unhideWhenUsed/>
    <w:rsid w:val="00220AB1"/>
    <w:pPr>
      <w:spacing w:after="120"/>
      <w:ind w:left="360"/>
    </w:pPr>
    <w:rPr>
      <w:rFonts w:ascii="Calibri" w:eastAsia="Times New Roman" w:hAnsi="Calibri" w:cs="Times New Roman"/>
    </w:rPr>
  </w:style>
  <w:style w:type="character" w:customStyle="1" w:styleId="apple-converted-space">
    <w:name w:val="apple-converted-space"/>
    <w:basedOn w:val="DefaultParagraphFont"/>
    <w:rsid w:val="00BD798C"/>
  </w:style>
  <w:style w:type="paragraph" w:customStyle="1" w:styleId="Textnormal">
    <w:name w:val="Text normal"/>
    <w:link w:val="TextnormalChar"/>
    <w:autoRedefine/>
    <w:qFormat/>
    <w:rsid w:val="00DA0AFD"/>
    <w:pPr>
      <w:spacing w:after="0" w:line="240" w:lineRule="auto"/>
    </w:pPr>
    <w:rPr>
      <w:rFonts w:ascii="Arial" w:eastAsia="Times New Roman" w:hAnsi="Arial" w:cs="Times New Roman"/>
      <w:sz w:val="24"/>
      <w:szCs w:val="24"/>
      <w:lang w:val="pt-BR"/>
    </w:rPr>
  </w:style>
  <w:style w:type="character" w:customStyle="1" w:styleId="TextnormalChar">
    <w:name w:val="Text normal Char"/>
    <w:basedOn w:val="DefaultParagraphFont"/>
    <w:link w:val="Textnormal"/>
    <w:rsid w:val="00DA0AFD"/>
    <w:rPr>
      <w:rFonts w:ascii="Arial" w:eastAsia="Times New Roman" w:hAnsi="Arial" w:cs="Times New Roman"/>
      <w:sz w:val="24"/>
      <w:szCs w:val="24"/>
      <w:lang w:val="pt-BR"/>
    </w:rPr>
  </w:style>
  <w:style w:type="character" w:customStyle="1" w:styleId="stpunct">
    <w:name w:val="st_punct"/>
    <w:basedOn w:val="DefaultParagraphFont"/>
    <w:rsid w:val="008940BC"/>
  </w:style>
  <w:style w:type="table" w:customStyle="1" w:styleId="TableGrid1">
    <w:name w:val="Table Grid1"/>
    <w:basedOn w:val="TableNormal"/>
    <w:next w:val="TableGrid"/>
    <w:uiPriority w:val="39"/>
    <w:rsid w:val="008940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punct1">
    <w:name w:val="ln2punct1"/>
    <w:basedOn w:val="DefaultParagraphFont"/>
    <w:rsid w:val="009E5A6D"/>
    <w:rPr>
      <w:b/>
      <w:bCs/>
      <w:color w:val="008F00"/>
    </w:rPr>
  </w:style>
  <w:style w:type="character" w:customStyle="1" w:styleId="BodytextBoldItalicSpacing0pt">
    <w:name w:val="Body text + Bold;Italic;Spacing 0 pt"/>
    <w:basedOn w:val="DefaultParagraphFont"/>
    <w:rsid w:val="00B2482A"/>
    <w:rPr>
      <w:rFonts w:ascii="Times New Roman" w:eastAsia="Times New Roman" w:hAnsi="Times New Roman" w:cs="Times New Roman"/>
      <w:b/>
      <w:bCs/>
      <w:i/>
      <w:iCs/>
      <w:smallCaps w:val="0"/>
      <w:strike w:val="0"/>
      <w:color w:val="000000"/>
      <w:spacing w:val="-10"/>
      <w:w w:val="100"/>
      <w:position w:val="0"/>
      <w:sz w:val="23"/>
      <w:szCs w:val="23"/>
      <w:u w:val="none"/>
      <w:shd w:val="clear" w:color="auto" w:fill="FFFFFF"/>
      <w:lang w:val="ro-RO"/>
    </w:rPr>
  </w:style>
  <w:style w:type="character" w:customStyle="1" w:styleId="Bodytext4">
    <w:name w:val="Body text (4)_"/>
    <w:basedOn w:val="DefaultParagraphFont"/>
    <w:link w:val="Bodytext40"/>
    <w:rsid w:val="00C762CD"/>
    <w:rPr>
      <w:rFonts w:ascii="Times New Roman" w:eastAsia="Times New Roman" w:hAnsi="Times New Roman"/>
      <w:b/>
      <w:bCs/>
      <w:i/>
      <w:iCs/>
      <w:spacing w:val="-10"/>
      <w:sz w:val="23"/>
      <w:szCs w:val="23"/>
      <w:shd w:val="clear" w:color="auto" w:fill="FFFFFF"/>
    </w:rPr>
  </w:style>
  <w:style w:type="paragraph" w:customStyle="1" w:styleId="Bodytext40">
    <w:name w:val="Body text (4)"/>
    <w:basedOn w:val="Normal"/>
    <w:link w:val="Bodytext4"/>
    <w:rsid w:val="00C762CD"/>
    <w:pPr>
      <w:widowControl w:val="0"/>
      <w:shd w:val="clear" w:color="auto" w:fill="FFFFFF"/>
      <w:spacing w:before="240" w:after="0" w:line="254" w:lineRule="exact"/>
      <w:jc w:val="both"/>
    </w:pPr>
    <w:rPr>
      <w:rFonts w:ascii="Times New Roman" w:eastAsia="Times New Roman" w:hAnsi="Times New Roman"/>
      <w:b/>
      <w:bCs/>
      <w:i/>
      <w:iCs/>
      <w:spacing w:val="-10"/>
      <w:sz w:val="23"/>
      <w:szCs w:val="23"/>
    </w:rPr>
  </w:style>
  <w:style w:type="character" w:customStyle="1" w:styleId="Bodytext5">
    <w:name w:val="Body text (5)_"/>
    <w:basedOn w:val="DefaultParagraphFont"/>
    <w:link w:val="Bodytext50"/>
    <w:rsid w:val="00C762CD"/>
    <w:rPr>
      <w:rFonts w:ascii="Times New Roman" w:eastAsia="Times New Roman" w:hAnsi="Times New Roman"/>
      <w:i/>
      <w:iCs/>
      <w:spacing w:val="-10"/>
      <w:sz w:val="23"/>
      <w:szCs w:val="23"/>
      <w:shd w:val="clear" w:color="auto" w:fill="FFFFFF"/>
    </w:rPr>
  </w:style>
  <w:style w:type="paragraph" w:customStyle="1" w:styleId="Bodytext50">
    <w:name w:val="Body text (5)"/>
    <w:basedOn w:val="Normal"/>
    <w:link w:val="Bodytext5"/>
    <w:rsid w:val="00C762CD"/>
    <w:pPr>
      <w:widowControl w:val="0"/>
      <w:shd w:val="clear" w:color="auto" w:fill="FFFFFF"/>
      <w:spacing w:after="0" w:line="274" w:lineRule="exact"/>
      <w:jc w:val="both"/>
    </w:pPr>
    <w:rPr>
      <w:rFonts w:ascii="Times New Roman" w:eastAsia="Times New Roman" w:hAnsi="Times New Roman"/>
      <w:i/>
      <w:iCs/>
      <w:spacing w:val="-10"/>
      <w:sz w:val="23"/>
      <w:szCs w:val="23"/>
    </w:rPr>
  </w:style>
  <w:style w:type="character" w:customStyle="1" w:styleId="Bodytext0">
    <w:name w:val="Body text_"/>
    <w:basedOn w:val="DefaultParagraphFont"/>
    <w:link w:val="BodyText1"/>
    <w:rsid w:val="00C762CD"/>
    <w:rPr>
      <w:rFonts w:ascii="Arial" w:eastAsia="Arial" w:hAnsi="Arial" w:cs="Arial"/>
      <w:sz w:val="21"/>
      <w:szCs w:val="21"/>
      <w:shd w:val="clear" w:color="auto" w:fill="FFFFFF"/>
    </w:rPr>
  </w:style>
  <w:style w:type="paragraph" w:customStyle="1" w:styleId="BodyText1">
    <w:name w:val="Body Text1"/>
    <w:basedOn w:val="Normal"/>
    <w:link w:val="Bodytext0"/>
    <w:rsid w:val="00C762CD"/>
    <w:pPr>
      <w:widowControl w:val="0"/>
      <w:shd w:val="clear" w:color="auto" w:fill="FFFFFF"/>
      <w:spacing w:before="360" w:after="0" w:line="400" w:lineRule="exact"/>
      <w:ind w:hanging="1100"/>
      <w:jc w:val="both"/>
    </w:pPr>
    <w:rPr>
      <w:rFonts w:ascii="Arial" w:eastAsia="Arial" w:hAnsi="Arial" w:cs="Arial"/>
      <w:sz w:val="21"/>
      <w:szCs w:val="21"/>
    </w:rPr>
  </w:style>
  <w:style w:type="character" w:customStyle="1" w:styleId="BodytextBold">
    <w:name w:val="Body text + Bold"/>
    <w:basedOn w:val="Bodytext0"/>
    <w:rsid w:val="00CD5799"/>
    <w:rPr>
      <w:rFonts w:ascii="Arial" w:eastAsia="Arial" w:hAnsi="Arial" w:cs="Arial"/>
      <w:b/>
      <w:bCs/>
      <w:color w:val="000000"/>
      <w:spacing w:val="0"/>
      <w:w w:val="100"/>
      <w:position w:val="0"/>
      <w:sz w:val="21"/>
      <w:szCs w:val="21"/>
      <w:shd w:val="clear" w:color="auto" w:fill="FFFFFF"/>
      <w:lang w:val="ro-RO"/>
    </w:rPr>
  </w:style>
  <w:style w:type="character" w:customStyle="1" w:styleId="Bodytext3">
    <w:name w:val="Body text (3)"/>
    <w:basedOn w:val="DefaultParagraphFont"/>
    <w:rsid w:val="00CD5799"/>
    <w:rPr>
      <w:rFonts w:ascii="Arial" w:eastAsia="Arial" w:hAnsi="Arial" w:cs="Arial"/>
      <w:b w:val="0"/>
      <w:bCs w:val="0"/>
      <w:i/>
      <w:iCs/>
      <w:smallCaps w:val="0"/>
      <w:strike w:val="0"/>
      <w:color w:val="000000"/>
      <w:spacing w:val="0"/>
      <w:w w:val="100"/>
      <w:position w:val="0"/>
      <w:sz w:val="21"/>
      <w:szCs w:val="21"/>
      <w:u w:val="single"/>
      <w:lang w:val="ro-RO"/>
    </w:rPr>
  </w:style>
  <w:style w:type="character" w:customStyle="1" w:styleId="Bodytext13">
    <w:name w:val="Body text (13)_"/>
    <w:basedOn w:val="DefaultParagraphFont"/>
    <w:link w:val="Bodytext130"/>
    <w:rsid w:val="00CD5799"/>
    <w:rPr>
      <w:rFonts w:ascii="Times New Roman" w:eastAsia="Times New Roman" w:hAnsi="Times New Roman"/>
      <w:b/>
      <w:bCs/>
      <w:sz w:val="23"/>
      <w:szCs w:val="23"/>
      <w:shd w:val="clear" w:color="auto" w:fill="FFFFFF"/>
    </w:rPr>
  </w:style>
  <w:style w:type="paragraph" w:customStyle="1" w:styleId="Bodytext130">
    <w:name w:val="Body text (13)"/>
    <w:basedOn w:val="Normal"/>
    <w:link w:val="Bodytext13"/>
    <w:rsid w:val="00CD5799"/>
    <w:pPr>
      <w:widowControl w:val="0"/>
      <w:shd w:val="clear" w:color="auto" w:fill="FFFFFF"/>
      <w:spacing w:after="1260" w:line="407" w:lineRule="exact"/>
      <w:jc w:val="both"/>
    </w:pPr>
    <w:rPr>
      <w:rFonts w:ascii="Times New Roman" w:eastAsia="Times New Roman" w:hAnsi="Times New Roman"/>
      <w:b/>
      <w:bCs/>
      <w:sz w:val="23"/>
      <w:szCs w:val="23"/>
    </w:rPr>
  </w:style>
  <w:style w:type="character" w:customStyle="1" w:styleId="Bodytext10pt">
    <w:name w:val="Body text + 10 pt"/>
    <w:basedOn w:val="Bodytext0"/>
    <w:rsid w:val="00CD579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058733">
      <w:bodyDiv w:val="1"/>
      <w:marLeft w:val="0"/>
      <w:marRight w:val="0"/>
      <w:marTop w:val="0"/>
      <w:marBottom w:val="0"/>
      <w:divBdr>
        <w:top w:val="none" w:sz="0" w:space="0" w:color="auto"/>
        <w:left w:val="none" w:sz="0" w:space="0" w:color="auto"/>
        <w:bottom w:val="none" w:sz="0" w:space="0" w:color="auto"/>
        <w:right w:val="none" w:sz="0" w:space="0" w:color="auto"/>
      </w:divBdr>
    </w:div>
    <w:div w:id="122587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742"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53E09134B9465B9D70BD3C1544FEFC"/>
        <w:category>
          <w:name w:val="General"/>
          <w:gallery w:val="placeholder"/>
        </w:category>
        <w:types>
          <w:type w:val="bbPlcHdr"/>
        </w:types>
        <w:behaviors>
          <w:behavior w:val="content"/>
        </w:behaviors>
        <w:guid w:val="{B806230C-0711-4BA8-B645-C4D4B9DA772D}"/>
      </w:docPartPr>
      <w:docPartBody>
        <w:p w:rsidR="001240B6" w:rsidRDefault="000E107D" w:rsidP="000E107D">
          <w:pPr>
            <w:pStyle w:val="6853E09134B9465B9D70BD3C1544FEFC"/>
          </w:pPr>
          <w:r w:rsidRPr="00420C4E">
            <w:rPr>
              <w:rStyle w:val="PlaceholderText"/>
              <w:rFonts w:ascii="Arial" w:hAnsi="Arial" w:cs="Arial"/>
            </w:rPr>
            <w:t>....</w:t>
          </w:r>
        </w:p>
      </w:docPartBody>
    </w:docPart>
    <w:docPart>
      <w:docPartPr>
        <w:name w:val="8674C34185A5444EB4EFB8204E27F9E4"/>
        <w:category>
          <w:name w:val="General"/>
          <w:gallery w:val="placeholder"/>
        </w:category>
        <w:types>
          <w:type w:val="bbPlcHdr"/>
        </w:types>
        <w:behaviors>
          <w:behavior w:val="content"/>
        </w:behaviors>
        <w:guid w:val="{9B347E97-8355-491A-A4A6-8F72B7B44C13}"/>
      </w:docPartPr>
      <w:docPartBody>
        <w:p w:rsidR="001240B6" w:rsidRDefault="000E107D" w:rsidP="000E107D">
          <w:pPr>
            <w:pStyle w:val="8674C34185A5444EB4EFB8204E27F9E4"/>
          </w:pPr>
          <w:r w:rsidRPr="00F72643">
            <w:rPr>
              <w:rStyle w:val="PlaceholderText"/>
              <w:rFonts w:ascii="Arial" w:hAnsi="Arial" w:cs="Arial"/>
            </w:rPr>
            <w:t>....</w:t>
          </w:r>
        </w:p>
      </w:docPartBody>
    </w:docPart>
    <w:docPart>
      <w:docPartPr>
        <w:name w:val="B3AB816A8B11459DBA9CECDB949716F7"/>
        <w:category>
          <w:name w:val="General"/>
          <w:gallery w:val="placeholder"/>
        </w:category>
        <w:types>
          <w:type w:val="bbPlcHdr"/>
        </w:types>
        <w:behaviors>
          <w:behavior w:val="content"/>
        </w:behaviors>
        <w:guid w:val="{53035820-3C6A-45DE-9DD2-4DBB7CF69A90}"/>
      </w:docPartPr>
      <w:docPartBody>
        <w:p w:rsidR="001240B6" w:rsidRDefault="000E107D" w:rsidP="000E107D">
          <w:pPr>
            <w:pStyle w:val="B3AB816A8B11459DBA9CECDB949716F7"/>
          </w:pPr>
          <w:r w:rsidRPr="00B82BD7">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7D"/>
    <w:rsid w:val="00006B25"/>
    <w:rsid w:val="000E107D"/>
    <w:rsid w:val="000F681F"/>
    <w:rsid w:val="0010121A"/>
    <w:rsid w:val="001240B6"/>
    <w:rsid w:val="00130D1D"/>
    <w:rsid w:val="00152C7D"/>
    <w:rsid w:val="001750D8"/>
    <w:rsid w:val="001A235A"/>
    <w:rsid w:val="001F00C1"/>
    <w:rsid w:val="001F5A4A"/>
    <w:rsid w:val="00221A20"/>
    <w:rsid w:val="00227D4D"/>
    <w:rsid w:val="002745ED"/>
    <w:rsid w:val="0036185C"/>
    <w:rsid w:val="00381F03"/>
    <w:rsid w:val="00406805"/>
    <w:rsid w:val="00445E02"/>
    <w:rsid w:val="004F2DC3"/>
    <w:rsid w:val="00562254"/>
    <w:rsid w:val="00587579"/>
    <w:rsid w:val="005B6F6D"/>
    <w:rsid w:val="00631E11"/>
    <w:rsid w:val="007202B1"/>
    <w:rsid w:val="007567A3"/>
    <w:rsid w:val="007760CA"/>
    <w:rsid w:val="00811128"/>
    <w:rsid w:val="00817A1D"/>
    <w:rsid w:val="008B03E5"/>
    <w:rsid w:val="008B2E07"/>
    <w:rsid w:val="008C7AE0"/>
    <w:rsid w:val="009113CB"/>
    <w:rsid w:val="00960CD5"/>
    <w:rsid w:val="00996994"/>
    <w:rsid w:val="009C71B1"/>
    <w:rsid w:val="00A87CD2"/>
    <w:rsid w:val="00AD1E89"/>
    <w:rsid w:val="00B06B31"/>
    <w:rsid w:val="00BE4203"/>
    <w:rsid w:val="00BF3ABD"/>
    <w:rsid w:val="00C27D73"/>
    <w:rsid w:val="00C67355"/>
    <w:rsid w:val="00CC5BE6"/>
    <w:rsid w:val="00DD3568"/>
    <w:rsid w:val="00E33F38"/>
    <w:rsid w:val="00E55E0E"/>
    <w:rsid w:val="00F3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0B6"/>
    <w:rPr>
      <w:color w:val="808080"/>
    </w:rPr>
  </w:style>
  <w:style w:type="paragraph" w:customStyle="1" w:styleId="6853E09134B9465B9D70BD3C1544FEFC">
    <w:name w:val="6853E09134B9465B9D70BD3C1544FEFC"/>
    <w:rsid w:val="000E107D"/>
  </w:style>
  <w:style w:type="paragraph" w:customStyle="1" w:styleId="8674C34185A5444EB4EFB8204E27F9E4">
    <w:name w:val="8674C34185A5444EB4EFB8204E27F9E4"/>
    <w:rsid w:val="000E107D"/>
  </w:style>
  <w:style w:type="paragraph" w:customStyle="1" w:styleId="638CC9E63767425CBEFA126AEC806206">
    <w:name w:val="638CC9E63767425CBEFA126AEC806206"/>
    <w:rsid w:val="000E107D"/>
  </w:style>
  <w:style w:type="paragraph" w:customStyle="1" w:styleId="B3AB816A8B11459DBA9CECDB949716F7">
    <w:name w:val="B3AB816A8B11459DBA9CECDB949716F7"/>
    <w:rsid w:val="000E107D"/>
  </w:style>
  <w:style w:type="paragraph" w:customStyle="1" w:styleId="C76952DABA494E0285DA4F76D2B19B21">
    <w:name w:val="C76952DABA494E0285DA4F76D2B19B21"/>
    <w:rsid w:val="001240B6"/>
  </w:style>
  <w:style w:type="paragraph" w:customStyle="1" w:styleId="E859E8DFC8B64767899A4A38CDD728AF">
    <w:name w:val="E859E8DFC8B64767899A4A38CDD728AF"/>
    <w:rsid w:val="001240B6"/>
  </w:style>
  <w:style w:type="paragraph" w:customStyle="1" w:styleId="488ADE8766044CB2B468B2FE7F4407B0">
    <w:name w:val="488ADE8766044CB2B468B2FE7F4407B0"/>
    <w:rsid w:val="001240B6"/>
  </w:style>
  <w:style w:type="paragraph" w:customStyle="1" w:styleId="91854610515B49B6BD286627253A96C7">
    <w:name w:val="91854610515B49B6BD286627253A96C7"/>
    <w:rsid w:val="001240B6"/>
  </w:style>
  <w:style w:type="paragraph" w:customStyle="1" w:styleId="63EA6758DB414B77BC58D8BE9E339B12">
    <w:name w:val="63EA6758DB414B77BC58D8BE9E339B12"/>
    <w:rsid w:val="001240B6"/>
  </w:style>
  <w:style w:type="paragraph" w:customStyle="1" w:styleId="3D12632D4A8D47198D46B55E0054CE63">
    <w:name w:val="3D12632D4A8D47198D46B55E0054CE63"/>
    <w:rsid w:val="001240B6"/>
  </w:style>
  <w:style w:type="paragraph" w:customStyle="1" w:styleId="0D1D8BC3ADBD482CBCB9EC6C3C447772">
    <w:name w:val="0D1D8BC3ADBD482CBCB9EC6C3C447772"/>
    <w:rsid w:val="001240B6"/>
  </w:style>
  <w:style w:type="paragraph" w:customStyle="1" w:styleId="B43EE410133B4C1BB475D413B0D76909">
    <w:name w:val="B43EE410133B4C1BB475D413B0D76909"/>
    <w:rsid w:val="00124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D6374-E33B-4E9A-8791-1FD65637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5279</TotalTime>
  <Pages>22</Pages>
  <Words>8956</Words>
  <Characters>51050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paul beldean</cp:lastModifiedBy>
  <cp:revision>915</cp:revision>
  <cp:lastPrinted>2019-04-23T10:16:00Z</cp:lastPrinted>
  <dcterms:created xsi:type="dcterms:W3CDTF">2017-11-17T14:57:00Z</dcterms:created>
  <dcterms:modified xsi:type="dcterms:W3CDTF">2023-06-26T08:15:00Z</dcterms:modified>
</cp:coreProperties>
</file>