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72" w:rsidRPr="0050648C" w:rsidRDefault="002B0672" w:rsidP="00567595">
      <w:pPr>
        <w:spacing w:after="0" w:line="360" w:lineRule="auto"/>
        <w:rPr>
          <w:rFonts w:ascii="Arial" w:eastAsia="Calibri" w:hAnsi="Arial" w:cs="Arial"/>
          <w:b/>
          <w:noProof/>
          <w:sz w:val="28"/>
          <w:szCs w:val="28"/>
          <w:lang w:val="ro-RO"/>
        </w:rPr>
      </w:pPr>
    </w:p>
    <w:p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AUTORIZAȚIE DE MEDIU</w:t>
      </w:r>
    </w:p>
    <w:p w:rsidR="00B50194" w:rsidRPr="001247A2" w:rsidRDefault="00B50194" w:rsidP="00B50194">
      <w:pPr>
        <w:spacing w:after="0"/>
        <w:jc w:val="center"/>
        <w:rPr>
          <w:rFonts w:ascii="Times New Roman" w:eastAsia="Calibri" w:hAnsi="Times New Roman" w:cs="Times New Roman"/>
          <w:b/>
          <w:noProof/>
          <w:color w:val="000000" w:themeColor="text1"/>
          <w:sz w:val="28"/>
          <w:szCs w:val="28"/>
          <w:lang w:val="ro-RO"/>
        </w:rPr>
      </w:pPr>
      <w:r w:rsidRPr="001247A2">
        <w:rPr>
          <w:rFonts w:ascii="Times New Roman" w:eastAsia="Calibri" w:hAnsi="Times New Roman" w:cs="Times New Roman"/>
          <w:b/>
          <w:noProof/>
          <w:color w:val="000000" w:themeColor="text1"/>
          <w:sz w:val="28"/>
          <w:szCs w:val="28"/>
          <w:lang w:val="ro-RO"/>
        </w:rPr>
        <w:t xml:space="preserve">Nr. </w:t>
      </w:r>
      <w:r w:rsidR="00D77106">
        <w:rPr>
          <w:rFonts w:ascii="Times New Roman" w:eastAsia="Calibri" w:hAnsi="Times New Roman" w:cs="Times New Roman"/>
          <w:b/>
          <w:noProof/>
          <w:color w:val="000000" w:themeColor="text1"/>
          <w:sz w:val="28"/>
          <w:szCs w:val="28"/>
          <w:lang w:val="ro-RO"/>
        </w:rPr>
        <w:t xml:space="preserve">DRAFT </w:t>
      </w:r>
      <w:r w:rsidRPr="001247A2">
        <w:rPr>
          <w:rFonts w:ascii="Times New Roman" w:eastAsia="Calibri" w:hAnsi="Times New Roman" w:cs="Times New Roman"/>
          <w:b/>
          <w:noProof/>
          <w:color w:val="000000" w:themeColor="text1"/>
          <w:sz w:val="28"/>
          <w:szCs w:val="28"/>
          <w:lang w:val="ro-RO"/>
        </w:rPr>
        <w:t xml:space="preserve">din </w:t>
      </w:r>
      <w:r w:rsidR="00D77106">
        <w:rPr>
          <w:rFonts w:ascii="Times New Roman" w:eastAsia="Calibri" w:hAnsi="Times New Roman" w:cs="Times New Roman"/>
          <w:b/>
          <w:noProof/>
          <w:color w:val="000000" w:themeColor="text1"/>
          <w:sz w:val="28"/>
          <w:szCs w:val="28"/>
          <w:lang w:val="ro-RO"/>
        </w:rPr>
        <w:t>05</w:t>
      </w:r>
      <w:r w:rsidR="00510E07">
        <w:rPr>
          <w:rFonts w:ascii="Times New Roman" w:eastAsia="Calibri" w:hAnsi="Times New Roman" w:cs="Times New Roman"/>
          <w:b/>
          <w:noProof/>
          <w:color w:val="000000" w:themeColor="text1"/>
          <w:sz w:val="28"/>
          <w:szCs w:val="28"/>
          <w:lang w:val="ro-RO"/>
        </w:rPr>
        <w:t>.</w:t>
      </w:r>
      <w:r w:rsidR="00D77106">
        <w:rPr>
          <w:rFonts w:ascii="Times New Roman" w:eastAsia="Calibri" w:hAnsi="Times New Roman" w:cs="Times New Roman"/>
          <w:b/>
          <w:noProof/>
          <w:color w:val="000000" w:themeColor="text1"/>
          <w:sz w:val="28"/>
          <w:szCs w:val="28"/>
          <w:lang w:val="ro-RO"/>
        </w:rPr>
        <w:t>1</w:t>
      </w:r>
      <w:r w:rsidR="00510E07">
        <w:rPr>
          <w:rFonts w:ascii="Times New Roman" w:eastAsia="Calibri" w:hAnsi="Times New Roman" w:cs="Times New Roman"/>
          <w:b/>
          <w:noProof/>
          <w:color w:val="000000" w:themeColor="text1"/>
          <w:sz w:val="28"/>
          <w:szCs w:val="28"/>
          <w:lang w:val="ro-RO"/>
        </w:rPr>
        <w:t>0</w:t>
      </w:r>
      <w:r w:rsidRPr="001247A2">
        <w:rPr>
          <w:rFonts w:ascii="Times New Roman" w:eastAsia="Calibri" w:hAnsi="Times New Roman" w:cs="Times New Roman"/>
          <w:b/>
          <w:noProof/>
          <w:color w:val="000000" w:themeColor="text1"/>
          <w:sz w:val="28"/>
          <w:szCs w:val="28"/>
          <w:lang w:val="ro-RO"/>
        </w:rPr>
        <w:t>.202</w:t>
      </w:r>
      <w:r w:rsidR="001247A2" w:rsidRPr="001247A2">
        <w:rPr>
          <w:rFonts w:ascii="Times New Roman" w:eastAsia="Calibri" w:hAnsi="Times New Roman" w:cs="Times New Roman"/>
          <w:b/>
          <w:noProof/>
          <w:color w:val="000000" w:themeColor="text1"/>
          <w:sz w:val="28"/>
          <w:szCs w:val="28"/>
          <w:lang w:val="ro-RO"/>
        </w:rPr>
        <w:t>3</w:t>
      </w:r>
    </w:p>
    <w:p w:rsidR="007D1912" w:rsidRPr="0050648C" w:rsidRDefault="007D1912" w:rsidP="00B50194">
      <w:pPr>
        <w:spacing w:after="0"/>
        <w:rPr>
          <w:rFonts w:ascii="Times New Roman" w:eastAsia="Calibri" w:hAnsi="Times New Roman" w:cs="Times New Roman"/>
          <w:b/>
          <w:noProof/>
          <w:color w:val="FF0000"/>
          <w:sz w:val="28"/>
          <w:szCs w:val="28"/>
          <w:lang w:val="ro-RO"/>
        </w:rPr>
      </w:pPr>
    </w:p>
    <w:p w:rsidR="00C04660" w:rsidRPr="0050648C" w:rsidRDefault="00C04660" w:rsidP="00B50194">
      <w:pPr>
        <w:spacing w:after="0"/>
        <w:rPr>
          <w:rFonts w:ascii="Times New Roman" w:eastAsia="Calibri" w:hAnsi="Times New Roman" w:cs="Times New Roman"/>
          <w:b/>
          <w:noProof/>
          <w:color w:val="FF0000"/>
          <w:sz w:val="28"/>
          <w:szCs w:val="28"/>
          <w:lang w:val="ro-RO"/>
        </w:rPr>
      </w:pPr>
    </w:p>
    <w:p w:rsidR="0050648C"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Ca  urmare a cererii adresate de </w:t>
      </w:r>
      <w:r w:rsidR="00C519F0">
        <w:rPr>
          <w:rFonts w:ascii="Times New Roman" w:hAnsi="Times New Roman" w:cs="Times New Roman"/>
          <w:b/>
          <w:sz w:val="24"/>
          <w:szCs w:val="24"/>
          <w:lang w:val="ro-RO"/>
        </w:rPr>
        <w:t xml:space="preserve">S.C. </w:t>
      </w:r>
      <w:r w:rsidR="00D77106">
        <w:rPr>
          <w:rFonts w:ascii="Times New Roman" w:hAnsi="Times New Roman" w:cs="Times New Roman"/>
          <w:b/>
          <w:sz w:val="24"/>
          <w:szCs w:val="24"/>
          <w:lang w:val="ro-RO"/>
        </w:rPr>
        <w:t>PIPER ȘI BOIA</w:t>
      </w:r>
      <w:r w:rsidR="00C519F0">
        <w:rPr>
          <w:rFonts w:ascii="Times New Roman" w:hAnsi="Times New Roman" w:cs="Times New Roman"/>
          <w:b/>
          <w:sz w:val="24"/>
          <w:szCs w:val="24"/>
          <w:lang w:val="ro-RO"/>
        </w:rPr>
        <w:t xml:space="preserve"> S.R.L.</w:t>
      </w:r>
      <w:r w:rsidRPr="00BD04CA">
        <w:rPr>
          <w:rFonts w:ascii="Times New Roman" w:hAnsi="Times New Roman" w:cs="Times New Roman"/>
          <w:b/>
          <w:sz w:val="24"/>
          <w:szCs w:val="24"/>
          <w:lang w:val="ro-RO"/>
        </w:rPr>
        <w:t xml:space="preserve">, </w:t>
      </w:r>
      <w:r w:rsidRPr="00BD04CA">
        <w:rPr>
          <w:rFonts w:ascii="Times New Roman" w:hAnsi="Times New Roman" w:cs="Times New Roman"/>
          <w:sz w:val="24"/>
          <w:szCs w:val="24"/>
          <w:lang w:val="ro-RO"/>
        </w:rPr>
        <w:t>cu sediul în</w:t>
      </w:r>
      <w:r w:rsidRPr="00BD04CA">
        <w:rPr>
          <w:rFonts w:ascii="Times New Roman" w:hAnsi="Times New Roman" w:cs="Times New Roman"/>
          <w:b/>
          <w:sz w:val="24"/>
          <w:szCs w:val="24"/>
          <w:lang w:val="ro-RO"/>
        </w:rPr>
        <w:t xml:space="preserve"> </w:t>
      </w:r>
      <w:r w:rsidR="00D77106">
        <w:rPr>
          <w:rFonts w:ascii="Times New Roman" w:hAnsi="Times New Roman" w:cs="Times New Roman"/>
          <w:b/>
          <w:sz w:val="24"/>
          <w:szCs w:val="24"/>
          <w:lang w:val="ro-RO"/>
        </w:rPr>
        <w:t>municipiul Cluj-Napoca, str. b-dul 21 Decembrie 1989, nr. 146, județul Cluj</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w:t>
      </w:r>
      <w:r w:rsidR="00CD5A71" w:rsidRPr="00BD04CA">
        <w:rPr>
          <w:rFonts w:ascii="Times New Roman" w:hAnsi="Times New Roman" w:cs="Times New Roman"/>
          <w:sz w:val="24"/>
          <w:szCs w:val="24"/>
          <w:lang w:val="ro-RO"/>
        </w:rPr>
        <w:t xml:space="preserve">înregistrată la APM Cluj </w:t>
      </w:r>
      <w:r w:rsidRPr="00BD04CA">
        <w:rPr>
          <w:rFonts w:ascii="Times New Roman" w:hAnsi="Times New Roman" w:cs="Times New Roman"/>
          <w:sz w:val="24"/>
          <w:szCs w:val="24"/>
          <w:lang w:val="ro-RO"/>
        </w:rPr>
        <w:t xml:space="preserve">cu numărul </w:t>
      </w:r>
      <w:r w:rsidR="00D77106">
        <w:rPr>
          <w:rFonts w:ascii="Times New Roman" w:hAnsi="Times New Roman" w:cs="Times New Roman"/>
          <w:sz w:val="24"/>
          <w:szCs w:val="24"/>
          <w:lang w:val="ro-RO"/>
        </w:rPr>
        <w:t>17692</w:t>
      </w:r>
      <w:r w:rsidR="00A07AF5">
        <w:rPr>
          <w:rFonts w:ascii="Times New Roman" w:hAnsi="Times New Roman" w:cs="Times New Roman"/>
          <w:sz w:val="24"/>
          <w:szCs w:val="24"/>
          <w:lang w:val="ro-RO"/>
        </w:rPr>
        <w:t>/</w:t>
      </w:r>
      <w:r w:rsidR="00D77106">
        <w:rPr>
          <w:rFonts w:ascii="Times New Roman" w:hAnsi="Times New Roman" w:cs="Times New Roman"/>
          <w:sz w:val="24"/>
          <w:szCs w:val="24"/>
          <w:lang w:val="ro-RO"/>
        </w:rPr>
        <w:t>09</w:t>
      </w:r>
      <w:r w:rsidR="00A07AF5">
        <w:rPr>
          <w:rFonts w:ascii="Times New Roman" w:hAnsi="Times New Roman" w:cs="Times New Roman"/>
          <w:sz w:val="24"/>
          <w:szCs w:val="24"/>
          <w:lang w:val="ro-RO"/>
        </w:rPr>
        <w:t>.0</w:t>
      </w:r>
      <w:r w:rsidR="00D77106">
        <w:rPr>
          <w:rFonts w:ascii="Times New Roman" w:hAnsi="Times New Roman" w:cs="Times New Roman"/>
          <w:sz w:val="24"/>
          <w:szCs w:val="24"/>
          <w:lang w:val="ro-RO"/>
        </w:rPr>
        <w:t>8</w:t>
      </w:r>
      <w:r w:rsidR="0050648C" w:rsidRPr="00BD04CA">
        <w:rPr>
          <w:rFonts w:ascii="Times New Roman" w:hAnsi="Times New Roman" w:cs="Times New Roman"/>
          <w:sz w:val="24"/>
          <w:szCs w:val="24"/>
          <w:lang w:val="ro-RO"/>
        </w:rPr>
        <w:t>.202</w:t>
      </w:r>
      <w:r w:rsidR="00964D00">
        <w:rPr>
          <w:rFonts w:ascii="Times New Roman" w:hAnsi="Times New Roman" w:cs="Times New Roman"/>
          <w:sz w:val="24"/>
          <w:szCs w:val="24"/>
          <w:lang w:val="ro-RO"/>
        </w:rPr>
        <w:t>3</w:t>
      </w:r>
      <w:r w:rsidR="00E4307B">
        <w:rPr>
          <w:rFonts w:ascii="Times New Roman" w:hAnsi="Times New Roman" w:cs="Times New Roman"/>
          <w:sz w:val="24"/>
          <w:szCs w:val="24"/>
          <w:lang w:val="ro-RO"/>
        </w:rPr>
        <w:t>, cu completările ulterioare</w:t>
      </w:r>
      <w:r w:rsidR="00C519F0">
        <w:rPr>
          <w:rFonts w:ascii="Times New Roman" w:hAnsi="Times New Roman" w:cs="Times New Roman"/>
          <w:sz w:val="24"/>
          <w:szCs w:val="24"/>
          <w:lang w:val="ro-RO"/>
        </w:rPr>
        <w:t>,</w:t>
      </w:r>
    </w:p>
    <w:p w:rsidR="00387951"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În </w:t>
      </w:r>
      <w:r w:rsidR="0050648C" w:rsidRPr="00BD04CA">
        <w:rPr>
          <w:rFonts w:ascii="Times New Roman" w:hAnsi="Times New Roman" w:cs="Times New Roman"/>
          <w:sz w:val="24"/>
          <w:szCs w:val="24"/>
          <w:lang w:val="ro-RO"/>
        </w:rPr>
        <w:t xml:space="preserve">urma analizării documentelor transmise și </w:t>
      </w:r>
      <w:r w:rsidRPr="00BD04CA">
        <w:rPr>
          <w:rFonts w:ascii="Times New Roman" w:hAnsi="Times New Roman" w:cs="Times New Roman"/>
          <w:sz w:val="24"/>
          <w:szCs w:val="24"/>
          <w:lang w:val="ro-RO"/>
        </w:rPr>
        <w:t xml:space="preserve">a </w:t>
      </w:r>
      <w:r w:rsidR="0050648C" w:rsidRPr="00BD04CA">
        <w:rPr>
          <w:rFonts w:ascii="Times New Roman" w:hAnsi="Times New Roman" w:cs="Times New Roman"/>
          <w:sz w:val="24"/>
          <w:szCs w:val="24"/>
          <w:lang w:val="ro-RO"/>
        </w:rPr>
        <w:t xml:space="preserve">verificării, in baza </w:t>
      </w:r>
      <w:r w:rsidRPr="00BD04CA">
        <w:rPr>
          <w:rFonts w:ascii="Times New Roman" w:hAnsi="Times New Roman" w:cs="Times New Roman"/>
          <w:sz w:val="24"/>
          <w:szCs w:val="24"/>
          <w:lang w:val="ro-RO"/>
        </w:rPr>
        <w:t xml:space="preserve">HG nr. </w:t>
      </w:r>
      <w:r w:rsidR="00B61F5C" w:rsidRPr="00BD04CA">
        <w:rPr>
          <w:rFonts w:ascii="Times New Roman" w:hAnsi="Times New Roman" w:cs="Times New Roman"/>
          <w:bCs/>
          <w:sz w:val="24"/>
          <w:szCs w:val="24"/>
          <w:lang w:val="ro-RO"/>
        </w:rPr>
        <w:t>43/2020 privind organizarea și funcționarea Ministerului Mediului, Apelor și Pădurilor,</w:t>
      </w:r>
      <w:r w:rsidR="00B61F5C" w:rsidRPr="00BD04CA">
        <w:rPr>
          <w:rFonts w:ascii="Times New Roman" w:hAnsi="Times New Roman" w:cs="Times New Roman"/>
          <w:sz w:val="24"/>
          <w:szCs w:val="24"/>
          <w:lang w:val="ro-RO" w:eastAsia="ro-RO"/>
        </w:rPr>
        <w:t xml:space="preserve"> </w:t>
      </w:r>
      <w:r w:rsidR="00B61F5C" w:rsidRPr="00BD04CA">
        <w:rPr>
          <w:rFonts w:ascii="Times New Roman" w:hAnsi="Times New Roman" w:cs="Times New Roman"/>
          <w:sz w:val="24"/>
          <w:szCs w:val="24"/>
          <w:lang w:val="ro-RO"/>
        </w:rPr>
        <w:t>a HG nr.1000/2012 privind reorganizarea și funcționarea Agenției Naționale pentru Protecția Mediului și a instituțiilor publice aflate în subordinea acesteia,</w:t>
      </w:r>
      <w:r w:rsidR="00B61F5C" w:rsidRPr="00BD04CA">
        <w:rPr>
          <w:rFonts w:ascii="Times New Roman" w:hAnsi="Times New Roman" w:cs="Times New Roman"/>
          <w:sz w:val="24"/>
          <w:szCs w:val="24"/>
          <w:lang w:val="ro-RO" w:eastAsia="ro-RO"/>
        </w:rPr>
        <w:t xml:space="preserve"> a </w:t>
      </w:r>
      <w:r w:rsidR="00B61F5C" w:rsidRPr="00BD04CA">
        <w:rPr>
          <w:rFonts w:ascii="Times New Roman" w:hAnsi="Times New Roman" w:cs="Times New Roman"/>
          <w:sz w:val="24"/>
          <w:szCs w:val="24"/>
          <w:lang w:val="ro-RO"/>
        </w:rPr>
        <w:t>OUG nr. 195/2005 privind protecția mediului, aprobată cu modificări și completări prin Legea nr. 265/2006, cu modificările şi completă</w:t>
      </w:r>
      <w:r w:rsidR="007371CC" w:rsidRPr="00BD04CA">
        <w:rPr>
          <w:rFonts w:ascii="Times New Roman" w:hAnsi="Times New Roman" w:cs="Times New Roman"/>
          <w:sz w:val="24"/>
          <w:szCs w:val="24"/>
          <w:lang w:val="ro-RO"/>
        </w:rPr>
        <w:t xml:space="preserve">rile ulterioare, a Ordinului </w:t>
      </w:r>
      <w:r w:rsidR="00B61F5C" w:rsidRPr="00BD04CA">
        <w:rPr>
          <w:rFonts w:ascii="Times New Roman" w:hAnsi="Times New Roman" w:cs="Times New Roman"/>
          <w:noProof/>
          <w:sz w:val="24"/>
          <w:szCs w:val="24"/>
          <w:lang w:val="ro-RO"/>
        </w:rPr>
        <w:t>M</w:t>
      </w:r>
      <w:r w:rsidR="007371CC" w:rsidRPr="00BD04CA">
        <w:rPr>
          <w:rFonts w:ascii="Times New Roman" w:hAnsi="Times New Roman" w:cs="Times New Roman"/>
          <w:noProof/>
          <w:sz w:val="24"/>
          <w:szCs w:val="24"/>
          <w:lang w:val="ro-RO"/>
        </w:rPr>
        <w:t>MDD</w:t>
      </w:r>
      <w:r w:rsidR="00B61F5C" w:rsidRPr="00BD04CA">
        <w:rPr>
          <w:rFonts w:ascii="Times New Roman" w:hAnsi="Times New Roman" w:cs="Times New Roman"/>
          <w:noProof/>
          <w:sz w:val="24"/>
          <w:szCs w:val="24"/>
          <w:lang w:val="ro-RO"/>
        </w:rPr>
        <w:t xml:space="preserve"> nr. 1798/2007 pentru aprobarea Procedurii de emitere a autorizației de mediu, cu modificăr</w:t>
      </w:r>
      <w:r w:rsidR="007371CC" w:rsidRPr="00BD04CA">
        <w:rPr>
          <w:rFonts w:ascii="Times New Roman" w:hAnsi="Times New Roman" w:cs="Times New Roman"/>
          <w:noProof/>
          <w:sz w:val="24"/>
          <w:szCs w:val="24"/>
          <w:lang w:val="ro-RO"/>
        </w:rPr>
        <w:t xml:space="preserve">ile și completările ulterioare </w:t>
      </w:r>
      <w:r w:rsidR="00B61F5C" w:rsidRPr="00BD04CA">
        <w:rPr>
          <w:rFonts w:ascii="Times New Roman" w:hAnsi="Times New Roman" w:cs="Times New Roman"/>
          <w:sz w:val="24"/>
          <w:szCs w:val="24"/>
          <w:lang w:val="ro-RO"/>
        </w:rPr>
        <w:t xml:space="preserve">şi a Ordinului nr. </w:t>
      </w:r>
      <w:r w:rsidR="00B61F5C" w:rsidRPr="00BD04CA">
        <w:rPr>
          <w:rFonts w:ascii="Times New Roman" w:hAnsi="Times New Roman" w:cs="Times New Roman"/>
          <w:noProof/>
          <w:sz w:val="24"/>
          <w:szCs w:val="24"/>
          <w:lang w:val="ro-RO"/>
        </w:rPr>
        <w:t>1150</w:t>
      </w:r>
      <w:r w:rsidR="007371CC" w:rsidRPr="00BD04CA">
        <w:rPr>
          <w:rFonts w:ascii="Times New Roman" w:hAnsi="Times New Roman" w:cs="Times New Roman"/>
          <w:noProof/>
          <w:sz w:val="24"/>
          <w:szCs w:val="24"/>
          <w:lang w:val="ro-RO"/>
        </w:rPr>
        <w:t>/2020</w:t>
      </w:r>
      <w:r w:rsidR="00B61F5C" w:rsidRPr="00BD04CA">
        <w:rPr>
          <w:rFonts w:ascii="Times New Roman" w:hAnsi="Times New Roman" w:cs="Times New Roman"/>
          <w:noProof/>
          <w:sz w:val="24"/>
          <w:szCs w:val="24"/>
          <w:lang w:val="ro-RO"/>
        </w:rPr>
        <w:t xml:space="preserve"> privind aprobarea procedurii de aplicare a vizei anuale a autorizaţiei de mediu şi a au</w:t>
      </w:r>
      <w:r w:rsidR="00265CDC" w:rsidRPr="00BD04CA">
        <w:rPr>
          <w:rFonts w:ascii="Times New Roman" w:hAnsi="Times New Roman" w:cs="Times New Roman"/>
          <w:noProof/>
          <w:sz w:val="24"/>
          <w:szCs w:val="24"/>
          <w:lang w:val="ro-RO"/>
        </w:rPr>
        <w:t>torizaţiei integrate de mediu</w:t>
      </w:r>
      <w:r w:rsidR="00B25927">
        <w:rPr>
          <w:rFonts w:ascii="Times New Roman" w:hAnsi="Times New Roman" w:cs="Times New Roman"/>
          <w:noProof/>
          <w:sz w:val="24"/>
          <w:szCs w:val="24"/>
          <w:lang w:val="ro-RO"/>
        </w:rPr>
        <w:t>, cu modificările și completările ulterioare,</w:t>
      </w:r>
      <w:r w:rsidR="00B61F5C" w:rsidRPr="00BD04CA">
        <w:rPr>
          <w:rFonts w:ascii="Times New Roman" w:hAnsi="Times New Roman" w:cs="Times New Roman"/>
          <w:noProof/>
          <w:sz w:val="24"/>
          <w:szCs w:val="24"/>
          <w:lang w:val="ro-RO"/>
        </w:rPr>
        <w:t xml:space="preserve"> </w:t>
      </w:r>
      <w:r w:rsidRPr="00BD04CA">
        <w:rPr>
          <w:rFonts w:ascii="Times New Roman" w:hAnsi="Times New Roman" w:cs="Times New Roman"/>
          <w:sz w:val="24"/>
          <w:szCs w:val="24"/>
          <w:lang w:val="ro-RO"/>
        </w:rPr>
        <w:t>se emite:</w:t>
      </w:r>
    </w:p>
    <w:p w:rsidR="00AE48C5" w:rsidRDefault="00AE48C5" w:rsidP="0050648C">
      <w:pPr>
        <w:autoSpaceDE w:val="0"/>
        <w:autoSpaceDN w:val="0"/>
        <w:adjustRightInd w:val="0"/>
        <w:spacing w:after="0" w:line="240" w:lineRule="auto"/>
        <w:ind w:firstLine="720"/>
        <w:jc w:val="both"/>
        <w:rPr>
          <w:rFonts w:ascii="Times New Roman" w:hAnsi="Times New Roman" w:cs="Times New Roman"/>
          <w:sz w:val="24"/>
          <w:szCs w:val="24"/>
          <w:lang w:val="ro-RO"/>
        </w:rPr>
      </w:pPr>
    </w:p>
    <w:p w:rsidR="00AE48C5" w:rsidRPr="0050648C" w:rsidRDefault="00AE48C5" w:rsidP="0050648C">
      <w:pPr>
        <w:autoSpaceDE w:val="0"/>
        <w:autoSpaceDN w:val="0"/>
        <w:adjustRightInd w:val="0"/>
        <w:spacing w:after="0" w:line="240" w:lineRule="auto"/>
        <w:ind w:firstLine="720"/>
        <w:jc w:val="both"/>
        <w:rPr>
          <w:rFonts w:ascii="Times New Roman" w:hAnsi="Times New Roman" w:cs="Times New Roman"/>
          <w:sz w:val="24"/>
          <w:szCs w:val="24"/>
          <w:lang w:val="ro-RO"/>
        </w:rPr>
      </w:pPr>
    </w:p>
    <w:p w:rsidR="00387951" w:rsidRPr="0050648C" w:rsidRDefault="0050648C" w:rsidP="00387951">
      <w:pPr>
        <w:pStyle w:val="PlainText"/>
        <w:jc w:val="center"/>
        <w:rPr>
          <w:rFonts w:ascii="Times New Roman" w:hAnsi="Times New Roman"/>
          <w:b/>
          <w:bCs/>
          <w:sz w:val="24"/>
          <w:szCs w:val="24"/>
          <w:lang w:val="ro-RO"/>
        </w:rPr>
      </w:pPr>
      <w:r w:rsidRPr="0050648C">
        <w:rPr>
          <w:rFonts w:ascii="Times New Roman" w:hAnsi="Times New Roman"/>
          <w:b/>
          <w:bCs/>
          <w:sz w:val="24"/>
          <w:szCs w:val="24"/>
          <w:lang w:val="ro-RO"/>
        </w:rPr>
        <w:t>AUTORIZAȚ</w:t>
      </w:r>
      <w:r w:rsidR="00387951" w:rsidRPr="0050648C">
        <w:rPr>
          <w:rFonts w:ascii="Times New Roman" w:hAnsi="Times New Roman"/>
          <w:b/>
          <w:bCs/>
          <w:sz w:val="24"/>
          <w:szCs w:val="24"/>
          <w:lang w:val="ro-RO"/>
        </w:rPr>
        <w:t>IA DE MEDIU</w:t>
      </w:r>
    </w:p>
    <w:p w:rsidR="00387951" w:rsidRDefault="00387951" w:rsidP="00387951">
      <w:pPr>
        <w:pStyle w:val="PlainText"/>
        <w:rPr>
          <w:rFonts w:ascii="Times New Roman" w:hAnsi="Times New Roman"/>
          <w:sz w:val="24"/>
          <w:szCs w:val="24"/>
          <w:lang w:val="ro-RO"/>
        </w:rPr>
      </w:pPr>
    </w:p>
    <w:p w:rsidR="00D77106" w:rsidRPr="0050648C" w:rsidRDefault="00D77106" w:rsidP="00387951">
      <w:pPr>
        <w:pStyle w:val="PlainText"/>
        <w:rPr>
          <w:rFonts w:ascii="Times New Roman" w:hAnsi="Times New Roman"/>
          <w:sz w:val="24"/>
          <w:szCs w:val="24"/>
          <w:lang w:val="ro-RO"/>
        </w:rPr>
      </w:pPr>
    </w:p>
    <w:p w:rsidR="00AF6219" w:rsidRPr="0050648C" w:rsidRDefault="00AF6219" w:rsidP="00AF6219">
      <w:pPr>
        <w:spacing w:after="0" w:line="240" w:lineRule="auto"/>
        <w:contextualSpacing/>
        <w:rPr>
          <w:rFonts w:ascii="Times New Roman" w:hAnsi="Times New Roman" w:cs="Times New Roman"/>
          <w:b/>
          <w:bCs/>
          <w:sz w:val="24"/>
          <w:szCs w:val="24"/>
          <w:lang w:val="ro-RO"/>
        </w:rPr>
      </w:pPr>
      <w:r w:rsidRPr="0050648C">
        <w:rPr>
          <w:rFonts w:ascii="Times New Roman" w:hAnsi="Times New Roman" w:cs="Times New Roman"/>
          <w:b/>
          <w:sz w:val="24"/>
          <w:szCs w:val="24"/>
          <w:lang w:val="ro-RO"/>
        </w:rPr>
        <w:t>Titular:</w:t>
      </w:r>
      <w:r w:rsidR="0050648C" w:rsidRPr="0050648C">
        <w:rPr>
          <w:rFonts w:ascii="Times New Roman" w:hAnsi="Times New Roman" w:cs="Times New Roman"/>
          <w:sz w:val="24"/>
          <w:szCs w:val="24"/>
          <w:lang w:val="ro-RO"/>
        </w:rPr>
        <w:t xml:space="preserve"> </w:t>
      </w:r>
      <w:r w:rsidR="00C519F0">
        <w:rPr>
          <w:rFonts w:ascii="Times New Roman" w:hAnsi="Times New Roman" w:cs="Times New Roman"/>
          <w:sz w:val="24"/>
          <w:szCs w:val="24"/>
          <w:lang w:val="ro-RO"/>
        </w:rPr>
        <w:t xml:space="preserve">S.C. </w:t>
      </w:r>
      <w:r w:rsidR="00D77106">
        <w:rPr>
          <w:rFonts w:ascii="Times New Roman" w:hAnsi="Times New Roman" w:cs="Times New Roman"/>
          <w:sz w:val="24"/>
          <w:szCs w:val="24"/>
          <w:lang w:val="ro-RO"/>
        </w:rPr>
        <w:t>PIPER ȘI BOIA</w:t>
      </w:r>
      <w:r w:rsidR="00C519F0">
        <w:rPr>
          <w:rFonts w:ascii="Times New Roman" w:hAnsi="Times New Roman" w:cs="Times New Roman"/>
          <w:sz w:val="24"/>
          <w:szCs w:val="24"/>
          <w:lang w:val="ro-RO"/>
        </w:rPr>
        <w:t xml:space="preserve"> S.R.L.</w:t>
      </w:r>
    </w:p>
    <w:p w:rsidR="00387951" w:rsidRPr="0050648C" w:rsidRDefault="00337683" w:rsidP="00387951">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pentru funcţionarea</w:t>
      </w:r>
      <w:r w:rsidR="00D07A6B" w:rsidRPr="0050648C">
        <w:rPr>
          <w:rFonts w:ascii="Times New Roman" w:eastAsia="Times New Roman" w:hAnsi="Times New Roman" w:cs="Times New Roman"/>
          <w:b/>
          <w:sz w:val="24"/>
          <w:szCs w:val="24"/>
          <w:lang w:val="ro-RO"/>
        </w:rPr>
        <w:t xml:space="preserve">: </w:t>
      </w:r>
      <w:r w:rsidR="00D77106">
        <w:rPr>
          <w:rFonts w:ascii="Times New Roman" w:eastAsia="Times New Roman" w:hAnsi="Times New Roman" w:cs="Times New Roman"/>
          <w:sz w:val="24"/>
          <w:szCs w:val="24"/>
          <w:lang w:val="ro-RO"/>
        </w:rPr>
        <w:t>Fabricarea produselor alimentare vegetale congelate</w:t>
      </w:r>
    </w:p>
    <w:p w:rsidR="00D07A6B" w:rsidRPr="0050648C" w:rsidRDefault="00337683" w:rsidP="00387951">
      <w:pPr>
        <w:spacing w:after="0" w:line="240" w:lineRule="auto"/>
        <w:contextualSpacing/>
        <w:rPr>
          <w:rFonts w:ascii="Times New Roman" w:hAnsi="Times New Roman" w:cs="Times New Roman"/>
          <w:sz w:val="24"/>
          <w:szCs w:val="24"/>
          <w:lang w:val="ro-RO"/>
        </w:rPr>
      </w:pPr>
      <w:r>
        <w:rPr>
          <w:rFonts w:ascii="Times New Roman" w:hAnsi="Times New Roman" w:cs="Times New Roman"/>
          <w:b/>
          <w:bCs/>
          <w:sz w:val="24"/>
          <w:szCs w:val="24"/>
          <w:lang w:val="ro-RO"/>
        </w:rPr>
        <w:t>Punct de lucru</w:t>
      </w:r>
      <w:r w:rsidR="00387951" w:rsidRPr="0050648C">
        <w:rPr>
          <w:rFonts w:ascii="Times New Roman" w:hAnsi="Times New Roman" w:cs="Times New Roman"/>
          <w:b/>
          <w:bCs/>
          <w:sz w:val="24"/>
          <w:szCs w:val="24"/>
          <w:lang w:val="ro-RO"/>
        </w:rPr>
        <w:t xml:space="preserve">: </w:t>
      </w:r>
      <w:r w:rsidR="00D77106">
        <w:rPr>
          <w:rFonts w:ascii="Times New Roman" w:hAnsi="Times New Roman" w:cs="Times New Roman"/>
          <w:sz w:val="24"/>
          <w:szCs w:val="24"/>
          <w:lang w:val="ro-RO"/>
        </w:rPr>
        <w:t>municipiul Cluj-Napoca, str. b-dul 21 Decembrie 1989, nr. 146</w:t>
      </w:r>
      <w:r w:rsidR="00A07AF5">
        <w:rPr>
          <w:rFonts w:ascii="Times New Roman" w:hAnsi="Times New Roman" w:cs="Times New Roman"/>
          <w:sz w:val="24"/>
          <w:szCs w:val="24"/>
          <w:lang w:val="ro-RO"/>
        </w:rPr>
        <w:t xml:space="preserve">, </w:t>
      </w:r>
      <w:r w:rsidR="0050648C" w:rsidRPr="0050648C">
        <w:rPr>
          <w:rFonts w:ascii="Times New Roman" w:hAnsi="Times New Roman" w:cs="Times New Roman"/>
          <w:sz w:val="24"/>
          <w:szCs w:val="24"/>
          <w:lang w:val="ro-RO"/>
        </w:rPr>
        <w:t>județul Cluj</w:t>
      </w:r>
    </w:p>
    <w:p w:rsidR="00387951" w:rsidRPr="0050648C" w:rsidRDefault="00387951"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care prevede</w:t>
      </w:r>
      <w:r w:rsidR="0050648C" w:rsidRPr="0050648C">
        <w:rPr>
          <w:rFonts w:ascii="Times New Roman" w:hAnsi="Times New Roman" w:cs="Times New Roman"/>
          <w:b/>
          <w:sz w:val="24"/>
          <w:szCs w:val="24"/>
          <w:lang w:val="ro-RO"/>
        </w:rPr>
        <w:t xml:space="preserve"> desfășurarea următoarelor activităț</w:t>
      </w:r>
      <w:r w:rsidR="0063541A" w:rsidRPr="0050648C">
        <w:rPr>
          <w:rFonts w:ascii="Times New Roman" w:hAnsi="Times New Roman" w:cs="Times New Roman"/>
          <w:b/>
          <w:sz w:val="24"/>
          <w:szCs w:val="24"/>
          <w:lang w:val="ro-RO"/>
        </w:rPr>
        <w:t>i (conform cod CAEN)</w:t>
      </w:r>
      <w:r w:rsidRPr="0050648C">
        <w:rPr>
          <w:rFonts w:ascii="Times New Roman" w:hAnsi="Times New Roman" w:cs="Times New Roman"/>
          <w:b/>
          <w:sz w:val="24"/>
          <w:szCs w:val="24"/>
          <w:lang w:val="ro-RO"/>
        </w:rPr>
        <w:t xml:space="preserve">: </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50648C" w:rsidTr="00364C6A">
        <w:tc>
          <w:tcPr>
            <w:tcW w:w="1638" w:type="dxa"/>
            <w:shd w:val="clear" w:color="auto" w:fill="C0C0C0"/>
            <w:vAlign w:val="center"/>
          </w:tcPr>
          <w:p w:rsidR="0063541A" w:rsidRPr="00510E07" w:rsidRDefault="0063541A" w:rsidP="00364C6A">
            <w:pPr>
              <w:spacing w:after="0" w:line="240" w:lineRule="auto"/>
              <w:jc w:val="center"/>
              <w:rPr>
                <w:rFonts w:ascii="Times New Roman" w:eastAsia="Calibri" w:hAnsi="Times New Roman" w:cs="Times New Roman"/>
                <w:b/>
                <w:sz w:val="24"/>
                <w:szCs w:val="24"/>
                <w:lang w:val="ro-RO"/>
              </w:rPr>
            </w:pPr>
            <w:r w:rsidRPr="00510E07">
              <w:rPr>
                <w:rFonts w:ascii="Times New Roman" w:eastAsia="Calibri" w:hAnsi="Times New Roman" w:cs="Times New Roman"/>
                <w:b/>
                <w:sz w:val="24"/>
                <w:szCs w:val="24"/>
                <w:lang w:val="ro-RO"/>
              </w:rPr>
              <w:t>Cod CAEN Rev.2</w:t>
            </w:r>
          </w:p>
        </w:tc>
        <w:tc>
          <w:tcPr>
            <w:tcW w:w="3573" w:type="dxa"/>
            <w:shd w:val="clear" w:color="auto" w:fill="C0C0C0"/>
            <w:vAlign w:val="center"/>
          </w:tcPr>
          <w:p w:rsidR="0063541A" w:rsidRPr="00510E07" w:rsidRDefault="0063541A" w:rsidP="00364C6A">
            <w:pPr>
              <w:spacing w:after="0" w:line="240" w:lineRule="auto"/>
              <w:jc w:val="center"/>
              <w:rPr>
                <w:rFonts w:ascii="Times New Roman" w:eastAsia="Calibri" w:hAnsi="Times New Roman" w:cs="Times New Roman"/>
                <w:b/>
                <w:sz w:val="24"/>
                <w:szCs w:val="24"/>
                <w:lang w:val="ro-RO"/>
              </w:rPr>
            </w:pPr>
            <w:r w:rsidRPr="00510E07">
              <w:rPr>
                <w:rFonts w:ascii="Times New Roman" w:eastAsia="Calibri" w:hAnsi="Times New Roman" w:cs="Times New Roman"/>
                <w:b/>
                <w:sz w:val="24"/>
                <w:szCs w:val="24"/>
                <w:lang w:val="ro-RO"/>
              </w:rPr>
              <w:t>Denumire activitate CAEN Rev. 2</w:t>
            </w:r>
          </w:p>
        </w:tc>
        <w:tc>
          <w:tcPr>
            <w:tcW w:w="1701" w:type="dxa"/>
            <w:shd w:val="clear" w:color="auto" w:fill="C0C0C0"/>
            <w:vAlign w:val="center"/>
          </w:tcPr>
          <w:p w:rsidR="0063541A" w:rsidRPr="00510E07" w:rsidRDefault="0063541A" w:rsidP="00364C6A">
            <w:pPr>
              <w:spacing w:after="0" w:line="240" w:lineRule="auto"/>
              <w:jc w:val="center"/>
              <w:rPr>
                <w:rFonts w:ascii="Times New Roman" w:eastAsia="Calibri" w:hAnsi="Times New Roman" w:cs="Times New Roman"/>
                <w:b/>
                <w:sz w:val="24"/>
                <w:szCs w:val="24"/>
                <w:lang w:val="ro-RO"/>
              </w:rPr>
            </w:pPr>
            <w:r w:rsidRPr="00510E07">
              <w:rPr>
                <w:rFonts w:ascii="Times New Roman" w:eastAsia="Calibri" w:hAnsi="Times New Roman" w:cs="Times New Roman"/>
                <w:b/>
                <w:sz w:val="24"/>
                <w:szCs w:val="24"/>
                <w:lang w:val="ro-RO"/>
              </w:rPr>
              <w:t>Cod CAEN Rev.1</w:t>
            </w:r>
          </w:p>
        </w:tc>
        <w:tc>
          <w:tcPr>
            <w:tcW w:w="3119" w:type="dxa"/>
            <w:shd w:val="clear" w:color="auto" w:fill="C0C0C0"/>
            <w:vAlign w:val="center"/>
          </w:tcPr>
          <w:p w:rsidR="0063541A" w:rsidRPr="00510E07" w:rsidRDefault="0063541A" w:rsidP="00364C6A">
            <w:pPr>
              <w:spacing w:after="0" w:line="240" w:lineRule="auto"/>
              <w:jc w:val="center"/>
              <w:rPr>
                <w:rFonts w:ascii="Times New Roman" w:eastAsia="Calibri" w:hAnsi="Times New Roman" w:cs="Times New Roman"/>
                <w:b/>
                <w:sz w:val="24"/>
                <w:szCs w:val="24"/>
                <w:lang w:val="ro-RO"/>
              </w:rPr>
            </w:pPr>
            <w:r w:rsidRPr="00510E07">
              <w:rPr>
                <w:rFonts w:ascii="Times New Roman" w:eastAsia="Calibri" w:hAnsi="Times New Roman" w:cs="Times New Roman"/>
                <w:b/>
                <w:sz w:val="24"/>
                <w:szCs w:val="24"/>
                <w:lang w:val="ro-RO"/>
              </w:rPr>
              <w:t>Denumire activitate CAEN Rev.1</w:t>
            </w:r>
          </w:p>
        </w:tc>
      </w:tr>
      <w:tr w:rsidR="00C519F0" w:rsidRPr="0050648C" w:rsidTr="00510E07">
        <w:trPr>
          <w:trHeight w:val="507"/>
        </w:trPr>
        <w:tc>
          <w:tcPr>
            <w:tcW w:w="1638" w:type="dxa"/>
            <w:shd w:val="clear" w:color="auto" w:fill="auto"/>
          </w:tcPr>
          <w:p w:rsidR="00C519F0" w:rsidRDefault="00D77106" w:rsidP="00F000B0">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1089</w:t>
            </w:r>
          </w:p>
        </w:tc>
        <w:tc>
          <w:tcPr>
            <w:tcW w:w="3573" w:type="dxa"/>
            <w:shd w:val="clear" w:color="auto" w:fill="auto"/>
          </w:tcPr>
          <w:p w:rsidR="00C519F0" w:rsidRDefault="00D77106" w:rsidP="000F43BD">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Fabricarea altor produse alimentare n.c.a.</w:t>
            </w:r>
          </w:p>
        </w:tc>
        <w:tc>
          <w:tcPr>
            <w:tcW w:w="1701" w:type="dxa"/>
            <w:shd w:val="clear" w:color="auto" w:fill="auto"/>
          </w:tcPr>
          <w:p w:rsidR="00C519F0" w:rsidRDefault="00D77106" w:rsidP="00F000B0">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03A83">
              <w:rPr>
                <w:rFonts w:ascii="Times New Roman" w:hAnsi="Times New Roman" w:cs="Times New Roman"/>
                <w:sz w:val="24"/>
                <w:szCs w:val="24"/>
                <w:lang w:val="ro-RO"/>
              </w:rPr>
              <w:t>5</w:t>
            </w:r>
            <w:r>
              <w:rPr>
                <w:rFonts w:ascii="Times New Roman" w:hAnsi="Times New Roman" w:cs="Times New Roman"/>
                <w:sz w:val="24"/>
                <w:szCs w:val="24"/>
                <w:lang w:val="ro-RO"/>
              </w:rPr>
              <w:t>89</w:t>
            </w:r>
          </w:p>
        </w:tc>
        <w:tc>
          <w:tcPr>
            <w:tcW w:w="3119" w:type="dxa"/>
            <w:shd w:val="clear" w:color="auto" w:fill="auto"/>
          </w:tcPr>
          <w:p w:rsidR="00C519F0" w:rsidRPr="0050648C" w:rsidRDefault="00D77106" w:rsidP="000F43BD">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Fabricarea</w:t>
            </w:r>
            <w:r w:rsidR="00303A83">
              <w:rPr>
                <w:rFonts w:ascii="Times New Roman" w:hAnsi="Times New Roman" w:cs="Times New Roman"/>
                <w:sz w:val="24"/>
                <w:szCs w:val="24"/>
                <w:lang w:val="ro-RO"/>
              </w:rPr>
              <w:t xml:space="preserve"> altor produse alimentare </w:t>
            </w:r>
          </w:p>
        </w:tc>
      </w:tr>
    </w:tbl>
    <w:p w:rsidR="00387951" w:rsidRDefault="00387951" w:rsidP="00387951">
      <w:pPr>
        <w:spacing w:after="0" w:line="240" w:lineRule="auto"/>
        <w:jc w:val="both"/>
        <w:rPr>
          <w:rFonts w:ascii="Times New Roman" w:hAnsi="Times New Roman" w:cs="Times New Roman"/>
          <w:sz w:val="24"/>
          <w:szCs w:val="24"/>
          <w:highlight w:val="yellow"/>
          <w:lang w:val="ro-RO"/>
        </w:rPr>
      </w:pPr>
    </w:p>
    <w:p w:rsidR="00D77106" w:rsidRPr="0050648C" w:rsidRDefault="00D77106" w:rsidP="00387951">
      <w:pPr>
        <w:spacing w:after="0" w:line="240" w:lineRule="auto"/>
        <w:jc w:val="both"/>
        <w:rPr>
          <w:rFonts w:ascii="Times New Roman" w:hAnsi="Times New Roman" w:cs="Times New Roman"/>
          <w:sz w:val="24"/>
          <w:szCs w:val="24"/>
          <w:highlight w:val="yellow"/>
          <w:lang w:val="ro-RO"/>
        </w:rPr>
      </w:pPr>
    </w:p>
    <w:p w:rsidR="00387951" w:rsidRDefault="002B052D" w:rsidP="00387951">
      <w:pPr>
        <w:spacing w:after="0" w:line="240" w:lineRule="auto"/>
        <w:contextualSpacing/>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Documentaţia </w:t>
      </w:r>
      <w:r w:rsidR="00387951" w:rsidRPr="0050648C">
        <w:rPr>
          <w:rFonts w:ascii="Times New Roman" w:hAnsi="Times New Roman" w:cs="Times New Roman"/>
          <w:b/>
          <w:sz w:val="24"/>
          <w:szCs w:val="24"/>
          <w:lang w:val="ro-RO"/>
        </w:rPr>
        <w:t xml:space="preserve">conține: </w:t>
      </w:r>
    </w:p>
    <w:p w:rsidR="00A07AF5" w:rsidRDefault="00A07AF5" w:rsidP="00A07AF5">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Pr>
          <w:rFonts w:ascii="Times New Roman" w:hAnsi="Times New Roman"/>
          <w:noProof/>
          <w:sz w:val="24"/>
          <w:szCs w:val="24"/>
          <w:lang w:val="ro-RO"/>
        </w:rPr>
        <w:t>F</w:t>
      </w:r>
      <w:r w:rsidRPr="00A07AF5">
        <w:rPr>
          <w:rFonts w:ascii="Times New Roman" w:hAnsi="Times New Roman"/>
          <w:noProof/>
          <w:sz w:val="24"/>
          <w:szCs w:val="24"/>
          <w:lang w:val="ro-RO"/>
        </w:rPr>
        <w:t xml:space="preserve">işă de prezentare şi declaraţie întocmită de </w:t>
      </w:r>
      <w:r w:rsidR="00D77106">
        <w:rPr>
          <w:rFonts w:ascii="Times New Roman" w:hAnsi="Times New Roman"/>
          <w:noProof/>
          <w:sz w:val="24"/>
          <w:szCs w:val="24"/>
          <w:lang w:val="ro-RO"/>
        </w:rPr>
        <w:t>BEDA ECOLOGY CONSULTING SRL</w:t>
      </w:r>
      <w:r w:rsidRPr="00A07AF5">
        <w:rPr>
          <w:rFonts w:ascii="Times New Roman" w:hAnsi="Times New Roman"/>
          <w:noProof/>
          <w:sz w:val="24"/>
          <w:szCs w:val="24"/>
          <w:lang w:val="ro-RO"/>
        </w:rPr>
        <w:t>;</w:t>
      </w:r>
      <w:bookmarkStart w:id="0" w:name="_GoBack"/>
      <w:bookmarkEnd w:id="0"/>
    </w:p>
    <w:p w:rsidR="00D77106" w:rsidRDefault="00D77106" w:rsidP="00A07AF5">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Pr>
          <w:rFonts w:ascii="Times New Roman" w:hAnsi="Times New Roman"/>
          <w:noProof/>
          <w:sz w:val="24"/>
          <w:szCs w:val="24"/>
          <w:lang w:val="ro-RO"/>
        </w:rPr>
        <w:lastRenderedPageBreak/>
        <w:t>Contract de închiriere/locațiune nr. 7184/30.09.2021, încheiat cu  COMPANIA NAȚIONALĂ A IMPRIMERIIOLOR „CORESI” SA – Sucursala Imprimeria Ardealul Cluj;</w:t>
      </w:r>
    </w:p>
    <w:p w:rsidR="00D77106" w:rsidRDefault="00D77106" w:rsidP="00A07AF5">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Pr>
          <w:rFonts w:ascii="Times New Roman" w:hAnsi="Times New Roman"/>
          <w:noProof/>
          <w:sz w:val="24"/>
          <w:szCs w:val="24"/>
          <w:lang w:val="ro-RO"/>
        </w:rPr>
        <w:t>Proces verbal de verificare a amplasamentului nr. 165/28.08.2023, întocmit de APM Cluj;</w:t>
      </w:r>
    </w:p>
    <w:p w:rsidR="00D77106" w:rsidRDefault="00D77106" w:rsidP="00A07AF5">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Pr>
          <w:rFonts w:ascii="Times New Roman" w:hAnsi="Times New Roman"/>
          <w:noProof/>
          <w:sz w:val="24"/>
          <w:szCs w:val="24"/>
          <w:lang w:val="ro-RO"/>
        </w:rPr>
        <w:t>Contract colectare grăsimi și uleiuri alimentare uzate nr. 3064CJ/22.05.2023, închieta cu TKM OIL GROUP SRL;</w:t>
      </w:r>
    </w:p>
    <w:p w:rsidR="00D77106" w:rsidRDefault="00D77106" w:rsidP="00A07AF5">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Pr>
          <w:rFonts w:ascii="Times New Roman" w:hAnsi="Times New Roman"/>
          <w:noProof/>
          <w:sz w:val="24"/>
          <w:szCs w:val="24"/>
          <w:lang w:val="ro-RO"/>
        </w:rPr>
        <w:t>Contract de prestări servicii de colectare a deșeurilor municipale pentru utilizatorii casnici, nr. CJL101CJNCS-009141/16.01.2023, încheiat cu SUPERCOM SA;</w:t>
      </w:r>
    </w:p>
    <w:p w:rsidR="00A07AF5" w:rsidRPr="00A07AF5" w:rsidRDefault="00A07AF5" w:rsidP="00A07AF5">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Pr>
          <w:rFonts w:ascii="Times New Roman" w:hAnsi="Times New Roman"/>
          <w:noProof/>
          <w:sz w:val="24"/>
          <w:szCs w:val="24"/>
          <w:lang w:val="ro-RO"/>
        </w:rPr>
        <w:t>F</w:t>
      </w:r>
      <w:r w:rsidRPr="00A07AF5">
        <w:rPr>
          <w:rFonts w:ascii="Times New Roman" w:hAnsi="Times New Roman"/>
          <w:noProof/>
          <w:sz w:val="24"/>
          <w:szCs w:val="24"/>
          <w:lang w:val="ro-RO"/>
        </w:rPr>
        <w:t xml:space="preserve">işele </w:t>
      </w:r>
      <w:r w:rsidR="00BE13CE">
        <w:rPr>
          <w:rFonts w:ascii="Times New Roman" w:hAnsi="Times New Roman"/>
          <w:noProof/>
          <w:sz w:val="24"/>
          <w:szCs w:val="24"/>
          <w:lang w:val="ro-RO"/>
        </w:rPr>
        <w:t>tehnice</w:t>
      </w:r>
      <w:r w:rsidRPr="00A07AF5">
        <w:rPr>
          <w:rFonts w:ascii="Times New Roman" w:hAnsi="Times New Roman"/>
          <w:noProof/>
          <w:sz w:val="24"/>
          <w:szCs w:val="24"/>
          <w:lang w:val="ro-RO"/>
        </w:rPr>
        <w:t xml:space="preserve"> ale soluţiilor de curăţenie utilizate în activitate</w:t>
      </w:r>
      <w:r w:rsidR="00BE13CE">
        <w:rPr>
          <w:rFonts w:ascii="Times New Roman" w:hAnsi="Times New Roman"/>
          <w:noProof/>
          <w:sz w:val="24"/>
          <w:szCs w:val="24"/>
          <w:lang w:val="ro-RO"/>
        </w:rPr>
        <w:t xml:space="preserve"> și declarațiile de conformitate</w:t>
      </w:r>
      <w:r w:rsidRPr="00A07AF5">
        <w:rPr>
          <w:rFonts w:ascii="Times New Roman" w:hAnsi="Times New Roman"/>
          <w:noProof/>
          <w:sz w:val="24"/>
          <w:szCs w:val="24"/>
          <w:lang w:val="ro-RO"/>
        </w:rPr>
        <w:t>;</w:t>
      </w:r>
    </w:p>
    <w:p w:rsidR="00A07AF5" w:rsidRPr="00A07AF5" w:rsidRDefault="00A07AF5" w:rsidP="00A07AF5">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Pr>
          <w:rFonts w:ascii="Times New Roman" w:hAnsi="Times New Roman"/>
          <w:noProof/>
          <w:sz w:val="24"/>
          <w:szCs w:val="24"/>
          <w:lang w:val="ro-RO"/>
        </w:rPr>
        <w:t>A</w:t>
      </w:r>
      <w:r w:rsidRPr="00A07AF5">
        <w:rPr>
          <w:rFonts w:ascii="Times New Roman" w:hAnsi="Times New Roman"/>
          <w:noProof/>
          <w:sz w:val="24"/>
          <w:szCs w:val="24"/>
          <w:lang w:val="ro-RO"/>
        </w:rPr>
        <w:t>nunţ ziar - mediatizare solicitare Autorizaţie de Mediu;</w:t>
      </w:r>
    </w:p>
    <w:p w:rsidR="00A07AF5" w:rsidRPr="00A07AF5" w:rsidRDefault="00964D00" w:rsidP="00A07AF5">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Pr>
          <w:rFonts w:ascii="Times New Roman" w:hAnsi="Times New Roman"/>
          <w:noProof/>
          <w:sz w:val="24"/>
          <w:szCs w:val="24"/>
          <w:lang w:val="ro-RO"/>
        </w:rPr>
        <w:t xml:space="preserve">OP </w:t>
      </w:r>
      <w:r w:rsidR="00A07AF5" w:rsidRPr="00A07AF5">
        <w:rPr>
          <w:rFonts w:ascii="Times New Roman" w:hAnsi="Times New Roman"/>
          <w:noProof/>
          <w:sz w:val="24"/>
          <w:szCs w:val="24"/>
          <w:lang w:val="ro-RO"/>
        </w:rPr>
        <w:t>reprezentând tarif emitere autorizaţie de mediu: 500 lei;</w:t>
      </w:r>
    </w:p>
    <w:p w:rsidR="00A07AF5" w:rsidRPr="00A07AF5" w:rsidRDefault="00A07AF5" w:rsidP="00A07AF5">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Pr>
          <w:rFonts w:ascii="Times New Roman" w:hAnsi="Times New Roman"/>
          <w:noProof/>
          <w:sz w:val="24"/>
          <w:szCs w:val="24"/>
          <w:lang w:val="ro-RO"/>
        </w:rPr>
        <w:t>P</w:t>
      </w:r>
      <w:r w:rsidRPr="00A07AF5">
        <w:rPr>
          <w:rFonts w:ascii="Times New Roman" w:hAnsi="Times New Roman"/>
          <w:noProof/>
          <w:sz w:val="24"/>
          <w:szCs w:val="24"/>
          <w:lang w:val="ro-RO"/>
        </w:rPr>
        <w:t>lan de situaţie, plan de încadrare în zonă;</w:t>
      </w:r>
    </w:p>
    <w:p w:rsidR="00BD04CA" w:rsidRPr="00A03F39" w:rsidRDefault="00BD04CA" w:rsidP="00BD04CA">
      <w:pPr>
        <w:pStyle w:val="ListParagraph"/>
        <w:autoSpaceDE w:val="0"/>
        <w:autoSpaceDN w:val="0"/>
        <w:adjustRightInd w:val="0"/>
        <w:spacing w:after="0"/>
        <w:ind w:left="426"/>
        <w:jc w:val="both"/>
        <w:rPr>
          <w:rFonts w:ascii="Times New Roman" w:hAnsi="Times New Roman"/>
          <w:noProof/>
          <w:sz w:val="24"/>
          <w:szCs w:val="24"/>
          <w:lang w:val="ro-RO"/>
        </w:rPr>
      </w:pPr>
    </w:p>
    <w:p w:rsidR="00387951" w:rsidRPr="0050648C" w:rsidRDefault="00387951" w:rsidP="00387951">
      <w:pPr>
        <w:spacing w:after="0" w:line="240" w:lineRule="auto"/>
        <w:contextualSpacing/>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şi următoarele acte de reglementare emise de alte autorităţi</w:t>
      </w:r>
      <w:r w:rsidRPr="0050648C">
        <w:rPr>
          <w:rFonts w:ascii="Times New Roman" w:hAnsi="Times New Roman" w:cs="Times New Roman"/>
          <w:sz w:val="24"/>
          <w:szCs w:val="24"/>
          <w:lang w:val="ro-RO"/>
        </w:rPr>
        <w:t xml:space="preserve">: </w:t>
      </w:r>
    </w:p>
    <w:p w:rsidR="00CE5387" w:rsidRPr="00CE5387" w:rsidRDefault="00CE5387" w:rsidP="00CE5387">
      <w:pPr>
        <w:pStyle w:val="ListParagraph"/>
        <w:numPr>
          <w:ilvl w:val="0"/>
          <w:numId w:val="7"/>
        </w:numPr>
        <w:spacing w:after="0"/>
        <w:ind w:left="426"/>
        <w:jc w:val="both"/>
        <w:rPr>
          <w:rFonts w:ascii="Times New Roman" w:hAnsi="Times New Roman"/>
          <w:sz w:val="24"/>
          <w:szCs w:val="24"/>
          <w:lang w:val="ro-RO"/>
        </w:rPr>
      </w:pPr>
      <w:r w:rsidRPr="00CE5387">
        <w:rPr>
          <w:rFonts w:ascii="Times New Roman" w:hAnsi="Times New Roman"/>
          <w:sz w:val="24"/>
          <w:szCs w:val="24"/>
          <w:lang w:val="ro-RO"/>
        </w:rPr>
        <w:t xml:space="preserve">certificat de înregistrare Seria </w:t>
      </w:r>
      <w:r w:rsidR="00D77106">
        <w:rPr>
          <w:rFonts w:ascii="Times New Roman" w:hAnsi="Times New Roman"/>
          <w:sz w:val="24"/>
          <w:szCs w:val="24"/>
          <w:lang w:val="ro-RO"/>
        </w:rPr>
        <w:t>B</w:t>
      </w:r>
      <w:r w:rsidRPr="00CE5387">
        <w:rPr>
          <w:rFonts w:ascii="Times New Roman" w:hAnsi="Times New Roman"/>
          <w:sz w:val="24"/>
          <w:szCs w:val="24"/>
          <w:lang w:val="ro-RO"/>
        </w:rPr>
        <w:t xml:space="preserve"> Nr. </w:t>
      </w:r>
      <w:r w:rsidR="00D77106">
        <w:rPr>
          <w:rFonts w:ascii="Times New Roman" w:hAnsi="Times New Roman"/>
          <w:sz w:val="24"/>
          <w:szCs w:val="24"/>
          <w:lang w:val="ro-RO"/>
        </w:rPr>
        <w:t>3629840</w:t>
      </w:r>
      <w:r w:rsidRPr="00CE5387">
        <w:rPr>
          <w:rFonts w:ascii="Times New Roman" w:hAnsi="Times New Roman"/>
          <w:sz w:val="24"/>
          <w:szCs w:val="24"/>
          <w:lang w:val="ro-RO"/>
        </w:rPr>
        <w:t xml:space="preserve">, CUI nr. </w:t>
      </w:r>
      <w:r w:rsidR="00D77106">
        <w:rPr>
          <w:rFonts w:ascii="Times New Roman" w:hAnsi="Times New Roman"/>
          <w:sz w:val="24"/>
          <w:szCs w:val="24"/>
          <w:lang w:val="ro-RO"/>
        </w:rPr>
        <w:t>31591292</w:t>
      </w:r>
      <w:r w:rsidRPr="00CE5387">
        <w:rPr>
          <w:rFonts w:ascii="Times New Roman" w:hAnsi="Times New Roman"/>
          <w:sz w:val="24"/>
          <w:szCs w:val="24"/>
          <w:lang w:val="ro-RO"/>
        </w:rPr>
        <w:t xml:space="preserve"> din </w:t>
      </w:r>
      <w:r w:rsidR="00D77106">
        <w:rPr>
          <w:rFonts w:ascii="Times New Roman" w:hAnsi="Times New Roman"/>
          <w:sz w:val="24"/>
          <w:szCs w:val="24"/>
          <w:lang w:val="ro-RO"/>
        </w:rPr>
        <w:t>30.04</w:t>
      </w:r>
      <w:r w:rsidR="00964D00">
        <w:rPr>
          <w:rFonts w:ascii="Times New Roman" w:hAnsi="Times New Roman"/>
          <w:sz w:val="24"/>
          <w:szCs w:val="24"/>
          <w:lang w:val="ro-RO"/>
        </w:rPr>
        <w:t>.20</w:t>
      </w:r>
      <w:r w:rsidR="00D77106">
        <w:rPr>
          <w:rFonts w:ascii="Times New Roman" w:hAnsi="Times New Roman"/>
          <w:sz w:val="24"/>
          <w:szCs w:val="24"/>
          <w:lang w:val="ro-RO"/>
        </w:rPr>
        <w:t>13</w:t>
      </w:r>
      <w:r w:rsidR="00964D00">
        <w:rPr>
          <w:rFonts w:ascii="Times New Roman" w:hAnsi="Times New Roman"/>
          <w:sz w:val="24"/>
          <w:szCs w:val="24"/>
          <w:lang w:val="ro-RO"/>
        </w:rPr>
        <w:t>; J</w:t>
      </w:r>
      <w:r w:rsidR="00D77106">
        <w:rPr>
          <w:rFonts w:ascii="Times New Roman" w:hAnsi="Times New Roman"/>
          <w:sz w:val="24"/>
          <w:szCs w:val="24"/>
          <w:lang w:val="ro-RO"/>
        </w:rPr>
        <w:t>12</w:t>
      </w:r>
      <w:r w:rsidRPr="00CE5387">
        <w:rPr>
          <w:rFonts w:ascii="Times New Roman" w:hAnsi="Times New Roman"/>
          <w:sz w:val="24"/>
          <w:szCs w:val="24"/>
          <w:lang w:val="ro-RO"/>
        </w:rPr>
        <w:t>/</w:t>
      </w:r>
      <w:r w:rsidR="00D77106">
        <w:rPr>
          <w:rFonts w:ascii="Times New Roman" w:hAnsi="Times New Roman"/>
          <w:sz w:val="24"/>
          <w:szCs w:val="24"/>
          <w:lang w:val="ro-RO"/>
        </w:rPr>
        <w:t>1412/30</w:t>
      </w:r>
      <w:r w:rsidRPr="00CE5387">
        <w:rPr>
          <w:rFonts w:ascii="Times New Roman" w:hAnsi="Times New Roman"/>
          <w:sz w:val="24"/>
          <w:szCs w:val="24"/>
          <w:lang w:val="ro-RO"/>
        </w:rPr>
        <w:t>.</w:t>
      </w:r>
      <w:r w:rsidR="00D77106">
        <w:rPr>
          <w:rFonts w:ascii="Times New Roman" w:hAnsi="Times New Roman"/>
          <w:sz w:val="24"/>
          <w:szCs w:val="24"/>
          <w:lang w:val="ro-RO"/>
        </w:rPr>
        <w:t>04</w:t>
      </w:r>
      <w:r w:rsidRPr="00CE5387">
        <w:rPr>
          <w:rFonts w:ascii="Times New Roman" w:hAnsi="Times New Roman"/>
          <w:sz w:val="24"/>
          <w:szCs w:val="24"/>
          <w:lang w:val="ro-RO"/>
        </w:rPr>
        <w:t>.20</w:t>
      </w:r>
      <w:r w:rsidR="00D77106">
        <w:rPr>
          <w:rFonts w:ascii="Times New Roman" w:hAnsi="Times New Roman"/>
          <w:sz w:val="24"/>
          <w:szCs w:val="24"/>
          <w:lang w:val="ro-RO"/>
        </w:rPr>
        <w:t>13</w:t>
      </w:r>
      <w:r w:rsidRPr="00CE5387">
        <w:rPr>
          <w:rFonts w:ascii="Times New Roman" w:hAnsi="Times New Roman"/>
          <w:sz w:val="24"/>
          <w:szCs w:val="24"/>
          <w:lang w:val="ro-RO"/>
        </w:rPr>
        <w:t xml:space="preserve">, emis de ORC </w:t>
      </w:r>
      <w:r w:rsidR="00D77106">
        <w:rPr>
          <w:rFonts w:ascii="Times New Roman" w:hAnsi="Times New Roman"/>
          <w:sz w:val="24"/>
          <w:szCs w:val="24"/>
          <w:lang w:val="ro-RO"/>
        </w:rPr>
        <w:t>Cluj</w:t>
      </w:r>
      <w:r w:rsidRPr="00CE5387">
        <w:rPr>
          <w:rFonts w:ascii="Times New Roman" w:hAnsi="Times New Roman"/>
          <w:sz w:val="24"/>
          <w:szCs w:val="24"/>
          <w:lang w:val="ro-RO"/>
        </w:rPr>
        <w:t>;</w:t>
      </w:r>
    </w:p>
    <w:p w:rsidR="00AD6C86" w:rsidRPr="00BE13CE" w:rsidRDefault="00CE5387" w:rsidP="00CE5387">
      <w:pPr>
        <w:pStyle w:val="ListParagraph"/>
        <w:numPr>
          <w:ilvl w:val="0"/>
          <w:numId w:val="7"/>
        </w:numPr>
        <w:spacing w:after="0"/>
        <w:ind w:left="426"/>
        <w:jc w:val="both"/>
        <w:rPr>
          <w:rFonts w:ascii="Times New Roman" w:hAnsi="Times New Roman"/>
          <w:sz w:val="24"/>
          <w:szCs w:val="24"/>
          <w:lang w:val="ro-RO"/>
        </w:rPr>
      </w:pPr>
      <w:r w:rsidRPr="00CE5387">
        <w:rPr>
          <w:rFonts w:ascii="Times New Roman" w:hAnsi="Times New Roman"/>
          <w:sz w:val="24"/>
          <w:szCs w:val="24"/>
          <w:lang w:val="ro-RO"/>
        </w:rPr>
        <w:t xml:space="preserve">certificat constatator nr. </w:t>
      </w:r>
      <w:r w:rsidR="00D77106">
        <w:rPr>
          <w:rFonts w:ascii="Times New Roman" w:hAnsi="Times New Roman"/>
          <w:sz w:val="24"/>
          <w:szCs w:val="24"/>
          <w:lang w:val="ro-RO"/>
        </w:rPr>
        <w:t>103205</w:t>
      </w:r>
      <w:r w:rsidRPr="00CE5387">
        <w:rPr>
          <w:rFonts w:ascii="Times New Roman" w:hAnsi="Times New Roman"/>
          <w:sz w:val="24"/>
          <w:szCs w:val="24"/>
          <w:lang w:val="ro-RO"/>
        </w:rPr>
        <w:t xml:space="preserve"> din 0</w:t>
      </w:r>
      <w:r w:rsidR="00D77106">
        <w:rPr>
          <w:rFonts w:ascii="Times New Roman" w:hAnsi="Times New Roman"/>
          <w:sz w:val="24"/>
          <w:szCs w:val="24"/>
          <w:lang w:val="ro-RO"/>
        </w:rPr>
        <w:t>4</w:t>
      </w:r>
      <w:r w:rsidRPr="00CE5387">
        <w:rPr>
          <w:rFonts w:ascii="Times New Roman" w:hAnsi="Times New Roman"/>
          <w:sz w:val="24"/>
          <w:szCs w:val="24"/>
          <w:lang w:val="ro-RO"/>
        </w:rPr>
        <w:t>.</w:t>
      </w:r>
      <w:r w:rsidR="00964D00">
        <w:rPr>
          <w:rFonts w:ascii="Times New Roman" w:hAnsi="Times New Roman"/>
          <w:sz w:val="24"/>
          <w:szCs w:val="24"/>
          <w:lang w:val="ro-RO"/>
        </w:rPr>
        <w:t>07</w:t>
      </w:r>
      <w:r w:rsidRPr="00CE5387">
        <w:rPr>
          <w:rFonts w:ascii="Times New Roman" w:hAnsi="Times New Roman"/>
          <w:sz w:val="24"/>
          <w:szCs w:val="24"/>
          <w:lang w:val="ro-RO"/>
        </w:rPr>
        <w:t>.20</w:t>
      </w:r>
      <w:r w:rsidR="00D77106">
        <w:rPr>
          <w:rFonts w:ascii="Times New Roman" w:hAnsi="Times New Roman"/>
          <w:sz w:val="24"/>
          <w:szCs w:val="24"/>
          <w:lang w:val="ro-RO"/>
        </w:rPr>
        <w:t>19</w:t>
      </w:r>
      <w:r w:rsidRPr="00CE5387">
        <w:rPr>
          <w:rFonts w:ascii="Times New Roman" w:hAnsi="Times New Roman"/>
          <w:sz w:val="24"/>
          <w:szCs w:val="24"/>
          <w:lang w:val="ro-RO"/>
        </w:rPr>
        <w:t>, emis de ONR</w:t>
      </w:r>
      <w:r w:rsidR="00964D00">
        <w:rPr>
          <w:rFonts w:ascii="Times New Roman" w:hAnsi="Times New Roman"/>
          <w:sz w:val="24"/>
          <w:szCs w:val="24"/>
          <w:lang w:val="ro-RO"/>
        </w:rPr>
        <w:t xml:space="preserve">C </w:t>
      </w:r>
      <w:r w:rsidR="00D77106">
        <w:rPr>
          <w:rFonts w:ascii="Times New Roman" w:hAnsi="Times New Roman"/>
          <w:sz w:val="24"/>
          <w:szCs w:val="24"/>
          <w:lang w:val="ro-RO"/>
        </w:rPr>
        <w:t>Cluj</w:t>
      </w:r>
      <w:r w:rsidR="00AD6C86">
        <w:rPr>
          <w:rFonts w:ascii="Times New Roman" w:hAnsi="Times New Roman" w:cs="Times New Roman"/>
          <w:sz w:val="24"/>
          <w:szCs w:val="24"/>
          <w:lang w:val="ro-RO"/>
        </w:rPr>
        <w:t>;</w:t>
      </w:r>
    </w:p>
    <w:p w:rsidR="00BE13CE" w:rsidRPr="00396062" w:rsidRDefault="00BE13CE" w:rsidP="00CE5387">
      <w:pPr>
        <w:pStyle w:val="ListParagraph"/>
        <w:numPr>
          <w:ilvl w:val="0"/>
          <w:numId w:val="7"/>
        </w:numPr>
        <w:spacing w:after="0"/>
        <w:ind w:left="426"/>
        <w:jc w:val="both"/>
        <w:rPr>
          <w:rFonts w:ascii="Times New Roman" w:hAnsi="Times New Roman"/>
          <w:sz w:val="24"/>
          <w:szCs w:val="24"/>
          <w:lang w:val="ro-RO"/>
        </w:rPr>
      </w:pPr>
      <w:r>
        <w:rPr>
          <w:rFonts w:ascii="Times New Roman" w:hAnsi="Times New Roman" w:cs="Times New Roman"/>
          <w:sz w:val="24"/>
          <w:szCs w:val="24"/>
          <w:lang w:val="ro-RO"/>
        </w:rPr>
        <w:t>Document de înregistrare pentru siguranța alimentelor nr. 07571/23.09.2019, emis de DIRECȚIA SANITARĂ VETERINARĂ ȘI PENTRU SIGURANȚA ALIMENTELOR CLUJ;</w:t>
      </w:r>
    </w:p>
    <w:p w:rsidR="00387951" w:rsidRPr="0050648C" w:rsidRDefault="00387951" w:rsidP="00387951">
      <w:pPr>
        <w:spacing w:after="0" w:line="240" w:lineRule="auto"/>
        <w:jc w:val="both"/>
        <w:rPr>
          <w:rFonts w:ascii="Times New Roman" w:hAnsi="Times New Roman" w:cs="Times New Roman"/>
          <w:b/>
          <w:noProof/>
          <w:sz w:val="24"/>
          <w:szCs w:val="24"/>
          <w:highlight w:val="yellow"/>
          <w:lang w:val="ro-RO"/>
        </w:rPr>
      </w:pPr>
    </w:p>
    <w:p w:rsidR="00364C6A" w:rsidRPr="0050648C" w:rsidRDefault="00364C6A" w:rsidP="00364C6A">
      <w:pPr>
        <w:tabs>
          <w:tab w:val="left" w:pos="5850"/>
        </w:tabs>
        <w:spacing w:after="0"/>
        <w:jc w:val="both"/>
        <w:rPr>
          <w:rFonts w:ascii="Times New Roman" w:eastAsia="Times New Roman" w:hAnsi="Times New Roman" w:cs="Times New Roman"/>
          <w:b/>
          <w:noProof/>
          <w:color w:val="000000"/>
          <w:sz w:val="24"/>
          <w:szCs w:val="24"/>
          <w:lang w:val="ro-RO"/>
        </w:rPr>
      </w:pPr>
      <w:r w:rsidRPr="0050648C">
        <w:rPr>
          <w:rFonts w:ascii="Times New Roman" w:eastAsia="Times New Roman" w:hAnsi="Times New Roman" w:cs="Times New Roman"/>
          <w:b/>
          <w:noProof/>
          <w:color w:val="000000"/>
          <w:sz w:val="24"/>
          <w:szCs w:val="24"/>
          <w:lang w:val="ro-RO"/>
        </w:rPr>
        <w:t>Prezenta autorizație se emite cu următoarele condiții impuse:</w:t>
      </w:r>
    </w:p>
    <w:p w:rsidR="00ED733F" w:rsidRDefault="00364C6A" w:rsidP="00551042">
      <w:pPr>
        <w:pStyle w:val="ListParagraph"/>
        <w:numPr>
          <w:ilvl w:val="0"/>
          <w:numId w:val="7"/>
        </w:numPr>
        <w:spacing w:after="0"/>
        <w:ind w:left="567"/>
        <w:jc w:val="both"/>
        <w:rPr>
          <w:rFonts w:ascii="Times New Roman" w:hAnsi="Times New Roman" w:cs="Times New Roman"/>
          <w:sz w:val="24"/>
          <w:szCs w:val="24"/>
          <w:lang w:val="ro-RO"/>
        </w:rPr>
      </w:pPr>
      <w:r w:rsidRPr="00551042">
        <w:rPr>
          <w:rFonts w:ascii="Times New Roman" w:hAnsi="Times New Roman" w:cs="Times New Roman"/>
          <w:sz w:val="24"/>
          <w:szCs w:val="24"/>
          <w:lang w:val="ro-RO"/>
        </w:rPr>
        <w:t>se vor respecta prevederile O.U.G. nr. 195/2005 privind protecţia mediului</w:t>
      </w:r>
      <w:r w:rsidR="00551042">
        <w:rPr>
          <w:rFonts w:ascii="Times New Roman" w:hAnsi="Times New Roman" w:cs="Times New Roman"/>
          <w:sz w:val="24"/>
          <w:szCs w:val="24"/>
          <w:lang w:val="ro-RO"/>
        </w:rPr>
        <w:t xml:space="preserve"> cu</w:t>
      </w:r>
      <w:r w:rsidRPr="00551042">
        <w:rPr>
          <w:rFonts w:ascii="Times New Roman" w:hAnsi="Times New Roman" w:cs="Times New Roman"/>
          <w:sz w:val="24"/>
          <w:szCs w:val="24"/>
          <w:lang w:val="ro-RO"/>
        </w:rPr>
        <w:t xml:space="preserve"> modificări</w:t>
      </w:r>
      <w:r w:rsidR="00551042">
        <w:rPr>
          <w:rFonts w:ascii="Times New Roman" w:hAnsi="Times New Roman" w:cs="Times New Roman"/>
          <w:sz w:val="24"/>
          <w:szCs w:val="24"/>
          <w:lang w:val="ro-RO"/>
        </w:rPr>
        <w:t xml:space="preserve">lr şi completările ulterioare și </w:t>
      </w:r>
      <w:r w:rsidRPr="00551042">
        <w:rPr>
          <w:rFonts w:ascii="Times New Roman" w:hAnsi="Times New Roman" w:cs="Times New Roman"/>
          <w:sz w:val="24"/>
          <w:szCs w:val="24"/>
          <w:lang w:val="ro-RO"/>
        </w:rPr>
        <w:t>Ord. M.M.D.D. nr. 1798/2007, cu modificăr</w:t>
      </w:r>
      <w:r w:rsidR="00551042">
        <w:rPr>
          <w:rFonts w:ascii="Times New Roman" w:hAnsi="Times New Roman" w:cs="Times New Roman"/>
          <w:sz w:val="24"/>
          <w:szCs w:val="24"/>
          <w:lang w:val="ro-RO"/>
        </w:rPr>
        <w:t>ile şi completările ulterioare.</w:t>
      </w:r>
    </w:p>
    <w:p w:rsidR="00CE5387" w:rsidRPr="00551042" w:rsidRDefault="00CE5387" w:rsidP="00CE5387">
      <w:pPr>
        <w:pStyle w:val="ListParagraph"/>
        <w:spacing w:after="0"/>
        <w:ind w:left="567"/>
        <w:jc w:val="both"/>
        <w:rPr>
          <w:rFonts w:ascii="Times New Roman" w:hAnsi="Times New Roman" w:cs="Times New Roman"/>
          <w:sz w:val="24"/>
          <w:szCs w:val="24"/>
          <w:lang w:val="ro-RO"/>
        </w:rPr>
      </w:pPr>
    </w:p>
    <w:p w:rsidR="00364C6A" w:rsidRPr="0050648C" w:rsidRDefault="003941A2" w:rsidP="00ED733F">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 xml:space="preserve">I. luarea tuturor măsurilor: </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 xml:space="preserve">de prevenire eficientă a poluării şi evitarea oricărui risc de poluare; </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care să asigure că nici o poluare importantă nu va fi cauzată;</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Pr>
          <w:rFonts w:ascii="Times New Roman" w:hAnsi="Times New Roman" w:cs="Times New Roman"/>
          <w:noProof/>
          <w:sz w:val="24"/>
          <w:szCs w:val="24"/>
          <w:lang w:val="ro-RO"/>
        </w:rPr>
        <w:t>ndu-se impactul asupra mediului</w:t>
      </w:r>
      <w:r w:rsidR="00A03F39" w:rsidRPr="00A03F39">
        <w:rPr>
          <w:rFonts w:ascii="Times New Roman" w:hAnsi="Times New Roman" w:cs="Times New Roman"/>
          <w:noProof/>
          <w:sz w:val="24"/>
          <w:szCs w:val="24"/>
          <w:lang w:val="ro-RO"/>
        </w:rPr>
        <w:t>;</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utilizare eficientă a energiei;</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prevenirea accidentelor şi limitarea consecinţelor acestora;</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aducerea amplasamentului şi a zonelor afectate într-o stare care să permită reutilizarea acestora, în cazul încetării definitive a activităţii;</w:t>
      </w:r>
    </w:p>
    <w:p w:rsidR="00364C6A" w:rsidRPr="00A03F39"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de menţinere în stare de funcţionare a mijloacelor existente de prevenire şi stingere a incendiilor;</w:t>
      </w:r>
    </w:p>
    <w:p w:rsidR="00364C6A" w:rsidRPr="00A03F39" w:rsidRDefault="00364C6A" w:rsidP="00E97D06">
      <w:pPr>
        <w:pStyle w:val="ListParagraph"/>
        <w:numPr>
          <w:ilvl w:val="0"/>
          <w:numId w:val="8"/>
        </w:numPr>
        <w:spacing w:after="0"/>
        <w:ind w:left="567"/>
        <w:jc w:val="both"/>
        <w:rPr>
          <w:rFonts w:ascii="Times New Roman" w:hAnsi="Times New Roman" w:cs="Times New Roman"/>
          <w:bCs/>
          <w:iCs/>
          <w:noProof/>
          <w:sz w:val="24"/>
          <w:szCs w:val="24"/>
          <w:lang w:val="ro-RO"/>
        </w:rPr>
      </w:pPr>
      <w:r w:rsidRPr="00A03F39">
        <w:rPr>
          <w:rFonts w:ascii="Times New Roman" w:hAnsi="Times New Roman" w:cs="Times New Roman"/>
          <w:bCs/>
          <w:noProof/>
          <w:sz w:val="24"/>
          <w:szCs w:val="24"/>
          <w:lang w:val="ro-RO"/>
        </w:rPr>
        <w:t xml:space="preserve">de </w:t>
      </w:r>
      <w:r w:rsidRPr="00A03F39">
        <w:rPr>
          <w:rFonts w:ascii="Times New Roman" w:hAnsi="Times New Roman" w:cs="Times New Roman"/>
          <w:bCs/>
          <w:iCs/>
          <w:noProof/>
          <w:sz w:val="24"/>
          <w:szCs w:val="24"/>
          <w:lang w:val="ro-RO"/>
        </w:rPr>
        <w:t xml:space="preserve"> respectare a ordinii, curăţeniei şi liniştii publice în perimetrul obiectivului;</w:t>
      </w:r>
    </w:p>
    <w:p w:rsidR="00364C6A"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de asigurare a unui stoc minim de materiale şi mijloace pentru intervenţie în caz de accidente; </w:t>
      </w:r>
    </w:p>
    <w:p w:rsidR="000015AD" w:rsidRDefault="000015AD" w:rsidP="000015AD">
      <w:pPr>
        <w:pStyle w:val="ListParagraph"/>
        <w:spacing w:after="0"/>
        <w:ind w:left="567"/>
        <w:jc w:val="both"/>
        <w:rPr>
          <w:rFonts w:ascii="Times New Roman" w:hAnsi="Times New Roman" w:cs="Times New Roman"/>
          <w:sz w:val="24"/>
          <w:szCs w:val="24"/>
          <w:lang w:val="ro-RO"/>
        </w:rPr>
      </w:pPr>
    </w:p>
    <w:p w:rsidR="00364C6A" w:rsidRPr="00BE13CE" w:rsidRDefault="00364C6A" w:rsidP="00ED733F">
      <w:pPr>
        <w:spacing w:after="0"/>
        <w:jc w:val="both"/>
        <w:rPr>
          <w:rFonts w:ascii="Times New Roman" w:hAnsi="Times New Roman" w:cs="Times New Roman"/>
          <w:b/>
          <w:noProof/>
          <w:sz w:val="24"/>
          <w:szCs w:val="24"/>
          <w:lang w:val="ro-RO"/>
        </w:rPr>
      </w:pPr>
      <w:r w:rsidRPr="000015AD">
        <w:rPr>
          <w:rFonts w:ascii="Times New Roman" w:hAnsi="Times New Roman" w:cs="Times New Roman"/>
          <w:b/>
          <w:sz w:val="24"/>
          <w:szCs w:val="24"/>
          <w:lang w:val="ro-RO"/>
        </w:rPr>
        <w:t xml:space="preserve">II. pentru </w:t>
      </w:r>
      <w:r w:rsidRPr="000015AD">
        <w:rPr>
          <w:rFonts w:ascii="Times New Roman" w:hAnsi="Times New Roman" w:cs="Times New Roman"/>
          <w:b/>
          <w:noProof/>
          <w:sz w:val="24"/>
          <w:szCs w:val="24"/>
          <w:lang w:val="ro-RO"/>
        </w:rPr>
        <w:t>desfăşur</w:t>
      </w:r>
      <w:r w:rsidR="003941A2" w:rsidRPr="000015AD">
        <w:rPr>
          <w:rFonts w:ascii="Times New Roman" w:hAnsi="Times New Roman" w:cs="Times New Roman"/>
          <w:b/>
          <w:noProof/>
          <w:sz w:val="24"/>
          <w:szCs w:val="24"/>
          <w:lang w:val="ro-RO"/>
        </w:rPr>
        <w:t>area activităţii autorizate:</w:t>
      </w:r>
      <w:r w:rsidR="003941A2" w:rsidRPr="00BE13CE">
        <w:rPr>
          <w:rFonts w:ascii="Times New Roman" w:hAnsi="Times New Roman" w:cs="Times New Roman"/>
          <w:b/>
          <w:noProof/>
          <w:sz w:val="24"/>
          <w:szCs w:val="24"/>
          <w:lang w:val="ro-RO"/>
        </w:rPr>
        <w:t xml:space="preserve"> </w:t>
      </w:r>
    </w:p>
    <w:p w:rsidR="00B81303"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întreţinerea în bună stare de funcţionare a instalaţiilor şi dotărilor de protecţie a mediului;</w:t>
      </w:r>
    </w:p>
    <w:p w:rsidR="000015AD" w:rsidRPr="00B81303" w:rsidRDefault="000015AD"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lastRenderedPageBreak/>
        <w:t>apovizionare cu materii prime și auxiliare se va realiza atfel încât să nu se creeze stocuri care, prin depreciere, să ducă la formarea de deșeuri; toate materiile prime și materiile auxiliare vor fi recepționate, manipulate și depozitate conform normelor specifice fiecărui material, fișelor tehnice de securitate (unde este cazul), în condiții de siguranță pentru personal și mediu;</w:t>
      </w:r>
    </w:p>
    <w:p w:rsidR="00B81303" w:rsidRPr="00B81303"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colectarea separată şi controlată a deşeurilor pe categorii, valorificarea celor reciclabile şi eliminarea celor nerecuperabile prin firme specializate şi autorizate, conf</w:t>
      </w:r>
      <w:r>
        <w:rPr>
          <w:rFonts w:ascii="Times New Roman" w:hAnsi="Times New Roman" w:cs="Times New Roman"/>
          <w:noProof/>
          <w:sz w:val="24"/>
          <w:szCs w:val="24"/>
          <w:lang w:val="ro-RO"/>
        </w:rPr>
        <w:t>.</w:t>
      </w:r>
      <w:r w:rsidRPr="00B81303">
        <w:rPr>
          <w:rFonts w:ascii="Times New Roman" w:hAnsi="Times New Roman" w:cs="Times New Roman"/>
          <w:noProof/>
          <w:sz w:val="24"/>
          <w:szCs w:val="24"/>
          <w:lang w:val="ro-RO"/>
        </w:rPr>
        <w:t xml:space="preserve"> OUG 92/2021 privind regimul deşeurilor</w:t>
      </w:r>
      <w:r w:rsidR="00EA6E85">
        <w:rPr>
          <w:rFonts w:ascii="Times New Roman" w:hAnsi="Times New Roman" w:cs="Times New Roman"/>
          <w:noProof/>
          <w:sz w:val="24"/>
          <w:szCs w:val="24"/>
          <w:lang w:val="ro-RO"/>
        </w:rPr>
        <w:t>, cu modificările și completările ulterioare</w:t>
      </w:r>
      <w:r w:rsidRPr="00B81303">
        <w:rPr>
          <w:rFonts w:ascii="Times New Roman" w:hAnsi="Times New Roman" w:cs="Times New Roman"/>
          <w:noProof/>
          <w:sz w:val="24"/>
          <w:szCs w:val="24"/>
          <w:lang w:val="ro-RO"/>
        </w:rPr>
        <w:t>;</w:t>
      </w:r>
    </w:p>
    <w:p w:rsidR="00B81303" w:rsidRPr="00B81303"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interzicerea depozitării definitive şi a incinerării oricărui tip de deşeu în incinta obiectivului;</w:t>
      </w:r>
    </w:p>
    <w:p w:rsidR="00B81303" w:rsidRPr="00B81303"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menţinerea în stare de curăţenie a spaţiului din incintă, fără depozitări necontrolate de deşeuri;</w:t>
      </w:r>
    </w:p>
    <w:p w:rsidR="00E2209D" w:rsidRDefault="00E2209D" w:rsidP="00E2209D">
      <w:pPr>
        <w:pStyle w:val="ListParagraph"/>
        <w:numPr>
          <w:ilvl w:val="0"/>
          <w:numId w:val="36"/>
        </w:numPr>
        <w:autoSpaceDE w:val="0"/>
        <w:autoSpaceDN w:val="0"/>
        <w:adjustRightInd w:val="0"/>
        <w:spacing w:after="0" w:line="240" w:lineRule="auto"/>
        <w:ind w:left="567"/>
        <w:jc w:val="both"/>
        <w:rPr>
          <w:rFonts w:ascii="Times New Roman" w:hAnsi="Times New Roman" w:cs="Times New Roman"/>
          <w:b/>
          <w:noProof/>
          <w:sz w:val="24"/>
          <w:szCs w:val="24"/>
          <w:lang w:val="ro-RO"/>
        </w:rPr>
      </w:pPr>
      <w:r w:rsidRPr="00E2209D">
        <w:rPr>
          <w:rFonts w:ascii="Times New Roman" w:hAnsi="Times New Roman" w:cs="Times New Roman"/>
          <w:b/>
          <w:noProof/>
          <w:sz w:val="24"/>
          <w:szCs w:val="24"/>
          <w:lang w:val="ro-RO"/>
        </w:rPr>
        <w:t>colectarea separată şi controlată a deşeurilor pe categorii, valorificarea celor reciclabile şi eliminarea celor nerecuperabile</w:t>
      </w:r>
      <w:r>
        <w:rPr>
          <w:rFonts w:ascii="Times New Roman" w:hAnsi="Times New Roman" w:cs="Times New Roman"/>
          <w:b/>
          <w:noProof/>
          <w:sz w:val="24"/>
          <w:szCs w:val="24"/>
          <w:lang w:val="ro-RO"/>
        </w:rPr>
        <w:t>/periculoase</w:t>
      </w:r>
      <w:r w:rsidRPr="00E2209D">
        <w:rPr>
          <w:rFonts w:ascii="Times New Roman" w:hAnsi="Times New Roman" w:cs="Times New Roman"/>
          <w:b/>
          <w:noProof/>
          <w:sz w:val="24"/>
          <w:szCs w:val="24"/>
          <w:lang w:val="ro-RO"/>
        </w:rPr>
        <w:t xml:space="preserve"> doar prin firme specializate şi autorizate, pe bază de contracte încheiate cu aceştia, conform OUG nr. 92/2021 privind regimul deşeurilor cu modificările şi completările ulterioare;</w:t>
      </w:r>
    </w:p>
    <w:p w:rsidR="00E2209D" w:rsidRPr="00E2209D" w:rsidRDefault="00E2209D" w:rsidP="00E2209D">
      <w:pPr>
        <w:pStyle w:val="ListParagraph"/>
        <w:numPr>
          <w:ilvl w:val="0"/>
          <w:numId w:val="3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E2209D">
        <w:rPr>
          <w:rFonts w:ascii="Times New Roman" w:hAnsi="Times New Roman" w:cs="Times New Roman"/>
          <w:noProof/>
          <w:sz w:val="24"/>
          <w:szCs w:val="24"/>
          <w:lang w:val="ro-RO"/>
        </w:rPr>
        <w:t>stocarea temporară a deşeurilor pe amplasament este permisă doar pentru maxim 1 an (pentru deşeurile care urmează a fi eliminate) şi de maxim 3 ani (pentru deşeurile care urmează a fi tratate sau valorificate);</w:t>
      </w:r>
    </w:p>
    <w:p w:rsidR="00B81303" w:rsidRDefault="00B81303" w:rsidP="005C2136">
      <w:pPr>
        <w:pStyle w:val="ListParagraph"/>
        <w:numPr>
          <w:ilvl w:val="0"/>
          <w:numId w:val="36"/>
        </w:numPr>
        <w:spacing w:after="0" w:line="240" w:lineRule="auto"/>
        <w:ind w:left="567"/>
        <w:jc w:val="both"/>
        <w:rPr>
          <w:rFonts w:ascii="Times New Roman" w:hAnsi="Times New Roman" w:cs="Times New Roman"/>
          <w:sz w:val="24"/>
          <w:szCs w:val="24"/>
        </w:rPr>
      </w:pPr>
      <w:r w:rsidRPr="00B81303">
        <w:rPr>
          <w:rFonts w:ascii="Times New Roman" w:hAnsi="Times New Roman" w:cs="Times New Roman"/>
          <w:sz w:val="24"/>
          <w:szCs w:val="24"/>
        </w:rPr>
        <w:t>luarea tuturor măsurilor necesare pentru protecţia mediului înconjurător, a sănătăţii şi pentru asigurarea securităţii la locul de muncă prin aplicarea prevederilor din fişele tehnice de securitate ale substanţelor periculoase deţinute;</w:t>
      </w:r>
    </w:p>
    <w:p w:rsidR="00E2209D" w:rsidRPr="00E2209D" w:rsidRDefault="00E2209D" w:rsidP="00E2209D">
      <w:pPr>
        <w:pStyle w:val="ListParagraph"/>
        <w:numPr>
          <w:ilvl w:val="0"/>
          <w:numId w:val="36"/>
        </w:numPr>
        <w:spacing w:after="0" w:line="240" w:lineRule="auto"/>
        <w:ind w:left="567"/>
        <w:jc w:val="both"/>
        <w:rPr>
          <w:rFonts w:ascii="Times New Roman" w:hAnsi="Times New Roman" w:cs="Times New Roman"/>
          <w:sz w:val="24"/>
          <w:szCs w:val="24"/>
        </w:rPr>
      </w:pPr>
      <w:r w:rsidRPr="00E2209D">
        <w:rPr>
          <w:rFonts w:ascii="Times New Roman" w:hAnsi="Times New Roman" w:cs="Times New Roman"/>
          <w:sz w:val="24"/>
          <w:szCs w:val="24"/>
        </w:rPr>
        <w:t>gestionarea deşeurilor se va face fără a pune în pericol sănătatea umană şi fără a dăuna mediului, în special:</w:t>
      </w:r>
    </w:p>
    <w:p w:rsidR="00E2209D" w:rsidRPr="00E2209D" w:rsidRDefault="00E2209D" w:rsidP="00E2209D">
      <w:pPr>
        <w:pStyle w:val="ListParagraph"/>
        <w:spacing w:after="0" w:line="240" w:lineRule="auto"/>
        <w:jc w:val="both"/>
        <w:rPr>
          <w:rFonts w:ascii="Times New Roman" w:hAnsi="Times New Roman" w:cs="Times New Roman"/>
          <w:sz w:val="24"/>
          <w:szCs w:val="24"/>
        </w:rPr>
      </w:pPr>
      <w:r w:rsidRPr="00E2209D">
        <w:rPr>
          <w:rFonts w:ascii="Times New Roman" w:hAnsi="Times New Roman" w:cs="Times New Roman"/>
          <w:sz w:val="24"/>
          <w:szCs w:val="24"/>
        </w:rPr>
        <w:t>a) fără a genera riscuri pentru aer, apă, sol , faună sau floră;</w:t>
      </w:r>
    </w:p>
    <w:p w:rsidR="00E2209D" w:rsidRPr="00E2209D" w:rsidRDefault="00E2209D" w:rsidP="00E2209D">
      <w:pPr>
        <w:pStyle w:val="ListParagraph"/>
        <w:spacing w:after="0" w:line="240" w:lineRule="auto"/>
        <w:jc w:val="both"/>
        <w:rPr>
          <w:rFonts w:ascii="Times New Roman" w:hAnsi="Times New Roman" w:cs="Times New Roman"/>
          <w:sz w:val="24"/>
          <w:szCs w:val="24"/>
        </w:rPr>
      </w:pPr>
      <w:r w:rsidRPr="00E2209D">
        <w:rPr>
          <w:rFonts w:ascii="Times New Roman" w:hAnsi="Times New Roman" w:cs="Times New Roman"/>
          <w:sz w:val="24"/>
          <w:szCs w:val="24"/>
        </w:rPr>
        <w:t>b) fără a crea disconfort din cauza zgomotului sau a mirosurilor;</w:t>
      </w:r>
    </w:p>
    <w:p w:rsidR="00E2209D" w:rsidRPr="00B81303" w:rsidRDefault="00E2209D" w:rsidP="00E2209D">
      <w:pPr>
        <w:pStyle w:val="ListParagraph"/>
        <w:spacing w:after="0" w:line="240" w:lineRule="auto"/>
        <w:jc w:val="both"/>
        <w:rPr>
          <w:rFonts w:ascii="Times New Roman" w:hAnsi="Times New Roman" w:cs="Times New Roman"/>
          <w:sz w:val="24"/>
          <w:szCs w:val="24"/>
        </w:rPr>
      </w:pPr>
      <w:r w:rsidRPr="00E2209D">
        <w:rPr>
          <w:rFonts w:ascii="Times New Roman" w:hAnsi="Times New Roman" w:cs="Times New Roman"/>
          <w:sz w:val="24"/>
          <w:szCs w:val="24"/>
        </w:rPr>
        <w:t>c) fără a afecta negativ peisajul sau zonele de interes special</w:t>
      </w:r>
    </w:p>
    <w:p w:rsidR="00B81303" w:rsidRPr="00B81303" w:rsidRDefault="00B81303" w:rsidP="005C2136">
      <w:pPr>
        <w:pStyle w:val="ListParagraph"/>
        <w:numPr>
          <w:ilvl w:val="0"/>
          <w:numId w:val="36"/>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şi exploatarea corespunzătoare a sistemului de canalizare a apelor uzate menajere, tehnologice, pluviale;</w:t>
      </w:r>
    </w:p>
    <w:p w:rsidR="00B81303" w:rsidRPr="00B81303" w:rsidRDefault="00B81303" w:rsidP="005C2136">
      <w:pPr>
        <w:pStyle w:val="ListParagraph"/>
        <w:numPr>
          <w:ilvl w:val="0"/>
          <w:numId w:val="36"/>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w:t>
      </w:r>
      <w:r w:rsidR="00C73D37">
        <w:rPr>
          <w:rFonts w:ascii="Times New Roman" w:eastAsia="Times New Roman" w:hAnsi="Times New Roman" w:cs="Times New Roman"/>
          <w:bCs/>
          <w:iCs/>
          <w:noProof/>
          <w:sz w:val="24"/>
          <w:szCs w:val="24"/>
          <w:lang w:val="pt-BR" w:eastAsia="ro-RO"/>
        </w:rPr>
        <w:t xml:space="preserve">r. </w:t>
      </w:r>
      <w:r w:rsidRPr="00B81303">
        <w:rPr>
          <w:rFonts w:ascii="Times New Roman" w:eastAsia="Times New Roman" w:hAnsi="Times New Roman" w:cs="Times New Roman"/>
          <w:bCs/>
          <w:iCs/>
          <w:noProof/>
          <w:sz w:val="24"/>
          <w:szCs w:val="24"/>
          <w:lang w:val="pt-BR" w:eastAsia="ro-RO"/>
        </w:rPr>
        <w:t>259/2012;</w:t>
      </w:r>
    </w:p>
    <w:p w:rsidR="00B81303" w:rsidRPr="00B81303" w:rsidRDefault="00B81303" w:rsidP="005C2136">
      <w:pPr>
        <w:pStyle w:val="ListParagraph"/>
        <w:numPr>
          <w:ilvl w:val="0"/>
          <w:numId w:val="36"/>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B81303" w:rsidRPr="00B81303" w:rsidRDefault="00B81303" w:rsidP="005C2136">
      <w:pPr>
        <w:pStyle w:val="ListParagraph"/>
        <w:numPr>
          <w:ilvl w:val="0"/>
          <w:numId w:val="36"/>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rsidR="00B81303" w:rsidRPr="00B81303" w:rsidRDefault="00B81303" w:rsidP="005C2136">
      <w:pPr>
        <w:pStyle w:val="ListParagraph"/>
        <w:numPr>
          <w:ilvl w:val="0"/>
          <w:numId w:val="36"/>
        </w:numPr>
        <w:spacing w:after="0" w:line="240" w:lineRule="auto"/>
        <w:ind w:left="567" w:right="-79"/>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B81303" w:rsidRPr="00B81303" w:rsidRDefault="00B81303" w:rsidP="005C2136">
      <w:pPr>
        <w:pStyle w:val="ListParagraph"/>
        <w:numPr>
          <w:ilvl w:val="0"/>
          <w:numId w:val="36"/>
        </w:numPr>
        <w:spacing w:after="0" w:line="240" w:lineRule="auto"/>
        <w:ind w:left="567" w:right="-79"/>
        <w:jc w:val="both"/>
        <w:rPr>
          <w:rFonts w:ascii="Times New Roman" w:eastAsia="Times New Roman" w:hAnsi="Times New Roman" w:cs="Times New Roman"/>
          <w:sz w:val="24"/>
          <w:szCs w:val="24"/>
          <w:lang w:val="ro-RO" w:eastAsia="ro-RO"/>
        </w:rPr>
      </w:pPr>
      <w:r w:rsidRPr="00B81303">
        <w:rPr>
          <w:rFonts w:ascii="Times New Roman" w:eastAsia="Times New Roman" w:hAnsi="Times New Roman" w:cs="Times New Roman"/>
          <w:sz w:val="24"/>
          <w:szCs w:val="24"/>
          <w:lang w:val="ro-RO" w:eastAsia="ro-RO"/>
        </w:rPr>
        <w:lastRenderedPageBreak/>
        <w:t>luarea tuturor măsurilor necesare pentru protecţia mediului înconjurător, a sănătăţii şi pentru asigurarea securităţii la locul de muncă prin aplicarea prevederilor din fişele tehnice de securitate ale substanţelor periculoase deţinute;</w:t>
      </w:r>
    </w:p>
    <w:p w:rsidR="00B81303" w:rsidRPr="00B81303" w:rsidRDefault="00B81303" w:rsidP="005C2136">
      <w:pPr>
        <w:pStyle w:val="ListParagraph"/>
        <w:numPr>
          <w:ilvl w:val="0"/>
          <w:numId w:val="36"/>
        </w:numPr>
        <w:spacing w:after="0" w:line="240" w:lineRule="auto"/>
        <w:ind w:left="567" w:right="-79"/>
        <w:jc w:val="both"/>
        <w:rPr>
          <w:rFonts w:ascii="Times New Roman" w:eastAsia="Times New Roman" w:hAnsi="Times New Roman" w:cs="Times New Roman"/>
          <w:sz w:val="24"/>
          <w:szCs w:val="24"/>
          <w:lang w:val="ro-RO" w:eastAsia="ro-RO"/>
        </w:rPr>
      </w:pPr>
      <w:r w:rsidRPr="00B81303">
        <w:rPr>
          <w:rFonts w:ascii="Times New Roman" w:eastAsia="Times New Roman" w:hAnsi="Times New Roman" w:cs="Times New Roman"/>
          <w:sz w:val="24"/>
          <w:szCs w:val="24"/>
          <w:lang w:val="ro-RO" w:eastAsia="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B81303" w:rsidRPr="00B81303"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sz w:val="24"/>
          <w:szCs w:val="24"/>
        </w:rPr>
      </w:pPr>
      <w:r w:rsidRPr="00B81303">
        <w:rPr>
          <w:rFonts w:ascii="Times New Roman" w:hAnsi="Times New Roman" w:cs="Times New Roman"/>
          <w:sz w:val="24"/>
          <w:szCs w:val="24"/>
        </w:rPr>
        <w:t>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rsidR="00C73D37" w:rsidRPr="00C73D37"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sz w:val="24"/>
          <w:szCs w:val="24"/>
        </w:rPr>
      </w:pPr>
      <w:r w:rsidRPr="00B81303">
        <w:rPr>
          <w:rFonts w:ascii="Times New Roman" w:hAnsi="Times New Roman" w:cs="Times New Roman"/>
          <w:sz w:val="24"/>
          <w:szCs w:val="24"/>
        </w:rPr>
        <w:t>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rsidR="00C73D37" w:rsidRPr="00C73D37" w:rsidRDefault="00C73D37" w:rsidP="005C2136">
      <w:pPr>
        <w:pStyle w:val="ListParagraph"/>
        <w:numPr>
          <w:ilvl w:val="0"/>
          <w:numId w:val="36"/>
        </w:numPr>
        <w:spacing w:after="0"/>
        <w:ind w:left="567"/>
        <w:jc w:val="both"/>
        <w:rPr>
          <w:rFonts w:ascii="Times New Roman" w:hAnsi="Times New Roman" w:cs="Times New Roman"/>
          <w:noProof/>
          <w:sz w:val="24"/>
          <w:szCs w:val="24"/>
          <w:lang w:val="ro-RO"/>
        </w:rPr>
      </w:pPr>
      <w:r w:rsidRPr="00BD04CA">
        <w:rPr>
          <w:rFonts w:ascii="Times New Roman" w:hAnsi="Times New Roman" w:cs="Times New Roman"/>
          <w:noProof/>
          <w:sz w:val="24"/>
          <w:szCs w:val="24"/>
          <w:lang w:val="ro-RO"/>
        </w:rPr>
        <w:t>solicitarea de la furnizor şi deţinerea pe amplasament a fişelor tehnice de siguranţă pentru toate substanţele şi preparatele chimice periculoase deţinute şi utilizate, editate în limba română, conform Regulamentului CE 1907/2006 REACH privind înregistrarea, evaluarea, autorizarea şi restricţionarea substanţelor chimice;</w:t>
      </w:r>
    </w:p>
    <w:p w:rsidR="00B81303" w:rsidRPr="00B81303" w:rsidRDefault="00C73D37"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se </w:t>
      </w:r>
      <w:r w:rsidR="00B81303" w:rsidRPr="00B81303">
        <w:rPr>
          <w:rFonts w:ascii="Times New Roman" w:hAnsi="Times New Roman" w:cs="Times New Roman"/>
          <w:sz w:val="24"/>
          <w:szCs w:val="24"/>
        </w:rPr>
        <w:t>vor respecta condiţiile de depozitare şi manipulare din FDS, Cap. 7 Manipularea şi depozitarea, conform Regulamentului (UE) 2020/878 al Comisiei din 01 ianuarie 2021 de modificare a Regulamentului (CE) nr. 1907/2006 al Parlamentului European şi al Consiliului privind înregistrarea, evaluarea, autorizarea şi restricţionarea substanţelor chimice (REACH);</w:t>
      </w:r>
    </w:p>
    <w:p w:rsidR="00B81303" w:rsidRPr="00B81303"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respectarea limitelor de zgomot impuse prin STAS-ul 10009/2017 Acustica. Limite admisibile ale nivelului de zgomot din mediul ambiant;</w:t>
      </w:r>
    </w:p>
    <w:p w:rsidR="00B81303" w:rsidRPr="00B81303"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rsidR="00B81303" w:rsidRPr="00B81303"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în cazul producerii unui prejudiciu, titularul activitatii suportă costul pentru repararea prejudiciului și înlătură urmările produse de acesta, restabilind conditiile anterioare producerii prejudi</w:t>
      </w:r>
      <w:r w:rsidR="003C3EC2">
        <w:rPr>
          <w:rFonts w:ascii="Times New Roman" w:hAnsi="Times New Roman" w:cs="Times New Roman"/>
          <w:noProof/>
          <w:sz w:val="24"/>
          <w:szCs w:val="24"/>
          <w:lang w:val="ro-RO"/>
        </w:rPr>
        <w:t>ciului, potrivit principiului “</w:t>
      </w:r>
      <w:r w:rsidRPr="00B81303">
        <w:rPr>
          <w:rFonts w:ascii="Times New Roman" w:hAnsi="Times New Roman" w:cs="Times New Roman"/>
          <w:noProof/>
          <w:sz w:val="24"/>
          <w:szCs w:val="24"/>
          <w:lang w:val="ro-RO"/>
        </w:rPr>
        <w:t>poluatorul plătește”;</w:t>
      </w:r>
    </w:p>
    <w:p w:rsidR="00B81303" w:rsidRPr="00C73D37" w:rsidRDefault="00B81303" w:rsidP="005C2136">
      <w:pPr>
        <w:pStyle w:val="ListParagraph"/>
        <w:numPr>
          <w:ilvl w:val="0"/>
          <w:numId w:val="36"/>
        </w:numPr>
        <w:autoSpaceDE w:val="0"/>
        <w:autoSpaceDN w:val="0"/>
        <w:adjustRightInd w:val="0"/>
        <w:spacing w:after="0" w:line="240" w:lineRule="auto"/>
        <w:ind w:left="567"/>
        <w:jc w:val="both"/>
        <w:rPr>
          <w:rFonts w:ascii="Times New Roman" w:hAnsi="Times New Roman" w:cs="Times New Roman"/>
          <w:i/>
          <w:noProof/>
          <w:lang w:val="ro-RO"/>
        </w:rPr>
      </w:pPr>
      <w:r w:rsidRPr="00C73D37">
        <w:rPr>
          <w:rFonts w:ascii="Times New Roman" w:hAnsi="Times New Roman" w:cs="Times New Roman"/>
          <w:noProof/>
          <w:sz w:val="24"/>
          <w:szCs w:val="24"/>
          <w:lang w:val="ro-RO"/>
        </w:rPr>
        <w:t>reînnoirea tuturor autorizaţiilor şi avizelor care îşi pierd valabilitatea, emise de alte autorităţi, luate în considerare la emiterea prezentei autorizaţii/care sunt necesare funcționării obiectivului;</w:t>
      </w:r>
    </w:p>
    <w:p w:rsidR="00C73D37" w:rsidRPr="00C73D37" w:rsidRDefault="00C73D37" w:rsidP="005C2136">
      <w:pPr>
        <w:pStyle w:val="ListParagraph"/>
        <w:numPr>
          <w:ilvl w:val="0"/>
          <w:numId w:val="36"/>
        </w:numPr>
        <w:spacing w:after="0"/>
        <w:ind w:left="567"/>
        <w:jc w:val="both"/>
        <w:rPr>
          <w:rFonts w:ascii="Times New Roman" w:hAnsi="Times New Roman" w:cs="Times New Roman"/>
          <w:sz w:val="24"/>
          <w:szCs w:val="24"/>
          <w:lang w:val="ro-RO"/>
        </w:rPr>
      </w:pPr>
      <w:r w:rsidRPr="00C73D37">
        <w:rPr>
          <w:rFonts w:ascii="Times New Roman" w:hAnsi="Times New Roman" w:cs="Times New Roman"/>
          <w:sz w:val="24"/>
          <w:szCs w:val="24"/>
          <w:lang w:val="ro-RO"/>
        </w:rPr>
        <w:t xml:space="preserve">se vor respecta condiţiile prevăzute de Ordonanţa nr. 21/2002, modificată şi completată cu Legea nr. 515/2002 privind gospodărirea localităţilor urbane şi rurale;  </w:t>
      </w:r>
    </w:p>
    <w:p w:rsidR="00364C6A" w:rsidRPr="00C73D37" w:rsidRDefault="00364C6A" w:rsidP="00C73D37">
      <w:pPr>
        <w:spacing w:after="0"/>
        <w:jc w:val="both"/>
        <w:rPr>
          <w:rFonts w:ascii="Times New Roman" w:hAnsi="Times New Roman" w:cs="Times New Roman"/>
          <w:sz w:val="24"/>
          <w:szCs w:val="24"/>
          <w:lang w:val="ro-RO"/>
        </w:rPr>
      </w:pPr>
    </w:p>
    <w:p w:rsidR="00364C6A" w:rsidRPr="0050648C" w:rsidRDefault="00364C6A" w:rsidP="00364C6A">
      <w:pPr>
        <w:autoSpaceDE w:val="0"/>
        <w:autoSpaceDN w:val="0"/>
        <w:adjustRightInd w:val="0"/>
        <w:spacing w:after="0"/>
        <w:jc w:val="both"/>
        <w:rPr>
          <w:rFonts w:ascii="Times New Roman" w:eastAsia="Times New Roman" w:hAnsi="Times New Roman" w:cs="Times New Roman"/>
          <w:b/>
          <w:noProof/>
          <w:sz w:val="24"/>
          <w:szCs w:val="24"/>
          <w:lang w:val="ro-RO"/>
        </w:rPr>
      </w:pPr>
      <w:r w:rsidRPr="00C03FF6">
        <w:rPr>
          <w:rFonts w:ascii="Times New Roman" w:eastAsia="Times New Roman" w:hAnsi="Times New Roman" w:cs="Times New Roman"/>
          <w:b/>
          <w:noProof/>
          <w:sz w:val="24"/>
          <w:szCs w:val="24"/>
          <w:lang w:val="ro-RO"/>
        </w:rPr>
        <w:t>Titularul de activitate este obligat să respecte în integralitate prevederile următoarelor acte normative:</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195/2005 privind protecţia mediului cu modificările şi completările ulterioare;</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123/2020 pentru modificarea și completarea Ordonanței de urgență a Guvernului nr. 195/2005 privind protecția mediului;</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lastRenderedPageBreak/>
        <w:t xml:space="preserve">Legea 219/2019 privind modificarea şi completarea art. 16 din OUG 195/2005 privind protecţia mediulu;  </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1150/2020 privind aprobarea Procedurii de aplicare a vizei anuale a autorizației de mediu și autorizației integrate de mediu;</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104/2011 privind calitatea aerului înconjurător;</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3299/2012 pentru aprobarea metodologiei de realizare şi raportare a inventarelor privind emisiile de poluanţi în atmosferă;</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92/2021 privind regimul deşeurilor;</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 nr. 794/2012 privind procedura de raportare a datelor referitoare la ambalaje și deșeuri de ambalaje;</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nr. 360/2003(r1) privind regimul substanţelor şi preparatelor chimice periculoase;</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398/2010 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Hotărâre nr. 617/2014 privind stabilirea cadrului institutional si a unor pentru masuri punerea in aplicare a Regulamentului (UE) nr. 528/2012 al Parlamentului  European si al Consiliului din 22 mai 2012 privind punerea la dispozitie  pe piata  si utilizarea produselor biocide; </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Regulamentul (UE) nr. 517/2014 al Parlamentului European și al Consiliului din 16 aprilie 2014 privind gazele fluorurate cu efect de seră; </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1061/2008 privind transportul deşeurilor periculoase şi nepericuloase pe teritoriul României;</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OUG nr. 196/2005 privind Fondul pentru mediu cu modificările şi completările ulterioare; </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Ordinul nr. 591/2017 privind aprobarea modelului şi conţinutului formularului “Declaraţie privind obligaţiile la Fondul pentru Mediu” şi a instrucţiunilor de completare şi depunere a acestuia; </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578/2006 al MMGA pentru aprobarea Metodologiei de calcul al contribuţiilor şi taxelor datorate la Fondul pentru mediu, cu modificările şi completările ulterioare;</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68/2007 privind răspunderea de mediu cu referire la prevenirea şi repararea prejudiciului adus mediului, cu modificările şi completările ulterioare;</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Codificarea deseurilor se va face conform Deciziei Comisiei 2014/955/UE din 18 decembrie 2014 de modificare a Deciziei 2000/532/CE de stabilire a unei liste de deseuri in temeiul Directivei 2008/98/CE a Parlamentului European si a Consiliului.</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210/2007, Ord nr. 27/2007, OUG nr. 12/2007 aprobată prin Legea nr. 161/2007,  pentru modificarea şi completarea unor acte normative care transpun aquis-ul comunitar în domeniul protecţiei mediului;</w:t>
      </w:r>
    </w:p>
    <w:p w:rsidR="003C3EC2" w:rsidRPr="003C3EC2" w:rsidRDefault="003C3EC2" w:rsidP="003C3EC2">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lastRenderedPageBreak/>
        <w:t>Legea nr. 249/2015 privind modalitatea de gestionare a ambalajelor şi a deşeurilor de ambalaje cu completările şi modificările ulterioare;</w:t>
      </w:r>
    </w:p>
    <w:p w:rsidR="002F0D5D" w:rsidRPr="003C3EC2" w:rsidRDefault="003C3EC2" w:rsidP="00E2209D">
      <w:pPr>
        <w:pStyle w:val="ListParagraph"/>
        <w:numPr>
          <w:ilvl w:val="0"/>
          <w:numId w:val="39"/>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Regulamentul 1907/2006 privind înregistrarea</w:t>
      </w:r>
      <w:r w:rsidR="00E2209D" w:rsidRPr="00E2209D">
        <w:t xml:space="preserve"> </w:t>
      </w:r>
      <w:r w:rsidR="00E2209D" w:rsidRPr="00E2209D">
        <w:rPr>
          <w:rFonts w:ascii="Times New Roman" w:eastAsia="Times New Roman" w:hAnsi="Times New Roman" w:cs="Times New Roman"/>
          <w:iCs/>
          <w:sz w:val="24"/>
          <w:szCs w:val="24"/>
          <w:lang w:val="ro-RO" w:eastAsia="ro-RO"/>
        </w:rPr>
        <w:t>evaluare, autorizarea şi restricţionar</w:t>
      </w:r>
      <w:r w:rsidR="00E2209D">
        <w:rPr>
          <w:rFonts w:ascii="Times New Roman" w:eastAsia="Times New Roman" w:hAnsi="Times New Roman" w:cs="Times New Roman"/>
          <w:iCs/>
          <w:sz w:val="24"/>
          <w:szCs w:val="24"/>
          <w:lang w:val="ro-RO" w:eastAsia="ro-RO"/>
        </w:rPr>
        <w:t>ea substanţelor chimice (REACH)</w:t>
      </w:r>
      <w:r w:rsidR="002F0D5D" w:rsidRPr="003C3EC2">
        <w:rPr>
          <w:rFonts w:ascii="Times New Roman" w:eastAsia="Times New Roman" w:hAnsi="Times New Roman" w:cs="Times New Roman"/>
          <w:iCs/>
          <w:sz w:val="24"/>
          <w:szCs w:val="24"/>
          <w:lang w:val="ro-RO" w:eastAsia="ro-RO"/>
        </w:rPr>
        <w:t>;</w:t>
      </w:r>
    </w:p>
    <w:p w:rsidR="00364C6A" w:rsidRDefault="00364C6A" w:rsidP="00364C6A">
      <w:pPr>
        <w:autoSpaceDE w:val="0"/>
        <w:autoSpaceDN w:val="0"/>
        <w:adjustRightInd w:val="0"/>
        <w:spacing w:after="0"/>
        <w:jc w:val="both"/>
        <w:rPr>
          <w:rFonts w:ascii="Times New Roman" w:eastAsia="Times New Roman" w:hAnsi="Times New Roman" w:cs="Times New Roman"/>
          <w:b/>
          <w:i/>
          <w:sz w:val="24"/>
          <w:szCs w:val="24"/>
          <w:lang w:val="ro-RO"/>
        </w:rPr>
      </w:pPr>
      <w:r w:rsidRPr="0050648C">
        <w:rPr>
          <w:rFonts w:ascii="Times New Roman" w:eastAsia="Times New Roman" w:hAnsi="Times New Roman" w:cs="Times New Roman"/>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B0499F" w:rsidRPr="0050648C" w:rsidRDefault="00B0499F" w:rsidP="00364C6A">
      <w:pPr>
        <w:autoSpaceDE w:val="0"/>
        <w:autoSpaceDN w:val="0"/>
        <w:adjustRightInd w:val="0"/>
        <w:spacing w:after="0"/>
        <w:jc w:val="both"/>
        <w:rPr>
          <w:rFonts w:ascii="Times New Roman" w:eastAsia="Times New Roman" w:hAnsi="Times New Roman" w:cs="Times New Roman"/>
          <w:b/>
          <w:i/>
          <w:sz w:val="24"/>
          <w:szCs w:val="24"/>
          <w:lang w:val="ro-RO"/>
        </w:rPr>
      </w:pPr>
    </w:p>
    <w:p w:rsidR="00364C6A" w:rsidRPr="0050648C" w:rsidRDefault="00364C6A" w:rsidP="00364C6A">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Titularul autorizaţie</w:t>
      </w:r>
      <w:r w:rsidR="00B0499F" w:rsidRPr="0050648C">
        <w:rPr>
          <w:rFonts w:ascii="Times New Roman" w:hAnsi="Times New Roman" w:cs="Times New Roman"/>
          <w:b/>
          <w:noProof/>
          <w:sz w:val="24"/>
          <w:szCs w:val="24"/>
          <w:lang w:val="ro-RO"/>
        </w:rPr>
        <w:t xml:space="preserve">i are următoarele obligaţii: </w:t>
      </w:r>
    </w:p>
    <w:p w:rsidR="003C3EC2" w:rsidRPr="003C3EC2" w:rsidRDefault="003C3EC2" w:rsidP="003C3EC2">
      <w:pPr>
        <w:pStyle w:val="ListParagraph"/>
        <w:numPr>
          <w:ilvl w:val="0"/>
          <w:numId w:val="39"/>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respecte prevederile legale din domeniul protecţiei mediului;</w:t>
      </w:r>
    </w:p>
    <w:p w:rsidR="003C3EC2" w:rsidRPr="003C3EC2" w:rsidRDefault="003C3EC2" w:rsidP="003C3EC2">
      <w:pPr>
        <w:pStyle w:val="ListParagraph"/>
        <w:numPr>
          <w:ilvl w:val="0"/>
          <w:numId w:val="39"/>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3C3EC2" w:rsidRPr="003C3EC2" w:rsidRDefault="003C3EC2" w:rsidP="003C3EC2">
      <w:pPr>
        <w:pStyle w:val="ListParagraph"/>
        <w:numPr>
          <w:ilvl w:val="0"/>
          <w:numId w:val="39"/>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3C3EC2" w:rsidRPr="003C3EC2" w:rsidRDefault="003C3EC2" w:rsidP="003C3EC2">
      <w:pPr>
        <w:pStyle w:val="ListParagraph"/>
        <w:numPr>
          <w:ilvl w:val="0"/>
          <w:numId w:val="39"/>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rsidR="003C3EC2" w:rsidRPr="003C3EC2" w:rsidRDefault="003C3EC2" w:rsidP="003C3EC2">
      <w:pPr>
        <w:pStyle w:val="ListParagraph"/>
        <w:numPr>
          <w:ilvl w:val="0"/>
          <w:numId w:val="39"/>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și să obțină viza anuală a autorizației de mediu conform  Legii 219/2019;</w:t>
      </w:r>
    </w:p>
    <w:p w:rsidR="00364C6A" w:rsidRDefault="003C3EC2" w:rsidP="003C3EC2">
      <w:pPr>
        <w:pStyle w:val="ListParagraph"/>
        <w:numPr>
          <w:ilvl w:val="0"/>
          <w:numId w:val="39"/>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la APM Cluj obținerea vizei anuale pentru autorizația de mediu deţinută, în fiecare an, conform anexei la Ord. nr. 1150/2020 privind aprobarea Procedurii de aplicare a vizei anuale a autorizației de mediu și autorizației integrate de mediu, art. 5 alin. (4) cu “maximum 90 de zile şi de minimum 60 zile înainte de ziua şi luna corespunzătoare zilei şi lunii în care a fost emisă autorizația de mediu pe care acesta o deţine”.</w:t>
      </w:r>
    </w:p>
    <w:p w:rsidR="00CE5387" w:rsidRPr="003C3EC2" w:rsidRDefault="00CE5387" w:rsidP="00CE5387">
      <w:pPr>
        <w:pStyle w:val="ListParagraph"/>
        <w:autoSpaceDE w:val="0"/>
        <w:autoSpaceDN w:val="0"/>
        <w:adjustRightInd w:val="0"/>
        <w:spacing w:after="0"/>
        <w:ind w:left="567"/>
        <w:jc w:val="both"/>
        <w:rPr>
          <w:rFonts w:ascii="Times New Roman" w:hAnsi="Times New Roman" w:cs="Times New Roman"/>
          <w:noProof/>
          <w:sz w:val="24"/>
          <w:szCs w:val="24"/>
          <w:lang w:val="ro-RO"/>
        </w:rPr>
      </w:pPr>
    </w:p>
    <w:p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noProof/>
          <w:color w:val="000000"/>
          <w:sz w:val="24"/>
          <w:szCs w:val="24"/>
          <w:lang w:val="ro-RO"/>
        </w:rPr>
        <w:t>Nerespectarea prevederilor prezentei autorizații de mediu se sancţionează conform prevederilor legale în vigoare</w:t>
      </w:r>
      <w:r w:rsidRPr="0050648C">
        <w:rPr>
          <w:rFonts w:ascii="Times New Roman" w:eastAsia="Times New Roman" w:hAnsi="Times New Roman" w:cs="Times New Roman"/>
          <w:b/>
          <w:iCs/>
          <w:color w:val="000000"/>
          <w:sz w:val="24"/>
          <w:szCs w:val="24"/>
          <w:lang w:val="ro-RO"/>
        </w:rPr>
        <w:t>.</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sidRPr="0050648C">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364C6A" w:rsidRPr="0050648C" w:rsidRDefault="00364C6A" w:rsidP="00364C6A">
      <w:pPr>
        <w:autoSpaceDE w:val="0"/>
        <w:autoSpaceDN w:val="0"/>
        <w:adjustRightInd w:val="0"/>
        <w:spacing w:after="0" w:line="240" w:lineRule="auto"/>
        <w:ind w:right="83"/>
        <w:jc w:val="both"/>
        <w:rPr>
          <w:rFonts w:ascii="Times New Roman" w:hAnsi="Times New Roman" w:cs="Times New Roman"/>
          <w:noProof/>
          <w:sz w:val="24"/>
          <w:szCs w:val="24"/>
          <w:lang w:val="ro-RO"/>
        </w:rPr>
      </w:pPr>
    </w:p>
    <w:p w:rsidR="00387951" w:rsidRPr="0050648C" w:rsidRDefault="00387951" w:rsidP="00387951">
      <w:pPr>
        <w:spacing w:after="0" w:line="240" w:lineRule="auto"/>
        <w:jc w:val="both"/>
        <w:rPr>
          <w:rFonts w:ascii="Times New Roman" w:eastAsia="Times New Roman" w:hAnsi="Times New Roman" w:cs="Times New Roman"/>
          <w:b/>
          <w:bCs/>
          <w:sz w:val="24"/>
          <w:szCs w:val="24"/>
          <w:u w:val="single"/>
          <w:lang w:val="ro-RO"/>
        </w:rPr>
      </w:pPr>
      <w:r w:rsidRPr="0050648C">
        <w:rPr>
          <w:rFonts w:ascii="Times New Roman" w:eastAsia="Times New Roman" w:hAnsi="Times New Roman" w:cs="Times New Roman"/>
          <w:b/>
          <w:bCs/>
          <w:sz w:val="24"/>
          <w:szCs w:val="24"/>
          <w:u w:val="single"/>
          <w:lang w:val="ro-RO"/>
        </w:rPr>
        <w:t xml:space="preserve">Prezenta autorizație de mediu își păstrează valabilitatea pe toată perioada în care beneficiarul acesteia obține viza anuală  conform Legii nr. 219/15.11.2019 și a Ordinului  1150/27.05.2020, pentru modificarea și completarea OUG nr. 195/2005 privind protecția mediului.  </w:t>
      </w:r>
    </w:p>
    <w:p w:rsidR="00387951" w:rsidRPr="0050648C" w:rsidRDefault="00387951" w:rsidP="00E97D06">
      <w:pPr>
        <w:pStyle w:val="ListParagraph"/>
        <w:numPr>
          <w:ilvl w:val="0"/>
          <w:numId w:val="5"/>
        </w:numPr>
        <w:spacing w:after="0" w:line="240" w:lineRule="auto"/>
        <w:ind w:right="-720"/>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lastRenderedPageBreak/>
        <w:t>Activitatea autorizată</w:t>
      </w:r>
    </w:p>
    <w:p w:rsidR="00EC4E5B" w:rsidRDefault="00BE13CE" w:rsidP="00A533AD">
      <w:pPr>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Fabricarea produselor alimentare congelate vegetale, la punctul de lucru din  municipiul Cluj-Napoca, str. 21 Decembrie 1989, nr. 146</w:t>
      </w:r>
      <w:r w:rsidR="00FA6215">
        <w:rPr>
          <w:rFonts w:ascii="Times New Roman" w:eastAsia="Calibri" w:hAnsi="Times New Roman" w:cs="Times New Roman"/>
          <w:sz w:val="24"/>
          <w:szCs w:val="24"/>
          <w:lang w:val="ro-RO"/>
        </w:rPr>
        <w:t>, județul Cluj.</w:t>
      </w:r>
    </w:p>
    <w:p w:rsidR="000D213A" w:rsidRDefault="000D213A" w:rsidP="00A533AD">
      <w:pPr>
        <w:spacing w:after="0"/>
        <w:jc w:val="both"/>
        <w:rPr>
          <w:rFonts w:ascii="Times New Roman" w:eastAsia="Calibri" w:hAnsi="Times New Roman" w:cs="Times New Roman"/>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A533AD" w:rsidRPr="003B728A" w:rsidTr="003B728A">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UM</w:t>
            </w:r>
          </w:p>
        </w:tc>
      </w:tr>
      <w:tr w:rsidR="00396062" w:rsidRPr="003B728A" w:rsidTr="00303A83">
        <w:trPr>
          <w:trHeight w:val="371"/>
        </w:trPr>
        <w:tc>
          <w:tcPr>
            <w:tcW w:w="1728" w:type="dxa"/>
            <w:tcBorders>
              <w:top w:val="single" w:sz="4" w:space="0" w:color="auto"/>
              <w:left w:val="single" w:sz="4" w:space="0" w:color="auto"/>
              <w:bottom w:val="single" w:sz="4" w:space="0" w:color="auto"/>
              <w:right w:val="single" w:sz="4" w:space="0" w:color="auto"/>
            </w:tcBorders>
          </w:tcPr>
          <w:p w:rsidR="00396062" w:rsidRPr="00F000B0" w:rsidRDefault="00BE13CE" w:rsidP="00F000B0">
            <w:pPr>
              <w:spacing w:before="40" w:after="0" w:line="240" w:lineRule="auto"/>
              <w:jc w:val="center"/>
              <w:rPr>
                <w:rFonts w:ascii="Times New Roman" w:hAnsi="Times New Roman" w:cs="Times New Roman"/>
                <w:szCs w:val="24"/>
                <w:lang w:val="ro-RO"/>
              </w:rPr>
            </w:pPr>
            <w:r>
              <w:rPr>
                <w:rFonts w:ascii="Times New Roman" w:hAnsi="Times New Roman" w:cs="Times New Roman"/>
                <w:szCs w:val="24"/>
                <w:lang w:val="ro-RO"/>
              </w:rPr>
              <w:t>1089</w:t>
            </w:r>
          </w:p>
        </w:tc>
        <w:tc>
          <w:tcPr>
            <w:tcW w:w="4050" w:type="dxa"/>
            <w:tcBorders>
              <w:top w:val="single" w:sz="4" w:space="0" w:color="auto"/>
              <w:left w:val="single" w:sz="4" w:space="0" w:color="auto"/>
              <w:bottom w:val="single" w:sz="4" w:space="0" w:color="auto"/>
              <w:right w:val="single" w:sz="4" w:space="0" w:color="auto"/>
            </w:tcBorders>
          </w:tcPr>
          <w:p w:rsidR="00396062" w:rsidRPr="00F000B0" w:rsidRDefault="00BE13CE" w:rsidP="00396062">
            <w:pPr>
              <w:spacing w:before="40" w:after="0" w:line="240" w:lineRule="auto"/>
              <w:jc w:val="center"/>
              <w:rPr>
                <w:rFonts w:ascii="Times New Roman" w:hAnsi="Times New Roman" w:cs="Times New Roman"/>
                <w:szCs w:val="24"/>
                <w:lang w:val="ro-RO"/>
              </w:rPr>
            </w:pPr>
            <w:r>
              <w:rPr>
                <w:rFonts w:ascii="Times New Roman" w:hAnsi="Times New Roman" w:cs="Times New Roman"/>
                <w:szCs w:val="24"/>
                <w:lang w:val="ro-RO"/>
              </w:rPr>
              <w:t>Fabricarea altor produse alimentare n.c.a.</w:t>
            </w:r>
          </w:p>
        </w:tc>
        <w:tc>
          <w:tcPr>
            <w:tcW w:w="3060" w:type="dxa"/>
            <w:tcBorders>
              <w:top w:val="single" w:sz="4" w:space="0" w:color="auto"/>
              <w:left w:val="single" w:sz="4" w:space="0" w:color="auto"/>
              <w:bottom w:val="single" w:sz="4" w:space="0" w:color="auto"/>
              <w:right w:val="single" w:sz="4" w:space="0" w:color="auto"/>
            </w:tcBorders>
          </w:tcPr>
          <w:p w:rsidR="00396062" w:rsidRPr="003B728A" w:rsidRDefault="00396062" w:rsidP="00CE5387">
            <w:pPr>
              <w:spacing w:after="0"/>
              <w:jc w:val="center"/>
              <w:rPr>
                <w:rFonts w:ascii="Times New Roman" w:hAnsi="Times New Roman" w:cs="Times New Roman"/>
                <w:noProof/>
                <w:szCs w:val="20"/>
                <w:lang w:val="ro-RO"/>
              </w:rPr>
            </w:pPr>
          </w:p>
        </w:tc>
        <w:tc>
          <w:tcPr>
            <w:tcW w:w="1193" w:type="dxa"/>
            <w:tcBorders>
              <w:top w:val="single" w:sz="4" w:space="0" w:color="auto"/>
              <w:left w:val="single" w:sz="4" w:space="0" w:color="auto"/>
              <w:bottom w:val="single" w:sz="4" w:space="0" w:color="auto"/>
              <w:right w:val="single" w:sz="4" w:space="0" w:color="auto"/>
            </w:tcBorders>
          </w:tcPr>
          <w:p w:rsidR="00396062" w:rsidRPr="003B728A" w:rsidRDefault="00396062" w:rsidP="00396062">
            <w:pPr>
              <w:spacing w:after="0"/>
              <w:jc w:val="center"/>
              <w:rPr>
                <w:rFonts w:ascii="Times New Roman" w:eastAsia="Calibri" w:hAnsi="Times New Roman" w:cs="Times New Roman"/>
                <w:noProof/>
                <w:szCs w:val="20"/>
                <w:lang w:val="ro-RO"/>
              </w:rPr>
            </w:pPr>
          </w:p>
        </w:tc>
      </w:tr>
    </w:tbl>
    <w:p w:rsidR="00E2209D" w:rsidRDefault="00E2209D" w:rsidP="002F0D5D">
      <w:pPr>
        <w:pStyle w:val="NoSpacing"/>
        <w:ind w:left="426"/>
        <w:jc w:val="both"/>
        <w:rPr>
          <w:rFonts w:ascii="Times New Roman" w:hAnsi="Times New Roman" w:cs="Times New Roman"/>
          <w:b/>
          <w:sz w:val="24"/>
          <w:szCs w:val="24"/>
          <w:lang w:val="ro-RO"/>
        </w:rPr>
      </w:pPr>
    </w:p>
    <w:p w:rsidR="00387951" w:rsidRPr="0050648C" w:rsidRDefault="00387951" w:rsidP="005C2136">
      <w:pPr>
        <w:pStyle w:val="NoSpacing"/>
        <w:numPr>
          <w:ilvl w:val="0"/>
          <w:numId w:val="11"/>
        </w:numPr>
        <w:ind w:left="426"/>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Dotări (instalaţii, utilaje,mijloace de transport utilizate în activitate):</w:t>
      </w:r>
    </w:p>
    <w:p w:rsidR="00E4307B" w:rsidRDefault="00BE13CE" w:rsidP="00FA6215">
      <w:p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Activitatea de desfășoară într-un spațiu închiriat cu suprafața totală de 70 mp</w:t>
      </w:r>
      <w:r w:rsidR="0001216A">
        <w:rPr>
          <w:rFonts w:ascii="Times New Roman" w:eastAsia="Times New Roman" w:hAnsi="Times New Roman" w:cs="Times New Roman"/>
          <w:sz w:val="24"/>
          <w:szCs w:val="24"/>
          <w:lang w:val="ro-RO" w:eastAsia="zh-CN"/>
        </w:rPr>
        <w:t>, deținând și un spațiu de parcare în suprafață de 12,5 mp.</w:t>
      </w:r>
    </w:p>
    <w:p w:rsidR="0001216A" w:rsidRDefault="0001216A" w:rsidP="00FA6215">
      <w:p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Spațiul este compartimentat după cum urmează:</w:t>
      </w:r>
    </w:p>
    <w:p w:rsidR="0001216A" w:rsidRDefault="0001216A" w:rsidP="0001216A">
      <w:pPr>
        <w:pStyle w:val="ListParagraph"/>
        <w:numPr>
          <w:ilvl w:val="0"/>
          <w:numId w:val="45"/>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Sala de producție: suprafața de 40 mp;</w:t>
      </w:r>
    </w:p>
    <w:p w:rsidR="0001216A" w:rsidRDefault="0001216A" w:rsidP="0001216A">
      <w:pPr>
        <w:pStyle w:val="ListParagraph"/>
        <w:numPr>
          <w:ilvl w:val="0"/>
          <w:numId w:val="45"/>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Birou: suprafața de 4 mp;</w:t>
      </w:r>
    </w:p>
    <w:p w:rsidR="0001216A" w:rsidRDefault="0001216A" w:rsidP="0001216A">
      <w:pPr>
        <w:pStyle w:val="ListParagraph"/>
        <w:numPr>
          <w:ilvl w:val="0"/>
          <w:numId w:val="45"/>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Hol: suprafața de 4 mp;</w:t>
      </w:r>
    </w:p>
    <w:p w:rsidR="0001216A" w:rsidRDefault="0001216A" w:rsidP="0001216A">
      <w:pPr>
        <w:pStyle w:val="ListParagraph"/>
        <w:numPr>
          <w:ilvl w:val="0"/>
          <w:numId w:val="45"/>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Depozit de materiale: suprafața de 15 mp;</w:t>
      </w:r>
    </w:p>
    <w:p w:rsidR="0001216A" w:rsidRDefault="0001216A" w:rsidP="0001216A">
      <w:pPr>
        <w:pStyle w:val="ListParagraph"/>
        <w:numPr>
          <w:ilvl w:val="0"/>
          <w:numId w:val="45"/>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Vestiar: suprafața de 4 mp;</w:t>
      </w:r>
    </w:p>
    <w:p w:rsidR="0001216A" w:rsidRDefault="0001216A" w:rsidP="0001216A">
      <w:pPr>
        <w:pStyle w:val="ListParagraph"/>
        <w:numPr>
          <w:ilvl w:val="0"/>
          <w:numId w:val="45"/>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Baie: suprafața de 3 mp.</w:t>
      </w:r>
    </w:p>
    <w:p w:rsidR="0001216A" w:rsidRDefault="0001216A" w:rsidP="0001216A">
      <w:pPr>
        <w:tabs>
          <w:tab w:val="left" w:pos="935"/>
        </w:tabs>
        <w:spacing w:after="0" w:line="240" w:lineRule="auto"/>
        <w:ind w:left="6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b/>
          <w:i/>
          <w:sz w:val="24"/>
          <w:szCs w:val="24"/>
          <w:lang w:val="ro-RO" w:eastAsia="zh-CN"/>
        </w:rPr>
        <w:t xml:space="preserve">Dotările </w:t>
      </w:r>
      <w:r>
        <w:rPr>
          <w:rFonts w:ascii="Times New Roman" w:eastAsia="Times New Roman" w:hAnsi="Times New Roman" w:cs="Times New Roman"/>
          <w:sz w:val="24"/>
          <w:szCs w:val="24"/>
          <w:lang w:val="ro-RO" w:eastAsia="zh-CN"/>
        </w:rPr>
        <w:t xml:space="preserve">specifice activității sunt: </w:t>
      </w:r>
    </w:p>
    <w:p w:rsidR="0001216A" w:rsidRDefault="0001216A" w:rsidP="0001216A">
      <w:pPr>
        <w:pStyle w:val="ListParagraph"/>
        <w:numPr>
          <w:ilvl w:val="0"/>
          <w:numId w:val="46"/>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Congelatoare: 4 buc;</w:t>
      </w:r>
    </w:p>
    <w:p w:rsidR="0001216A" w:rsidRDefault="0001216A" w:rsidP="0001216A">
      <w:pPr>
        <w:pStyle w:val="ListParagraph"/>
        <w:numPr>
          <w:ilvl w:val="0"/>
          <w:numId w:val="46"/>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Camera frigorifică: 1 buc;</w:t>
      </w:r>
    </w:p>
    <w:p w:rsidR="0001216A" w:rsidRDefault="0001216A" w:rsidP="0001216A">
      <w:pPr>
        <w:pStyle w:val="ListParagraph"/>
        <w:numPr>
          <w:ilvl w:val="0"/>
          <w:numId w:val="46"/>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Frigier: 1 buc;</w:t>
      </w:r>
    </w:p>
    <w:p w:rsidR="0001216A" w:rsidRDefault="0001216A" w:rsidP="0001216A">
      <w:pPr>
        <w:pStyle w:val="ListParagraph"/>
        <w:numPr>
          <w:ilvl w:val="0"/>
          <w:numId w:val="46"/>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Friteuza: 1 buc;</w:t>
      </w:r>
    </w:p>
    <w:p w:rsidR="0001216A" w:rsidRDefault="0001216A" w:rsidP="0001216A">
      <w:pPr>
        <w:pStyle w:val="ListParagraph"/>
        <w:numPr>
          <w:ilvl w:val="0"/>
          <w:numId w:val="46"/>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Masa de preparare: 5 buc;</w:t>
      </w:r>
    </w:p>
    <w:p w:rsidR="0001216A" w:rsidRDefault="0001216A" w:rsidP="0001216A">
      <w:pPr>
        <w:pStyle w:val="ListParagraph"/>
        <w:numPr>
          <w:ilvl w:val="0"/>
          <w:numId w:val="46"/>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Vase și accesorii pentru prepararea produselor;</w:t>
      </w:r>
    </w:p>
    <w:p w:rsidR="0001216A" w:rsidRDefault="0001216A" w:rsidP="0001216A">
      <w:pPr>
        <w:pStyle w:val="ListParagraph"/>
        <w:numPr>
          <w:ilvl w:val="0"/>
          <w:numId w:val="46"/>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Hotă pentru evacuarea vaporilor, dotată cu filtru;</w:t>
      </w:r>
    </w:p>
    <w:p w:rsidR="0001216A" w:rsidRPr="0001216A" w:rsidRDefault="0001216A" w:rsidP="0001216A">
      <w:pPr>
        <w:tabs>
          <w:tab w:val="left" w:pos="935"/>
        </w:tabs>
        <w:spacing w:after="0" w:line="240" w:lineRule="auto"/>
        <w:ind w:left="6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Pentru prevenirea și stingerea incendiilor și a protecției muncii, spațiul este dotat cu stingător tip P1 pb și trusă medicală tip VESTA INVESTMENT.</w:t>
      </w:r>
    </w:p>
    <w:p w:rsidR="00FA6215" w:rsidRPr="00FA6215" w:rsidRDefault="00FA6215" w:rsidP="00FA6215">
      <w:pPr>
        <w:tabs>
          <w:tab w:val="left" w:pos="935"/>
        </w:tabs>
        <w:spacing w:after="0" w:line="240" w:lineRule="auto"/>
        <w:jc w:val="both"/>
        <w:rPr>
          <w:rFonts w:ascii="Times New Roman" w:eastAsia="Times New Roman" w:hAnsi="Times New Roman" w:cs="Times New Roman"/>
          <w:sz w:val="24"/>
          <w:szCs w:val="24"/>
          <w:lang w:val="ro-RO" w:eastAsia="zh-CN"/>
        </w:rPr>
      </w:pPr>
    </w:p>
    <w:p w:rsidR="0011207A" w:rsidRPr="00B81303" w:rsidRDefault="0055084E" w:rsidP="005C2136">
      <w:pPr>
        <w:pStyle w:val="ListParagraph"/>
        <w:numPr>
          <w:ilvl w:val="0"/>
          <w:numId w:val="11"/>
        </w:numPr>
        <w:spacing w:after="0" w:line="240" w:lineRule="auto"/>
        <w:ind w:left="426"/>
        <w:jc w:val="both"/>
        <w:rPr>
          <w:rFonts w:ascii="Times New Roman" w:hAnsi="Times New Roman" w:cs="Times New Roman"/>
          <w:b/>
          <w:sz w:val="24"/>
          <w:szCs w:val="24"/>
          <w:lang w:val="ro-RO"/>
        </w:rPr>
      </w:pPr>
      <w:r w:rsidRPr="00B81303">
        <w:rPr>
          <w:rFonts w:ascii="Times New Roman" w:eastAsia="Times New Roman" w:hAnsi="Times New Roman" w:cs="Times New Roman"/>
          <w:b/>
          <w:bCs/>
          <w:sz w:val="24"/>
          <w:szCs w:val="24"/>
          <w:lang w:val="ro-RO" w:eastAsia="ro-RO"/>
        </w:rPr>
        <w:t>Materiile prime, auxiliare, combustibilii și ambalajele folosite – mod de ambalare, mod de depozitare, cantități</w:t>
      </w:r>
      <w:r w:rsidRPr="00B81303">
        <w:rPr>
          <w:rFonts w:ascii="Times New Roman" w:hAnsi="Times New Roman" w:cs="Times New Roman"/>
          <w:b/>
          <w:sz w:val="24"/>
          <w:szCs w:val="24"/>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56"/>
        <w:gridCol w:w="1415"/>
        <w:gridCol w:w="993"/>
        <w:gridCol w:w="993"/>
        <w:gridCol w:w="2126"/>
        <w:gridCol w:w="1385"/>
        <w:gridCol w:w="1188"/>
      </w:tblGrid>
      <w:tr w:rsidR="00AE48C5" w:rsidRPr="003B2EAD" w:rsidTr="006D3850">
        <w:trPr>
          <w:cantSplit/>
          <w:trHeight w:val="911"/>
          <w:jc w:val="center"/>
        </w:trPr>
        <w:tc>
          <w:tcPr>
            <w:tcW w:w="806" w:type="pct"/>
            <w:shd w:val="clear" w:color="auto" w:fill="BFBFBF" w:themeFill="background1" w:themeFillShade="BF"/>
            <w:vAlign w:val="center"/>
          </w:tcPr>
          <w:p w:rsidR="00E4307B" w:rsidRPr="003B2EAD" w:rsidRDefault="00E4307B" w:rsidP="00AE48C5">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Denumire</w:t>
            </w:r>
          </w:p>
        </w:tc>
        <w:tc>
          <w:tcPr>
            <w:tcW w:w="733" w:type="pct"/>
            <w:shd w:val="clear" w:color="auto" w:fill="C0C0C0"/>
            <w:vAlign w:val="center"/>
          </w:tcPr>
          <w:p w:rsidR="00E4307B" w:rsidRPr="003B2EAD" w:rsidRDefault="00E4307B" w:rsidP="00AE48C5">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Încadrare</w:t>
            </w:r>
          </w:p>
        </w:tc>
        <w:tc>
          <w:tcPr>
            <w:tcW w:w="514" w:type="pct"/>
            <w:shd w:val="clear" w:color="auto" w:fill="C0C0C0"/>
            <w:textDirection w:val="btLr"/>
            <w:vAlign w:val="center"/>
          </w:tcPr>
          <w:p w:rsidR="00E4307B" w:rsidRPr="003B2EAD" w:rsidRDefault="00E4307B" w:rsidP="00AE48C5">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Cantitate</w:t>
            </w:r>
          </w:p>
        </w:tc>
        <w:tc>
          <w:tcPr>
            <w:tcW w:w="514" w:type="pct"/>
            <w:shd w:val="clear" w:color="auto" w:fill="C0C0C0"/>
            <w:vAlign w:val="center"/>
          </w:tcPr>
          <w:p w:rsidR="00E4307B" w:rsidRPr="003B2EAD" w:rsidRDefault="00E4307B" w:rsidP="00AE48C5">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UM</w:t>
            </w:r>
          </w:p>
        </w:tc>
        <w:tc>
          <w:tcPr>
            <w:tcW w:w="1101" w:type="pct"/>
            <w:shd w:val="clear" w:color="auto" w:fill="C0C0C0"/>
            <w:vAlign w:val="center"/>
          </w:tcPr>
          <w:p w:rsidR="00E4307B" w:rsidRPr="003B2EAD" w:rsidRDefault="00E4307B" w:rsidP="00AE48C5">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Destinație/Utilizare</w:t>
            </w:r>
          </w:p>
        </w:tc>
        <w:tc>
          <w:tcPr>
            <w:tcW w:w="717" w:type="pct"/>
            <w:shd w:val="clear" w:color="auto" w:fill="C0C0C0"/>
            <w:vAlign w:val="center"/>
          </w:tcPr>
          <w:p w:rsidR="00E4307B" w:rsidRPr="003B2EAD" w:rsidRDefault="00E4307B" w:rsidP="00AE48C5">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Mod de depozitare</w:t>
            </w:r>
          </w:p>
        </w:tc>
        <w:tc>
          <w:tcPr>
            <w:tcW w:w="615" w:type="pct"/>
            <w:shd w:val="clear" w:color="auto" w:fill="C0C0C0"/>
            <w:vAlign w:val="center"/>
          </w:tcPr>
          <w:p w:rsidR="00E4307B" w:rsidRPr="003B2EAD" w:rsidRDefault="00E4307B" w:rsidP="00AE48C5">
            <w:pPr>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Periculozitate</w:t>
            </w:r>
          </w:p>
        </w:tc>
      </w:tr>
      <w:tr w:rsidR="00E4307B" w:rsidRPr="003B2EAD" w:rsidTr="006D3850">
        <w:trPr>
          <w:trHeight w:val="139"/>
          <w:jc w:val="center"/>
        </w:trPr>
        <w:tc>
          <w:tcPr>
            <w:tcW w:w="806" w:type="pct"/>
            <w:shd w:val="clear" w:color="auto" w:fill="auto"/>
          </w:tcPr>
          <w:p w:rsidR="00E4307B" w:rsidRPr="003B2EAD" w:rsidRDefault="006D3850" w:rsidP="00AE48C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Ulei</w:t>
            </w:r>
          </w:p>
        </w:tc>
        <w:tc>
          <w:tcPr>
            <w:tcW w:w="733" w:type="pct"/>
            <w:shd w:val="clear" w:color="auto" w:fill="auto"/>
          </w:tcPr>
          <w:p w:rsidR="00E4307B" w:rsidRPr="003B2EAD" w:rsidRDefault="00E4307B" w:rsidP="00AE48C5">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Materii prime</w:t>
            </w:r>
          </w:p>
        </w:tc>
        <w:tc>
          <w:tcPr>
            <w:tcW w:w="514" w:type="pct"/>
            <w:shd w:val="clear" w:color="auto" w:fill="auto"/>
          </w:tcPr>
          <w:p w:rsidR="00E4307B" w:rsidRPr="003B2EAD" w:rsidRDefault="006D3850" w:rsidP="00AE48C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660</w:t>
            </w:r>
          </w:p>
        </w:tc>
        <w:tc>
          <w:tcPr>
            <w:tcW w:w="514" w:type="pct"/>
            <w:shd w:val="clear" w:color="auto" w:fill="auto"/>
          </w:tcPr>
          <w:p w:rsidR="00E4307B" w:rsidRPr="003B2EAD" w:rsidRDefault="006D3850" w:rsidP="00AE48C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l/lună</w:t>
            </w:r>
          </w:p>
        </w:tc>
        <w:tc>
          <w:tcPr>
            <w:tcW w:w="1101" w:type="pct"/>
            <w:shd w:val="clear" w:color="auto" w:fill="auto"/>
          </w:tcPr>
          <w:p w:rsidR="00E4307B" w:rsidRPr="003B2EAD" w:rsidRDefault="00E4307B" w:rsidP="006D3850">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 xml:space="preserve">Prepararea hranei </w:t>
            </w:r>
          </w:p>
        </w:tc>
        <w:tc>
          <w:tcPr>
            <w:tcW w:w="717" w:type="pct"/>
            <w:shd w:val="clear" w:color="auto" w:fill="auto"/>
          </w:tcPr>
          <w:p w:rsidR="00E4307B" w:rsidRPr="003B2EAD" w:rsidRDefault="00E4307B" w:rsidP="00AE48C5">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c>
          <w:tcPr>
            <w:tcW w:w="615" w:type="pct"/>
          </w:tcPr>
          <w:p w:rsidR="00E4307B" w:rsidRPr="003B2EAD" w:rsidRDefault="00E4307B" w:rsidP="00AE48C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6D3850" w:rsidRPr="003B2EAD" w:rsidTr="006D3850">
        <w:trPr>
          <w:trHeight w:val="139"/>
          <w:jc w:val="center"/>
        </w:trPr>
        <w:tc>
          <w:tcPr>
            <w:tcW w:w="806" w:type="pct"/>
            <w:shd w:val="clear" w:color="auto" w:fill="auto"/>
          </w:tcPr>
          <w:p w:rsidR="006D3850" w:rsidRPr="003B2EAD" w:rsidRDefault="006D3850" w:rsidP="006D385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Năut</w:t>
            </w:r>
          </w:p>
        </w:tc>
        <w:tc>
          <w:tcPr>
            <w:tcW w:w="733" w:type="pct"/>
            <w:shd w:val="clear" w:color="auto" w:fill="auto"/>
          </w:tcPr>
          <w:p w:rsidR="006D3850" w:rsidRPr="003B2EAD" w:rsidRDefault="006D3850" w:rsidP="006D3850">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Materii prime</w:t>
            </w:r>
          </w:p>
        </w:tc>
        <w:tc>
          <w:tcPr>
            <w:tcW w:w="514" w:type="pct"/>
            <w:shd w:val="clear" w:color="auto" w:fill="auto"/>
          </w:tcPr>
          <w:p w:rsidR="006D3850" w:rsidRPr="003B2EAD" w:rsidRDefault="006D3850" w:rsidP="006D385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1800</w:t>
            </w:r>
          </w:p>
        </w:tc>
        <w:tc>
          <w:tcPr>
            <w:tcW w:w="514" w:type="pct"/>
            <w:shd w:val="clear" w:color="auto" w:fill="auto"/>
          </w:tcPr>
          <w:p w:rsidR="006D3850" w:rsidRPr="003B2EAD" w:rsidRDefault="006D3850" w:rsidP="006D385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kg/lună</w:t>
            </w:r>
          </w:p>
        </w:tc>
        <w:tc>
          <w:tcPr>
            <w:tcW w:w="1101" w:type="pct"/>
            <w:shd w:val="clear" w:color="auto" w:fill="auto"/>
          </w:tcPr>
          <w:p w:rsidR="006D3850" w:rsidRDefault="006D3850" w:rsidP="006D3850">
            <w:r w:rsidRPr="007748B9">
              <w:rPr>
                <w:rFonts w:ascii="Times New Roman" w:hAnsi="Times New Roman" w:cs="Times New Roman"/>
                <w:sz w:val="20"/>
                <w:szCs w:val="20"/>
                <w:lang w:val="ro-RO" w:eastAsia="ro-RO"/>
              </w:rPr>
              <w:t xml:space="preserve">Prepararea hranei </w:t>
            </w:r>
          </w:p>
        </w:tc>
        <w:tc>
          <w:tcPr>
            <w:tcW w:w="717" w:type="pct"/>
            <w:shd w:val="clear" w:color="auto" w:fill="auto"/>
          </w:tcPr>
          <w:p w:rsidR="006D3850" w:rsidRPr="003B2EAD" w:rsidRDefault="006D3850" w:rsidP="006D3850">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c>
          <w:tcPr>
            <w:tcW w:w="615" w:type="pct"/>
          </w:tcPr>
          <w:p w:rsidR="006D3850" w:rsidRPr="003B2EAD" w:rsidRDefault="006D3850" w:rsidP="006D385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6D3850" w:rsidRPr="003B2EAD" w:rsidTr="006D3850">
        <w:trPr>
          <w:trHeight w:val="20"/>
          <w:jc w:val="center"/>
        </w:trPr>
        <w:tc>
          <w:tcPr>
            <w:tcW w:w="806" w:type="pct"/>
            <w:shd w:val="clear" w:color="auto" w:fill="auto"/>
          </w:tcPr>
          <w:p w:rsidR="006D3850" w:rsidRPr="003B2EAD" w:rsidRDefault="006D3850" w:rsidP="006D385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Condimente</w:t>
            </w:r>
          </w:p>
        </w:tc>
        <w:tc>
          <w:tcPr>
            <w:tcW w:w="733" w:type="pct"/>
            <w:shd w:val="clear" w:color="auto" w:fill="auto"/>
          </w:tcPr>
          <w:p w:rsidR="006D3850" w:rsidRPr="003B2EAD" w:rsidRDefault="006D3850" w:rsidP="006D3850">
            <w:pPr>
              <w:spacing w:after="0" w:line="240" w:lineRule="auto"/>
              <w:jc w:val="center"/>
              <w:rPr>
                <w:sz w:val="20"/>
              </w:rPr>
            </w:pPr>
            <w:r w:rsidRPr="003B2EAD">
              <w:rPr>
                <w:rFonts w:ascii="Times New Roman" w:hAnsi="Times New Roman" w:cs="Times New Roman"/>
                <w:sz w:val="20"/>
                <w:szCs w:val="20"/>
                <w:lang w:val="ro-RO" w:eastAsia="ro-RO"/>
              </w:rPr>
              <w:t>Materii prime</w:t>
            </w:r>
          </w:p>
        </w:tc>
        <w:tc>
          <w:tcPr>
            <w:tcW w:w="514" w:type="pct"/>
            <w:shd w:val="clear" w:color="auto" w:fill="auto"/>
          </w:tcPr>
          <w:p w:rsidR="006D3850" w:rsidRPr="003B2EAD" w:rsidRDefault="006D3850" w:rsidP="006D385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70</w:t>
            </w:r>
          </w:p>
        </w:tc>
        <w:tc>
          <w:tcPr>
            <w:tcW w:w="514" w:type="pct"/>
            <w:shd w:val="clear" w:color="auto" w:fill="auto"/>
          </w:tcPr>
          <w:p w:rsidR="006D3850" w:rsidRDefault="006D3850" w:rsidP="006D3850">
            <w:pPr>
              <w:jc w:val="center"/>
            </w:pPr>
            <w:r w:rsidRPr="000853D9">
              <w:rPr>
                <w:rFonts w:ascii="Times New Roman" w:hAnsi="Times New Roman" w:cs="Times New Roman"/>
                <w:sz w:val="20"/>
                <w:szCs w:val="20"/>
                <w:lang w:val="ro-RO" w:eastAsia="ro-RO"/>
              </w:rPr>
              <w:t>kg/lună</w:t>
            </w:r>
          </w:p>
        </w:tc>
        <w:tc>
          <w:tcPr>
            <w:tcW w:w="1101" w:type="pct"/>
            <w:shd w:val="clear" w:color="auto" w:fill="auto"/>
          </w:tcPr>
          <w:p w:rsidR="006D3850" w:rsidRDefault="006D3850" w:rsidP="006D3850">
            <w:pPr>
              <w:jc w:val="center"/>
            </w:pPr>
            <w:r w:rsidRPr="007748B9">
              <w:rPr>
                <w:rFonts w:ascii="Times New Roman" w:hAnsi="Times New Roman" w:cs="Times New Roman"/>
                <w:sz w:val="20"/>
                <w:szCs w:val="20"/>
                <w:lang w:val="ro-RO" w:eastAsia="ro-RO"/>
              </w:rPr>
              <w:t>Prepararea hranei</w:t>
            </w:r>
          </w:p>
        </w:tc>
        <w:tc>
          <w:tcPr>
            <w:tcW w:w="717" w:type="pct"/>
            <w:shd w:val="clear" w:color="auto" w:fill="auto"/>
          </w:tcPr>
          <w:p w:rsidR="006D3850" w:rsidRPr="003B2EAD" w:rsidRDefault="006D3850" w:rsidP="006D3850">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c>
          <w:tcPr>
            <w:tcW w:w="615" w:type="pct"/>
          </w:tcPr>
          <w:p w:rsidR="006D3850" w:rsidRPr="003B2EAD" w:rsidRDefault="006D3850" w:rsidP="006D385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6D3850" w:rsidRPr="003B2EAD" w:rsidTr="006D3850">
        <w:trPr>
          <w:trHeight w:val="20"/>
          <w:jc w:val="center"/>
        </w:trPr>
        <w:tc>
          <w:tcPr>
            <w:tcW w:w="806" w:type="pct"/>
            <w:shd w:val="clear" w:color="auto" w:fill="auto"/>
          </w:tcPr>
          <w:p w:rsidR="006D3850" w:rsidRPr="003B2EAD" w:rsidRDefault="006D3850" w:rsidP="006D385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Ambalaje carton</w:t>
            </w:r>
          </w:p>
        </w:tc>
        <w:tc>
          <w:tcPr>
            <w:tcW w:w="733" w:type="pct"/>
            <w:shd w:val="clear" w:color="auto" w:fill="auto"/>
          </w:tcPr>
          <w:p w:rsidR="006D3850" w:rsidRPr="003B2EAD" w:rsidRDefault="006D3850" w:rsidP="006D3850">
            <w:pPr>
              <w:spacing w:after="0" w:line="240" w:lineRule="auto"/>
              <w:jc w:val="center"/>
              <w:rPr>
                <w:sz w:val="20"/>
              </w:rPr>
            </w:pPr>
            <w:r>
              <w:rPr>
                <w:rFonts w:ascii="Times New Roman" w:hAnsi="Times New Roman" w:cs="Times New Roman"/>
                <w:sz w:val="20"/>
                <w:szCs w:val="20"/>
                <w:lang w:val="ro-RO" w:eastAsia="ro-RO"/>
              </w:rPr>
              <w:t>Ambalaje</w:t>
            </w:r>
          </w:p>
        </w:tc>
        <w:tc>
          <w:tcPr>
            <w:tcW w:w="514" w:type="pct"/>
            <w:shd w:val="clear" w:color="auto" w:fill="auto"/>
          </w:tcPr>
          <w:p w:rsidR="006D3850" w:rsidRPr="003B2EAD" w:rsidRDefault="006D3850" w:rsidP="006D385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100</w:t>
            </w:r>
          </w:p>
        </w:tc>
        <w:tc>
          <w:tcPr>
            <w:tcW w:w="514" w:type="pct"/>
            <w:shd w:val="clear" w:color="auto" w:fill="auto"/>
          </w:tcPr>
          <w:p w:rsidR="006D3850" w:rsidRDefault="006D3850" w:rsidP="006D3850">
            <w:pPr>
              <w:jc w:val="center"/>
            </w:pPr>
            <w:r w:rsidRPr="000853D9">
              <w:rPr>
                <w:rFonts w:ascii="Times New Roman" w:hAnsi="Times New Roman" w:cs="Times New Roman"/>
                <w:sz w:val="20"/>
                <w:szCs w:val="20"/>
                <w:lang w:val="ro-RO" w:eastAsia="ro-RO"/>
              </w:rPr>
              <w:t>kg/lună</w:t>
            </w:r>
          </w:p>
        </w:tc>
        <w:tc>
          <w:tcPr>
            <w:tcW w:w="1101" w:type="pct"/>
            <w:shd w:val="clear" w:color="auto" w:fill="auto"/>
          </w:tcPr>
          <w:p w:rsidR="006D3850" w:rsidRPr="006D3850" w:rsidRDefault="006D3850" w:rsidP="006D3850">
            <w:pPr>
              <w:jc w:val="center"/>
              <w:rPr>
                <w:rFonts w:ascii="Times New Roman" w:hAnsi="Times New Roman" w:cs="Times New Roman"/>
              </w:rPr>
            </w:pPr>
            <w:r w:rsidRPr="006D3850">
              <w:rPr>
                <w:rFonts w:ascii="Times New Roman" w:hAnsi="Times New Roman" w:cs="Times New Roman"/>
                <w:sz w:val="20"/>
              </w:rPr>
              <w:t>Ambalare produse</w:t>
            </w:r>
          </w:p>
        </w:tc>
        <w:tc>
          <w:tcPr>
            <w:tcW w:w="717" w:type="pct"/>
            <w:shd w:val="clear" w:color="auto" w:fill="auto"/>
          </w:tcPr>
          <w:p w:rsidR="006D3850" w:rsidRPr="003B2EAD" w:rsidRDefault="006D3850" w:rsidP="006D3850">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c>
          <w:tcPr>
            <w:tcW w:w="615" w:type="pct"/>
          </w:tcPr>
          <w:p w:rsidR="006D3850" w:rsidRPr="003B2EAD" w:rsidRDefault="006D3850" w:rsidP="006D385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6D3850" w:rsidRPr="003B2EAD" w:rsidTr="006D3850">
        <w:trPr>
          <w:trHeight w:val="70"/>
          <w:jc w:val="center"/>
        </w:trPr>
        <w:tc>
          <w:tcPr>
            <w:tcW w:w="806" w:type="pct"/>
            <w:shd w:val="clear" w:color="auto" w:fill="auto"/>
          </w:tcPr>
          <w:p w:rsidR="006D3850" w:rsidRPr="003B2EAD" w:rsidRDefault="006D3850" w:rsidP="006D385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Ambalaje plastic (pungi)</w:t>
            </w:r>
          </w:p>
        </w:tc>
        <w:tc>
          <w:tcPr>
            <w:tcW w:w="733" w:type="pct"/>
            <w:shd w:val="clear" w:color="auto" w:fill="auto"/>
          </w:tcPr>
          <w:p w:rsidR="006D3850" w:rsidRPr="003B2EAD" w:rsidRDefault="006D3850" w:rsidP="006D3850">
            <w:pPr>
              <w:spacing w:after="0" w:line="240" w:lineRule="auto"/>
              <w:jc w:val="center"/>
              <w:rPr>
                <w:sz w:val="20"/>
              </w:rPr>
            </w:pPr>
            <w:r>
              <w:rPr>
                <w:rFonts w:ascii="Times New Roman" w:hAnsi="Times New Roman" w:cs="Times New Roman"/>
                <w:sz w:val="20"/>
                <w:szCs w:val="20"/>
                <w:lang w:val="ro-RO" w:eastAsia="ro-RO"/>
              </w:rPr>
              <w:t>Ambalaje</w:t>
            </w:r>
          </w:p>
        </w:tc>
        <w:tc>
          <w:tcPr>
            <w:tcW w:w="514" w:type="pct"/>
            <w:shd w:val="clear" w:color="auto" w:fill="auto"/>
          </w:tcPr>
          <w:p w:rsidR="006D3850" w:rsidRPr="003B2EAD" w:rsidRDefault="006D3850" w:rsidP="006D385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45</w:t>
            </w:r>
          </w:p>
        </w:tc>
        <w:tc>
          <w:tcPr>
            <w:tcW w:w="514" w:type="pct"/>
            <w:shd w:val="clear" w:color="auto" w:fill="auto"/>
          </w:tcPr>
          <w:p w:rsidR="006D3850" w:rsidRDefault="006D3850" w:rsidP="006D3850">
            <w:pPr>
              <w:jc w:val="center"/>
            </w:pPr>
            <w:r w:rsidRPr="000853D9">
              <w:rPr>
                <w:rFonts w:ascii="Times New Roman" w:hAnsi="Times New Roman" w:cs="Times New Roman"/>
                <w:sz w:val="20"/>
                <w:szCs w:val="20"/>
                <w:lang w:val="ro-RO" w:eastAsia="ro-RO"/>
              </w:rPr>
              <w:t>kg/lună</w:t>
            </w:r>
          </w:p>
        </w:tc>
        <w:tc>
          <w:tcPr>
            <w:tcW w:w="1101" w:type="pct"/>
            <w:shd w:val="clear" w:color="auto" w:fill="auto"/>
          </w:tcPr>
          <w:p w:rsidR="006D3850" w:rsidRDefault="006D3850" w:rsidP="006D3850">
            <w:pPr>
              <w:jc w:val="center"/>
            </w:pPr>
            <w:r w:rsidRPr="006D3850">
              <w:rPr>
                <w:rFonts w:ascii="Times New Roman" w:hAnsi="Times New Roman" w:cs="Times New Roman"/>
                <w:sz w:val="20"/>
              </w:rPr>
              <w:t>Ambalare produse</w:t>
            </w:r>
          </w:p>
        </w:tc>
        <w:tc>
          <w:tcPr>
            <w:tcW w:w="717" w:type="pct"/>
            <w:shd w:val="clear" w:color="auto" w:fill="auto"/>
          </w:tcPr>
          <w:p w:rsidR="006D3850" w:rsidRPr="003B2EAD" w:rsidRDefault="006D3850" w:rsidP="006D3850">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c>
          <w:tcPr>
            <w:tcW w:w="615" w:type="pct"/>
          </w:tcPr>
          <w:p w:rsidR="006D3850" w:rsidRPr="003B2EAD" w:rsidRDefault="006D3850" w:rsidP="006D385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6D3850" w:rsidRPr="003B2EAD" w:rsidTr="006D3850">
        <w:trPr>
          <w:trHeight w:val="20"/>
          <w:jc w:val="center"/>
        </w:trPr>
        <w:tc>
          <w:tcPr>
            <w:tcW w:w="806" w:type="pct"/>
            <w:shd w:val="clear" w:color="auto" w:fill="auto"/>
          </w:tcPr>
          <w:p w:rsidR="006D3850" w:rsidRDefault="006D3850" w:rsidP="006D385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Detergent dezinfectant</w:t>
            </w:r>
          </w:p>
        </w:tc>
        <w:tc>
          <w:tcPr>
            <w:tcW w:w="733" w:type="pct"/>
            <w:shd w:val="clear" w:color="auto" w:fill="auto"/>
          </w:tcPr>
          <w:p w:rsidR="006D3850" w:rsidRDefault="006D3850" w:rsidP="006D3850">
            <w:r w:rsidRPr="00614034">
              <w:rPr>
                <w:rFonts w:ascii="Times New Roman" w:eastAsia="Times New Roman" w:hAnsi="Times New Roman" w:cs="Times New Roman"/>
                <w:sz w:val="20"/>
                <w:szCs w:val="18"/>
                <w:lang w:val="ro-RO" w:eastAsia="ro-RO"/>
              </w:rPr>
              <w:t>Materie auxiliară</w:t>
            </w:r>
          </w:p>
        </w:tc>
        <w:tc>
          <w:tcPr>
            <w:tcW w:w="514" w:type="pct"/>
            <w:shd w:val="clear" w:color="auto" w:fill="auto"/>
          </w:tcPr>
          <w:p w:rsidR="006D3850" w:rsidRDefault="006D3850" w:rsidP="006D385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w:t>
            </w:r>
          </w:p>
        </w:tc>
        <w:tc>
          <w:tcPr>
            <w:tcW w:w="514" w:type="pct"/>
            <w:shd w:val="clear" w:color="auto" w:fill="auto"/>
          </w:tcPr>
          <w:p w:rsidR="006D3850" w:rsidRDefault="006D3850" w:rsidP="006D3850">
            <w:pPr>
              <w:jc w:val="center"/>
            </w:pPr>
            <w:r w:rsidRPr="00E15495">
              <w:rPr>
                <w:rFonts w:ascii="Times New Roman" w:hAnsi="Times New Roman" w:cs="Times New Roman"/>
                <w:sz w:val="20"/>
                <w:szCs w:val="20"/>
                <w:lang w:val="ro-RO" w:eastAsia="ro-RO"/>
              </w:rPr>
              <w:t>l/lună</w:t>
            </w:r>
          </w:p>
        </w:tc>
        <w:tc>
          <w:tcPr>
            <w:tcW w:w="1101" w:type="pct"/>
            <w:shd w:val="clear" w:color="auto" w:fill="auto"/>
          </w:tcPr>
          <w:p w:rsidR="006D3850" w:rsidRPr="003B2EAD" w:rsidRDefault="006D3850" w:rsidP="006D3850">
            <w:pPr>
              <w:spacing w:after="0" w:line="240" w:lineRule="auto"/>
              <w:jc w:val="center"/>
              <w:rPr>
                <w:sz w:val="20"/>
              </w:rPr>
            </w:pPr>
            <w:r>
              <w:rPr>
                <w:rFonts w:ascii="Times New Roman" w:hAnsi="Times New Roman" w:cs="Times New Roman"/>
                <w:sz w:val="20"/>
                <w:szCs w:val="20"/>
                <w:lang w:val="ro-RO" w:eastAsia="ro-RO"/>
              </w:rPr>
              <w:t>Curățenie spațiu</w:t>
            </w:r>
          </w:p>
        </w:tc>
        <w:tc>
          <w:tcPr>
            <w:tcW w:w="717" w:type="pct"/>
            <w:shd w:val="clear" w:color="auto" w:fill="auto"/>
          </w:tcPr>
          <w:p w:rsidR="006D3850" w:rsidRPr="003B2EAD" w:rsidRDefault="006D3850" w:rsidP="006D3850">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c>
          <w:tcPr>
            <w:tcW w:w="615" w:type="pct"/>
          </w:tcPr>
          <w:p w:rsidR="006D3850" w:rsidRPr="003B2EAD" w:rsidRDefault="006D3850" w:rsidP="006D385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6D3850" w:rsidRPr="003B2EAD" w:rsidTr="006D3850">
        <w:trPr>
          <w:trHeight w:val="20"/>
          <w:jc w:val="center"/>
        </w:trPr>
        <w:tc>
          <w:tcPr>
            <w:tcW w:w="806" w:type="pct"/>
            <w:shd w:val="clear" w:color="auto" w:fill="auto"/>
          </w:tcPr>
          <w:p w:rsidR="006D3850" w:rsidRPr="00E65C3F" w:rsidRDefault="006D3850" w:rsidP="006D3850">
            <w:pPr>
              <w:spacing w:after="0"/>
              <w:jc w:val="center"/>
              <w:rPr>
                <w:rFonts w:ascii="Times New Roman" w:eastAsia="Times New Roman" w:hAnsi="Times New Roman" w:cs="Times New Roman"/>
                <w:sz w:val="20"/>
                <w:szCs w:val="18"/>
                <w:lang w:val="ro-RO" w:eastAsia="ro-RO"/>
              </w:rPr>
            </w:pPr>
            <w:r>
              <w:rPr>
                <w:rFonts w:ascii="Times New Roman" w:eastAsia="Times New Roman" w:hAnsi="Times New Roman" w:cs="Times New Roman"/>
                <w:sz w:val="20"/>
                <w:szCs w:val="18"/>
                <w:lang w:val="ro-RO" w:eastAsia="ro-RO"/>
              </w:rPr>
              <w:lastRenderedPageBreak/>
              <w:t>Dezinfectant</w:t>
            </w:r>
          </w:p>
        </w:tc>
        <w:tc>
          <w:tcPr>
            <w:tcW w:w="733" w:type="pct"/>
            <w:shd w:val="clear" w:color="auto" w:fill="auto"/>
          </w:tcPr>
          <w:p w:rsidR="006D3850" w:rsidRDefault="006D3850" w:rsidP="006D3850">
            <w:r w:rsidRPr="00614034">
              <w:rPr>
                <w:rFonts w:ascii="Times New Roman" w:eastAsia="Times New Roman" w:hAnsi="Times New Roman" w:cs="Times New Roman"/>
                <w:sz w:val="20"/>
                <w:szCs w:val="18"/>
                <w:lang w:val="ro-RO" w:eastAsia="ro-RO"/>
              </w:rPr>
              <w:t>Materie auxiliară</w:t>
            </w:r>
          </w:p>
        </w:tc>
        <w:tc>
          <w:tcPr>
            <w:tcW w:w="514" w:type="pct"/>
            <w:shd w:val="clear" w:color="auto" w:fill="auto"/>
          </w:tcPr>
          <w:p w:rsidR="006D3850" w:rsidRPr="00E65C3F" w:rsidRDefault="006D3850" w:rsidP="006D3850">
            <w:pPr>
              <w:spacing w:after="0"/>
              <w:jc w:val="center"/>
              <w:rPr>
                <w:rFonts w:ascii="Times New Roman" w:eastAsia="Times New Roman" w:hAnsi="Times New Roman" w:cs="Times New Roman"/>
                <w:sz w:val="20"/>
                <w:szCs w:val="18"/>
                <w:lang w:val="ro-RO" w:eastAsia="ro-RO"/>
              </w:rPr>
            </w:pPr>
            <w:r>
              <w:rPr>
                <w:rFonts w:ascii="Times New Roman" w:eastAsia="Times New Roman" w:hAnsi="Times New Roman" w:cs="Times New Roman"/>
                <w:sz w:val="20"/>
                <w:szCs w:val="18"/>
                <w:lang w:val="ro-RO" w:eastAsia="ro-RO"/>
              </w:rPr>
              <w:t>1</w:t>
            </w:r>
          </w:p>
        </w:tc>
        <w:tc>
          <w:tcPr>
            <w:tcW w:w="514" w:type="pct"/>
            <w:shd w:val="clear" w:color="auto" w:fill="auto"/>
          </w:tcPr>
          <w:p w:rsidR="006D3850" w:rsidRDefault="006D3850" w:rsidP="006D3850">
            <w:pPr>
              <w:jc w:val="center"/>
            </w:pPr>
            <w:r w:rsidRPr="00E15495">
              <w:rPr>
                <w:rFonts w:ascii="Times New Roman" w:hAnsi="Times New Roman" w:cs="Times New Roman"/>
                <w:sz w:val="20"/>
                <w:szCs w:val="20"/>
                <w:lang w:val="ro-RO" w:eastAsia="ro-RO"/>
              </w:rPr>
              <w:t>l/lună</w:t>
            </w:r>
          </w:p>
        </w:tc>
        <w:tc>
          <w:tcPr>
            <w:tcW w:w="1101" w:type="pct"/>
            <w:shd w:val="clear" w:color="auto" w:fill="auto"/>
          </w:tcPr>
          <w:p w:rsidR="006D3850" w:rsidRDefault="006D3850" w:rsidP="006D3850">
            <w:pPr>
              <w:jc w:val="center"/>
            </w:pPr>
            <w:r w:rsidRPr="000713AE">
              <w:rPr>
                <w:rFonts w:ascii="Times New Roman" w:hAnsi="Times New Roman" w:cs="Times New Roman"/>
                <w:sz w:val="20"/>
                <w:szCs w:val="20"/>
                <w:lang w:val="ro-RO" w:eastAsia="ro-RO"/>
              </w:rPr>
              <w:t>Curățenie spațiu</w:t>
            </w:r>
          </w:p>
        </w:tc>
        <w:tc>
          <w:tcPr>
            <w:tcW w:w="717" w:type="pct"/>
            <w:shd w:val="clear" w:color="auto" w:fill="auto"/>
          </w:tcPr>
          <w:p w:rsidR="006D3850" w:rsidRPr="003B2EAD" w:rsidRDefault="006D3850" w:rsidP="006D3850">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c>
          <w:tcPr>
            <w:tcW w:w="615" w:type="pct"/>
          </w:tcPr>
          <w:p w:rsidR="006D3850" w:rsidRPr="003B2EAD" w:rsidRDefault="006D3850" w:rsidP="006D385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6D3850" w:rsidRPr="003B2EAD" w:rsidTr="006D3850">
        <w:trPr>
          <w:trHeight w:val="20"/>
          <w:jc w:val="center"/>
        </w:trPr>
        <w:tc>
          <w:tcPr>
            <w:tcW w:w="806" w:type="pct"/>
            <w:shd w:val="clear" w:color="auto" w:fill="auto"/>
          </w:tcPr>
          <w:p w:rsidR="006D3850" w:rsidRPr="00E65C3F" w:rsidRDefault="006D3850" w:rsidP="006D3850">
            <w:pPr>
              <w:spacing w:after="0"/>
              <w:jc w:val="center"/>
              <w:rPr>
                <w:rFonts w:ascii="Times New Roman" w:eastAsia="Times New Roman" w:hAnsi="Times New Roman" w:cs="Times New Roman"/>
                <w:iCs/>
                <w:noProof/>
                <w:sz w:val="20"/>
                <w:szCs w:val="18"/>
                <w:lang w:val="ro-RO"/>
              </w:rPr>
            </w:pPr>
            <w:r>
              <w:rPr>
                <w:rFonts w:ascii="Times New Roman" w:eastAsia="Times New Roman" w:hAnsi="Times New Roman" w:cs="Times New Roman"/>
                <w:iCs/>
                <w:noProof/>
                <w:sz w:val="20"/>
                <w:szCs w:val="18"/>
                <w:lang w:val="ro-RO"/>
              </w:rPr>
              <w:t>Săpun lichid</w:t>
            </w:r>
          </w:p>
        </w:tc>
        <w:tc>
          <w:tcPr>
            <w:tcW w:w="733" w:type="pct"/>
            <w:shd w:val="clear" w:color="auto" w:fill="auto"/>
          </w:tcPr>
          <w:p w:rsidR="006D3850" w:rsidRPr="00E65C3F" w:rsidRDefault="006D3850" w:rsidP="006D3850">
            <w:pPr>
              <w:spacing w:after="0"/>
              <w:jc w:val="center"/>
              <w:rPr>
                <w:sz w:val="20"/>
              </w:rPr>
            </w:pPr>
            <w:r w:rsidRPr="00E65C3F">
              <w:rPr>
                <w:rFonts w:ascii="Times New Roman" w:eastAsia="Times New Roman" w:hAnsi="Times New Roman" w:cs="Times New Roman"/>
                <w:sz w:val="20"/>
                <w:szCs w:val="18"/>
                <w:lang w:val="ro-RO" w:eastAsia="ro-RO"/>
              </w:rPr>
              <w:t xml:space="preserve">Materie </w:t>
            </w:r>
            <w:r>
              <w:rPr>
                <w:rFonts w:ascii="Times New Roman" w:eastAsia="Times New Roman" w:hAnsi="Times New Roman" w:cs="Times New Roman"/>
                <w:sz w:val="20"/>
                <w:szCs w:val="18"/>
                <w:lang w:val="ro-RO" w:eastAsia="ro-RO"/>
              </w:rPr>
              <w:t>auxiliară</w:t>
            </w:r>
          </w:p>
        </w:tc>
        <w:tc>
          <w:tcPr>
            <w:tcW w:w="514" w:type="pct"/>
            <w:shd w:val="clear" w:color="auto" w:fill="auto"/>
          </w:tcPr>
          <w:p w:rsidR="006D3850" w:rsidRPr="00E65C3F" w:rsidRDefault="006D3850" w:rsidP="006D3850">
            <w:pPr>
              <w:spacing w:after="0"/>
              <w:jc w:val="center"/>
              <w:rPr>
                <w:rFonts w:ascii="Times New Roman" w:eastAsia="Times New Roman" w:hAnsi="Times New Roman" w:cs="Times New Roman"/>
                <w:sz w:val="20"/>
                <w:szCs w:val="18"/>
                <w:lang w:val="ro-RO" w:eastAsia="ro-RO"/>
              </w:rPr>
            </w:pPr>
            <w:r>
              <w:rPr>
                <w:rFonts w:ascii="Times New Roman" w:eastAsia="Times New Roman" w:hAnsi="Times New Roman" w:cs="Times New Roman"/>
                <w:sz w:val="20"/>
                <w:szCs w:val="18"/>
                <w:lang w:val="ro-RO" w:eastAsia="ro-RO"/>
              </w:rPr>
              <w:t>1</w:t>
            </w:r>
          </w:p>
        </w:tc>
        <w:tc>
          <w:tcPr>
            <w:tcW w:w="514" w:type="pct"/>
            <w:shd w:val="clear" w:color="auto" w:fill="auto"/>
          </w:tcPr>
          <w:p w:rsidR="006D3850" w:rsidRDefault="006D3850" w:rsidP="006D3850">
            <w:pPr>
              <w:jc w:val="center"/>
            </w:pPr>
            <w:r w:rsidRPr="00E15495">
              <w:rPr>
                <w:rFonts w:ascii="Times New Roman" w:hAnsi="Times New Roman" w:cs="Times New Roman"/>
                <w:sz w:val="20"/>
                <w:szCs w:val="20"/>
                <w:lang w:val="ro-RO" w:eastAsia="ro-RO"/>
              </w:rPr>
              <w:t>l/lună</w:t>
            </w:r>
          </w:p>
        </w:tc>
        <w:tc>
          <w:tcPr>
            <w:tcW w:w="1101" w:type="pct"/>
            <w:shd w:val="clear" w:color="auto" w:fill="auto"/>
          </w:tcPr>
          <w:p w:rsidR="006D3850" w:rsidRDefault="006D3850" w:rsidP="006D3850">
            <w:pPr>
              <w:jc w:val="center"/>
            </w:pPr>
            <w:r w:rsidRPr="000713AE">
              <w:rPr>
                <w:rFonts w:ascii="Times New Roman" w:hAnsi="Times New Roman" w:cs="Times New Roman"/>
                <w:sz w:val="20"/>
                <w:szCs w:val="20"/>
                <w:lang w:val="ro-RO" w:eastAsia="ro-RO"/>
              </w:rPr>
              <w:t>Curățenie spațiu</w:t>
            </w:r>
          </w:p>
        </w:tc>
        <w:tc>
          <w:tcPr>
            <w:tcW w:w="717" w:type="pct"/>
            <w:shd w:val="clear" w:color="auto" w:fill="auto"/>
          </w:tcPr>
          <w:p w:rsidR="006D3850" w:rsidRPr="003B2EAD" w:rsidRDefault="006D3850" w:rsidP="006D3850">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c>
          <w:tcPr>
            <w:tcW w:w="615" w:type="pct"/>
          </w:tcPr>
          <w:p w:rsidR="006D3850" w:rsidRPr="003B2EAD" w:rsidRDefault="006D3850" w:rsidP="006D3850">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bl>
    <w:p w:rsidR="006D3850" w:rsidRDefault="006D3850" w:rsidP="006D3850">
      <w:pPr>
        <w:pStyle w:val="ListParagraph"/>
        <w:autoSpaceDE w:val="0"/>
        <w:spacing w:after="0" w:line="240" w:lineRule="auto"/>
        <w:ind w:left="426"/>
        <w:jc w:val="both"/>
        <w:rPr>
          <w:rFonts w:ascii="Times New Roman" w:hAnsi="Times New Roman" w:cs="Times New Roman"/>
          <w:b/>
          <w:sz w:val="24"/>
          <w:szCs w:val="24"/>
          <w:lang w:val="ro-RO"/>
        </w:rPr>
      </w:pPr>
    </w:p>
    <w:p w:rsidR="00387951" w:rsidRPr="00714368" w:rsidRDefault="00387951" w:rsidP="005C2136">
      <w:pPr>
        <w:pStyle w:val="ListParagraph"/>
        <w:numPr>
          <w:ilvl w:val="0"/>
          <w:numId w:val="11"/>
        </w:numPr>
        <w:autoSpaceDE w:val="0"/>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3"/>
        <w:gridCol w:w="6379"/>
        <w:gridCol w:w="850"/>
        <w:gridCol w:w="1004"/>
      </w:tblGrid>
      <w:tr w:rsidR="00256ECD" w:rsidRPr="003B2EAD" w:rsidTr="006D3850">
        <w:trPr>
          <w:jc w:val="center"/>
        </w:trPr>
        <w:tc>
          <w:tcPr>
            <w:tcW w:w="1413" w:type="dxa"/>
            <w:shd w:val="clear" w:color="auto" w:fill="BFBFBF" w:themeFill="background1" w:themeFillShade="BF"/>
            <w:vAlign w:val="center"/>
          </w:tcPr>
          <w:p w:rsidR="00256ECD" w:rsidRPr="003B2EAD" w:rsidRDefault="00256ECD" w:rsidP="00AE48C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Tip utilitate</w:t>
            </w:r>
          </w:p>
        </w:tc>
        <w:tc>
          <w:tcPr>
            <w:tcW w:w="6379" w:type="dxa"/>
            <w:shd w:val="clear" w:color="auto" w:fill="BFBFBF" w:themeFill="background1" w:themeFillShade="BF"/>
            <w:vAlign w:val="center"/>
          </w:tcPr>
          <w:p w:rsidR="00256ECD" w:rsidRPr="003B2EAD" w:rsidRDefault="00256ECD" w:rsidP="00AE48C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Descriere</w:t>
            </w:r>
          </w:p>
        </w:tc>
        <w:tc>
          <w:tcPr>
            <w:tcW w:w="850" w:type="dxa"/>
            <w:shd w:val="clear" w:color="auto" w:fill="BFBFBF" w:themeFill="background1" w:themeFillShade="BF"/>
            <w:vAlign w:val="center"/>
          </w:tcPr>
          <w:p w:rsidR="00256ECD" w:rsidRPr="003B2EAD" w:rsidRDefault="00256ECD" w:rsidP="00AE48C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Cantitate</w:t>
            </w:r>
          </w:p>
        </w:tc>
        <w:tc>
          <w:tcPr>
            <w:tcW w:w="1004" w:type="dxa"/>
            <w:shd w:val="clear" w:color="auto" w:fill="BFBFBF" w:themeFill="background1" w:themeFillShade="BF"/>
            <w:vAlign w:val="center"/>
          </w:tcPr>
          <w:p w:rsidR="00256ECD" w:rsidRPr="003B2EAD" w:rsidRDefault="00256ECD" w:rsidP="00AE48C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UM</w:t>
            </w:r>
          </w:p>
        </w:tc>
      </w:tr>
      <w:tr w:rsidR="00D52B24" w:rsidRPr="003B2EAD" w:rsidTr="006D3850">
        <w:trPr>
          <w:trHeight w:val="70"/>
          <w:jc w:val="center"/>
        </w:trPr>
        <w:tc>
          <w:tcPr>
            <w:tcW w:w="1413" w:type="dxa"/>
            <w:shd w:val="clear" w:color="auto" w:fill="auto"/>
          </w:tcPr>
          <w:p w:rsidR="00D52B24" w:rsidRPr="003B2EAD" w:rsidRDefault="00D52B24" w:rsidP="00AE48C5">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Apă</w:t>
            </w:r>
          </w:p>
        </w:tc>
        <w:tc>
          <w:tcPr>
            <w:tcW w:w="6379" w:type="dxa"/>
            <w:shd w:val="clear" w:color="auto" w:fill="auto"/>
          </w:tcPr>
          <w:p w:rsidR="00D52B24" w:rsidRPr="00D52B24" w:rsidRDefault="006D3850" w:rsidP="006D3850">
            <w:pPr>
              <w:spacing w:after="0"/>
              <w:jc w:val="both"/>
              <w:rPr>
                <w:rFonts w:ascii="Times New Roman" w:hAnsi="Times New Roman" w:cs="Times New Roman"/>
                <w:sz w:val="20"/>
              </w:rPr>
            </w:pPr>
            <w:r>
              <w:rPr>
                <w:rFonts w:ascii="Times New Roman" w:hAnsi="Times New Roman" w:cs="Times New Roman"/>
                <w:sz w:val="20"/>
              </w:rPr>
              <w:t xml:space="preserve"> </w:t>
            </w:r>
            <w:r w:rsidR="00D52B24" w:rsidRPr="00D52B24">
              <w:rPr>
                <w:rFonts w:ascii="Times New Roman" w:hAnsi="Times New Roman" w:cs="Times New Roman"/>
                <w:sz w:val="20"/>
              </w:rPr>
              <w:t xml:space="preserve">alimentarea cu apă </w:t>
            </w:r>
            <w:r w:rsidR="008E18DC">
              <w:rPr>
                <w:rFonts w:ascii="Times New Roman" w:hAnsi="Times New Roman" w:cs="Times New Roman"/>
                <w:sz w:val="20"/>
              </w:rPr>
              <w:t>este asigurată</w:t>
            </w:r>
            <w:r w:rsidR="00D52B24" w:rsidRPr="00D52B24">
              <w:rPr>
                <w:rFonts w:ascii="Times New Roman" w:hAnsi="Times New Roman" w:cs="Times New Roman"/>
                <w:sz w:val="20"/>
              </w:rPr>
              <w:t xml:space="preserve"> din reţeaua publică de alimentare cu apă</w:t>
            </w:r>
            <w:r w:rsidR="00D52B24">
              <w:rPr>
                <w:rFonts w:ascii="Times New Roman" w:hAnsi="Times New Roman" w:cs="Times New Roman"/>
                <w:sz w:val="20"/>
              </w:rPr>
              <w:t>;</w:t>
            </w:r>
          </w:p>
        </w:tc>
        <w:tc>
          <w:tcPr>
            <w:tcW w:w="850" w:type="dxa"/>
            <w:shd w:val="clear" w:color="auto" w:fill="auto"/>
          </w:tcPr>
          <w:p w:rsidR="00D52B24" w:rsidRPr="00D52B24" w:rsidRDefault="006D3850" w:rsidP="00AE48C5">
            <w:pPr>
              <w:spacing w:after="0"/>
              <w:jc w:val="center"/>
              <w:rPr>
                <w:rFonts w:ascii="Times New Roman" w:hAnsi="Times New Roman" w:cs="Times New Roman"/>
                <w:sz w:val="20"/>
              </w:rPr>
            </w:pPr>
            <w:r>
              <w:rPr>
                <w:rFonts w:ascii="Times New Roman" w:hAnsi="Times New Roman" w:cs="Times New Roman"/>
                <w:sz w:val="20"/>
              </w:rPr>
              <w:t>50,00</w:t>
            </w:r>
          </w:p>
        </w:tc>
        <w:tc>
          <w:tcPr>
            <w:tcW w:w="1004" w:type="dxa"/>
            <w:shd w:val="clear" w:color="auto" w:fill="auto"/>
          </w:tcPr>
          <w:p w:rsidR="00D52B24" w:rsidRPr="00E4307B" w:rsidRDefault="00D52B24" w:rsidP="00AE48C5">
            <w:pPr>
              <w:spacing w:after="0"/>
              <w:jc w:val="center"/>
              <w:rPr>
                <w:rFonts w:ascii="Times New Roman" w:hAnsi="Times New Roman" w:cs="Times New Roman"/>
                <w:sz w:val="20"/>
              </w:rPr>
            </w:pPr>
            <w:r w:rsidRPr="00E4307B">
              <w:rPr>
                <w:rFonts w:ascii="Times New Roman" w:hAnsi="Times New Roman" w:cs="Times New Roman"/>
                <w:sz w:val="20"/>
              </w:rPr>
              <w:t>mc/lună</w:t>
            </w:r>
          </w:p>
        </w:tc>
      </w:tr>
      <w:tr w:rsidR="00D52B24" w:rsidRPr="003B2EAD" w:rsidTr="006D3850">
        <w:trPr>
          <w:trHeight w:val="271"/>
          <w:jc w:val="center"/>
        </w:trPr>
        <w:tc>
          <w:tcPr>
            <w:tcW w:w="1413" w:type="dxa"/>
            <w:shd w:val="clear" w:color="auto" w:fill="auto"/>
          </w:tcPr>
          <w:p w:rsidR="00D52B24" w:rsidRPr="003B2EAD" w:rsidRDefault="00D52B24" w:rsidP="00AE48C5">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Canalizare</w:t>
            </w:r>
          </w:p>
        </w:tc>
        <w:tc>
          <w:tcPr>
            <w:tcW w:w="6379" w:type="dxa"/>
            <w:shd w:val="clear" w:color="auto" w:fill="auto"/>
          </w:tcPr>
          <w:p w:rsidR="00D52B24" w:rsidRPr="00D52B24" w:rsidRDefault="006D3850" w:rsidP="006D3850">
            <w:pPr>
              <w:spacing w:after="0"/>
              <w:jc w:val="both"/>
              <w:rPr>
                <w:rFonts w:ascii="Times New Roman" w:hAnsi="Times New Roman" w:cs="Times New Roman"/>
                <w:sz w:val="20"/>
              </w:rPr>
            </w:pPr>
            <w:r>
              <w:rPr>
                <w:rFonts w:ascii="Times New Roman" w:hAnsi="Times New Roman" w:cs="Times New Roman"/>
                <w:sz w:val="20"/>
              </w:rPr>
              <w:t xml:space="preserve"> </w:t>
            </w:r>
            <w:r w:rsidR="00D52B24" w:rsidRPr="00D52B24">
              <w:rPr>
                <w:rFonts w:ascii="Times New Roman" w:hAnsi="Times New Roman" w:cs="Times New Roman"/>
                <w:sz w:val="20"/>
              </w:rPr>
              <w:t xml:space="preserve">evacuarea apelor uzate menajere se face în </w:t>
            </w:r>
            <w:r w:rsidR="008E18DC">
              <w:rPr>
                <w:rFonts w:ascii="Times New Roman" w:hAnsi="Times New Roman" w:cs="Times New Roman"/>
                <w:sz w:val="20"/>
              </w:rPr>
              <w:t>rețeaua de canalizare publică</w:t>
            </w:r>
          </w:p>
        </w:tc>
        <w:tc>
          <w:tcPr>
            <w:tcW w:w="850" w:type="dxa"/>
            <w:shd w:val="clear" w:color="auto" w:fill="auto"/>
          </w:tcPr>
          <w:p w:rsidR="00D52B24" w:rsidRPr="00D52B24" w:rsidRDefault="006D3850" w:rsidP="00AE48C5">
            <w:pPr>
              <w:spacing w:after="0"/>
              <w:jc w:val="center"/>
              <w:rPr>
                <w:rFonts w:ascii="Times New Roman" w:hAnsi="Times New Roman" w:cs="Times New Roman"/>
                <w:sz w:val="20"/>
              </w:rPr>
            </w:pPr>
            <w:r>
              <w:rPr>
                <w:rFonts w:ascii="Times New Roman" w:hAnsi="Times New Roman" w:cs="Times New Roman"/>
                <w:sz w:val="20"/>
              </w:rPr>
              <w:t>5</w:t>
            </w:r>
            <w:r w:rsidR="00D52B24" w:rsidRPr="00D52B24">
              <w:rPr>
                <w:rFonts w:ascii="Times New Roman" w:hAnsi="Times New Roman" w:cs="Times New Roman"/>
                <w:sz w:val="20"/>
              </w:rPr>
              <w:t>0,00</w:t>
            </w:r>
          </w:p>
        </w:tc>
        <w:tc>
          <w:tcPr>
            <w:tcW w:w="1004" w:type="dxa"/>
            <w:shd w:val="clear" w:color="auto" w:fill="auto"/>
          </w:tcPr>
          <w:p w:rsidR="00D52B24" w:rsidRPr="00E4307B" w:rsidRDefault="00D52B24" w:rsidP="00AE48C5">
            <w:pPr>
              <w:spacing w:after="0"/>
              <w:jc w:val="center"/>
              <w:rPr>
                <w:rFonts w:ascii="Times New Roman" w:hAnsi="Times New Roman" w:cs="Times New Roman"/>
                <w:sz w:val="20"/>
              </w:rPr>
            </w:pPr>
            <w:r w:rsidRPr="00E4307B">
              <w:rPr>
                <w:rFonts w:ascii="Times New Roman" w:hAnsi="Times New Roman" w:cs="Times New Roman"/>
                <w:sz w:val="20"/>
              </w:rPr>
              <w:t>mc/lună</w:t>
            </w:r>
          </w:p>
        </w:tc>
      </w:tr>
      <w:tr w:rsidR="00D52B24" w:rsidRPr="003B2EAD" w:rsidTr="006D3850">
        <w:trPr>
          <w:trHeight w:val="186"/>
          <w:jc w:val="center"/>
        </w:trPr>
        <w:tc>
          <w:tcPr>
            <w:tcW w:w="1413" w:type="dxa"/>
            <w:shd w:val="clear" w:color="auto" w:fill="auto"/>
          </w:tcPr>
          <w:p w:rsidR="00D52B24" w:rsidRPr="003B2EAD" w:rsidRDefault="00D52B24" w:rsidP="00AE48C5">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 electrică</w:t>
            </w:r>
          </w:p>
        </w:tc>
        <w:tc>
          <w:tcPr>
            <w:tcW w:w="6379" w:type="dxa"/>
            <w:shd w:val="clear" w:color="auto" w:fill="auto"/>
          </w:tcPr>
          <w:p w:rsidR="00D52B24" w:rsidRPr="00D52B24" w:rsidRDefault="006D3850" w:rsidP="006D3850">
            <w:pPr>
              <w:spacing w:after="0"/>
              <w:jc w:val="both"/>
              <w:rPr>
                <w:rFonts w:ascii="Times New Roman" w:hAnsi="Times New Roman" w:cs="Times New Roman"/>
                <w:sz w:val="20"/>
              </w:rPr>
            </w:pPr>
            <w:r>
              <w:rPr>
                <w:rFonts w:ascii="Times New Roman" w:hAnsi="Times New Roman" w:cs="Times New Roman"/>
                <w:sz w:val="20"/>
              </w:rPr>
              <w:t xml:space="preserve"> </w:t>
            </w:r>
            <w:r w:rsidR="00D52B24" w:rsidRPr="00D52B24">
              <w:rPr>
                <w:rFonts w:ascii="Times New Roman" w:hAnsi="Times New Roman" w:cs="Times New Roman"/>
                <w:sz w:val="20"/>
              </w:rPr>
              <w:t>alimentarea cu energie electrică se face din reţeaua naţională</w:t>
            </w:r>
            <w:r w:rsidR="00D52B24">
              <w:rPr>
                <w:rFonts w:ascii="Times New Roman" w:hAnsi="Times New Roman" w:cs="Times New Roman"/>
                <w:sz w:val="20"/>
              </w:rPr>
              <w:t>;</w:t>
            </w:r>
          </w:p>
        </w:tc>
        <w:tc>
          <w:tcPr>
            <w:tcW w:w="850" w:type="dxa"/>
            <w:shd w:val="clear" w:color="auto" w:fill="auto"/>
          </w:tcPr>
          <w:p w:rsidR="00D52B24" w:rsidRPr="00D52B24" w:rsidRDefault="006D3850" w:rsidP="00AE48C5">
            <w:pPr>
              <w:spacing w:after="0"/>
              <w:jc w:val="center"/>
              <w:rPr>
                <w:rFonts w:ascii="Times New Roman" w:hAnsi="Times New Roman" w:cs="Times New Roman"/>
                <w:sz w:val="20"/>
              </w:rPr>
            </w:pPr>
            <w:r>
              <w:rPr>
                <w:rFonts w:ascii="Times New Roman" w:hAnsi="Times New Roman" w:cs="Times New Roman"/>
                <w:sz w:val="20"/>
              </w:rPr>
              <w:t>150,00</w:t>
            </w:r>
          </w:p>
        </w:tc>
        <w:tc>
          <w:tcPr>
            <w:tcW w:w="1004" w:type="dxa"/>
            <w:shd w:val="clear" w:color="auto" w:fill="auto"/>
          </w:tcPr>
          <w:p w:rsidR="00D52B24" w:rsidRPr="00E4307B" w:rsidRDefault="00D52B24" w:rsidP="00AE48C5">
            <w:pPr>
              <w:spacing w:after="0"/>
              <w:jc w:val="center"/>
              <w:rPr>
                <w:rFonts w:ascii="Times New Roman" w:hAnsi="Times New Roman" w:cs="Times New Roman"/>
                <w:sz w:val="20"/>
              </w:rPr>
            </w:pPr>
            <w:r w:rsidRPr="00E4307B">
              <w:rPr>
                <w:rFonts w:ascii="Times New Roman" w:hAnsi="Times New Roman" w:cs="Times New Roman"/>
                <w:sz w:val="20"/>
              </w:rPr>
              <w:t>kWh/lună</w:t>
            </w:r>
          </w:p>
        </w:tc>
      </w:tr>
      <w:tr w:rsidR="00D52B24" w:rsidRPr="003B2EAD" w:rsidTr="006D3850">
        <w:trPr>
          <w:jc w:val="center"/>
        </w:trPr>
        <w:tc>
          <w:tcPr>
            <w:tcW w:w="1413" w:type="dxa"/>
            <w:shd w:val="clear" w:color="auto" w:fill="auto"/>
          </w:tcPr>
          <w:p w:rsidR="00D52B24" w:rsidRPr="003B2EAD" w:rsidRDefault="00D52B24" w:rsidP="00AE48C5">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 termică</w:t>
            </w:r>
          </w:p>
        </w:tc>
        <w:tc>
          <w:tcPr>
            <w:tcW w:w="6379" w:type="dxa"/>
            <w:shd w:val="clear" w:color="auto" w:fill="auto"/>
          </w:tcPr>
          <w:p w:rsidR="00D52B24" w:rsidRPr="00D52B24" w:rsidRDefault="006D3850" w:rsidP="006D3850">
            <w:pPr>
              <w:spacing w:after="0"/>
              <w:jc w:val="both"/>
              <w:rPr>
                <w:rFonts w:ascii="Times New Roman" w:hAnsi="Times New Roman" w:cs="Times New Roman"/>
                <w:sz w:val="20"/>
              </w:rPr>
            </w:pPr>
            <w:r>
              <w:rPr>
                <w:rFonts w:ascii="Times New Roman" w:hAnsi="Times New Roman" w:cs="Times New Roman"/>
                <w:sz w:val="20"/>
              </w:rPr>
              <w:t xml:space="preserve"> pe timp de iarnă, dacă este cazul, încălazirea se realizează cu ajutorul radiatoarelor electrice</w:t>
            </w:r>
          </w:p>
        </w:tc>
        <w:tc>
          <w:tcPr>
            <w:tcW w:w="850" w:type="dxa"/>
            <w:shd w:val="clear" w:color="auto" w:fill="auto"/>
          </w:tcPr>
          <w:p w:rsidR="00D52B24" w:rsidRPr="00D52B24" w:rsidRDefault="006D3850" w:rsidP="00AE48C5">
            <w:pPr>
              <w:spacing w:after="0"/>
              <w:jc w:val="center"/>
              <w:rPr>
                <w:rFonts w:ascii="Times New Roman" w:hAnsi="Times New Roman" w:cs="Times New Roman"/>
                <w:sz w:val="20"/>
              </w:rPr>
            </w:pPr>
            <w:r>
              <w:rPr>
                <w:rFonts w:ascii="Times New Roman" w:hAnsi="Times New Roman" w:cs="Times New Roman"/>
                <w:sz w:val="20"/>
              </w:rPr>
              <w:t>-</w:t>
            </w:r>
          </w:p>
        </w:tc>
        <w:tc>
          <w:tcPr>
            <w:tcW w:w="1004" w:type="dxa"/>
            <w:shd w:val="clear" w:color="auto" w:fill="auto"/>
          </w:tcPr>
          <w:p w:rsidR="00D52B24" w:rsidRPr="00E4307B" w:rsidRDefault="006D3850" w:rsidP="00AE48C5">
            <w:pPr>
              <w:spacing w:after="0"/>
              <w:jc w:val="center"/>
              <w:rPr>
                <w:rFonts w:ascii="Times New Roman" w:hAnsi="Times New Roman" w:cs="Times New Roman"/>
                <w:sz w:val="20"/>
              </w:rPr>
            </w:pPr>
            <w:r>
              <w:rPr>
                <w:rFonts w:ascii="Times New Roman" w:hAnsi="Times New Roman" w:cs="Times New Roman"/>
                <w:sz w:val="20"/>
              </w:rPr>
              <w:t>-</w:t>
            </w:r>
          </w:p>
        </w:tc>
      </w:tr>
    </w:tbl>
    <w:p w:rsidR="000441E9" w:rsidRDefault="000441E9" w:rsidP="002B2ECE">
      <w:pPr>
        <w:spacing w:after="0" w:line="240" w:lineRule="auto"/>
        <w:jc w:val="center"/>
        <w:rPr>
          <w:rFonts w:ascii="Times New Roman" w:hAnsi="Times New Roman" w:cs="Times New Roman"/>
          <w:b/>
          <w:sz w:val="24"/>
          <w:szCs w:val="24"/>
          <w:lang w:val="ro-RO"/>
        </w:rPr>
      </w:pPr>
    </w:p>
    <w:p w:rsidR="00387951" w:rsidRPr="00714368" w:rsidRDefault="00387951" w:rsidP="005C2136">
      <w:pPr>
        <w:pStyle w:val="ListParagraph"/>
        <w:numPr>
          <w:ilvl w:val="0"/>
          <w:numId w:val="11"/>
        </w:numPr>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Descrierea principalelor faze ale procesului tehnologic sau a activităţii: </w:t>
      </w:r>
    </w:p>
    <w:p w:rsidR="006D3850" w:rsidRDefault="00D52B24" w:rsidP="0038795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cadrul obiectivului sunt desfășurate activități de </w:t>
      </w:r>
      <w:r w:rsidR="006D3850">
        <w:rPr>
          <w:rFonts w:ascii="Times New Roman" w:hAnsi="Times New Roman" w:cs="Times New Roman"/>
          <w:sz w:val="24"/>
          <w:szCs w:val="24"/>
          <w:lang w:val="ro-RO"/>
        </w:rPr>
        <w:t>fabricare a produselor congelate vegetale (falafel). Activitatea desfășurată cuprinde recepția și depozitarea materiilor de origine vegetală și prelucrarea acestora în vederea producerii falafelului, cuprinzând următoarele etape:</w:t>
      </w:r>
    </w:p>
    <w:p w:rsidR="006D3850" w:rsidRDefault="006D3850" w:rsidP="006D3850">
      <w:pPr>
        <w:pStyle w:val="ListParagraph"/>
        <w:numPr>
          <w:ilvl w:val="0"/>
          <w:numId w:val="4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Recepția materiei prime de orgine vegetală;</w:t>
      </w:r>
    </w:p>
    <w:p w:rsidR="006D3850" w:rsidRDefault="006D3850" w:rsidP="006D3850">
      <w:pPr>
        <w:pStyle w:val="ListParagraph"/>
        <w:numPr>
          <w:ilvl w:val="0"/>
          <w:numId w:val="4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Depozitarea materiei prime;</w:t>
      </w:r>
    </w:p>
    <w:p w:rsidR="006D3850" w:rsidRDefault="006D3850" w:rsidP="006D3850">
      <w:pPr>
        <w:pStyle w:val="ListParagraph"/>
        <w:numPr>
          <w:ilvl w:val="0"/>
          <w:numId w:val="4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Pregătirea produsului după rețeta proprie;</w:t>
      </w:r>
    </w:p>
    <w:p w:rsidR="006D3850" w:rsidRDefault="006D3850" w:rsidP="006D3850">
      <w:pPr>
        <w:pStyle w:val="ListParagraph"/>
        <w:numPr>
          <w:ilvl w:val="0"/>
          <w:numId w:val="4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Prepararea produselor prin prăji</w:t>
      </w:r>
      <w:r w:rsidR="000D213A">
        <w:rPr>
          <w:rFonts w:ascii="Times New Roman" w:hAnsi="Times New Roman" w:cs="Times New Roman"/>
          <w:sz w:val="24"/>
          <w:szCs w:val="24"/>
          <w:lang w:val="ro-RO"/>
        </w:rPr>
        <w:t>re în ulei vegetal;</w:t>
      </w:r>
    </w:p>
    <w:p w:rsidR="000D213A" w:rsidRPr="006D3850" w:rsidRDefault="000D213A" w:rsidP="006D3850">
      <w:pPr>
        <w:pStyle w:val="ListParagraph"/>
        <w:numPr>
          <w:ilvl w:val="0"/>
          <w:numId w:val="4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După răcire, preparatele se ambalează și se congelează în congelatoare speciale, la temperatura optimă pentru asigurarea calității produselor. </w:t>
      </w:r>
    </w:p>
    <w:p w:rsidR="007E5971" w:rsidRDefault="007E5971" w:rsidP="00387951">
      <w:pPr>
        <w:spacing w:after="0" w:line="240" w:lineRule="auto"/>
        <w:jc w:val="both"/>
        <w:rPr>
          <w:rFonts w:ascii="Times New Roman" w:hAnsi="Times New Roman" w:cs="Times New Roman"/>
          <w:b/>
          <w:sz w:val="24"/>
          <w:szCs w:val="24"/>
          <w:lang w:val="ro-RO"/>
        </w:rPr>
      </w:pPr>
    </w:p>
    <w:p w:rsidR="00714368" w:rsidRPr="00714368" w:rsidRDefault="00714368" w:rsidP="005C2136">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rsidR="00714368" w:rsidRPr="00714368" w:rsidRDefault="00714368" w:rsidP="005C2136">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rsidR="00714368" w:rsidRPr="00714368" w:rsidRDefault="00714368" w:rsidP="005C2136">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rsidR="00714368" w:rsidRPr="00714368" w:rsidRDefault="00714368" w:rsidP="005C2136">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rsidR="007E5971" w:rsidRPr="00714368" w:rsidRDefault="007E5971" w:rsidP="005C2136">
      <w:pPr>
        <w:pStyle w:val="ListParagraph"/>
        <w:numPr>
          <w:ilvl w:val="1"/>
          <w:numId w:val="12"/>
        </w:numPr>
        <w:spacing w:after="0" w:line="240" w:lineRule="auto"/>
        <w:ind w:left="567" w:right="83"/>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Poziționarea amplasamentului pe care se desfășoară activitatea, în interiorul ariilor naturale protejate</w:t>
      </w:r>
      <w:r w:rsidR="0044062D" w:rsidRPr="00714368">
        <w:rPr>
          <w:rFonts w:ascii="Times New Roman" w:hAnsi="Times New Roman" w:cs="Times New Roman"/>
          <w:b/>
          <w:sz w:val="24"/>
          <w:szCs w:val="24"/>
          <w:lang w:val="ro-RO"/>
        </w:rPr>
        <w:t xml:space="preserve"> (ti</w:t>
      </w:r>
      <w:r w:rsidR="00982E17" w:rsidRPr="00714368">
        <w:rPr>
          <w:rFonts w:ascii="Times New Roman" w:hAnsi="Times New Roman" w:cs="Times New Roman"/>
          <w:b/>
          <w:sz w:val="24"/>
          <w:szCs w:val="24"/>
          <w:lang w:val="ro-RO"/>
        </w:rPr>
        <w:t>p arie, cod arie protejată</w:t>
      </w:r>
      <w:r w:rsidR="00BF7652" w:rsidRPr="00714368">
        <w:rPr>
          <w:rFonts w:ascii="Times New Roman" w:hAnsi="Times New Roman" w:cs="Times New Roman"/>
          <w:b/>
          <w:sz w:val="24"/>
          <w:szCs w:val="24"/>
          <w:lang w:val="ro-RO"/>
        </w:rPr>
        <w:t>)</w:t>
      </w:r>
      <w:r w:rsidR="00982E17" w:rsidRPr="00714368">
        <w:rPr>
          <w:rFonts w:ascii="Times New Roman" w:hAnsi="Times New Roman" w:cs="Times New Roman"/>
          <w:b/>
          <w:sz w:val="24"/>
          <w:szCs w:val="24"/>
          <w:lang w:val="ro-RO"/>
        </w:rPr>
        <w:t xml:space="preserve"> – </w:t>
      </w:r>
      <w:r w:rsidR="003C3EC2">
        <w:rPr>
          <w:rFonts w:ascii="Times New Roman" w:hAnsi="Times New Roman" w:cs="Times New Roman"/>
          <w:sz w:val="24"/>
          <w:szCs w:val="24"/>
          <w:lang w:val="ro-RO"/>
        </w:rPr>
        <w:t>nu este cazul;</w:t>
      </w:r>
    </w:p>
    <w:p w:rsidR="007E5971" w:rsidRDefault="007E5971" w:rsidP="00387951">
      <w:pPr>
        <w:spacing w:after="0" w:line="240" w:lineRule="auto"/>
        <w:jc w:val="both"/>
        <w:rPr>
          <w:rFonts w:ascii="Times New Roman" w:hAnsi="Times New Roman" w:cs="Times New Roman"/>
          <w:b/>
          <w:sz w:val="24"/>
          <w:szCs w:val="24"/>
          <w:lang w:val="ro-RO"/>
        </w:rPr>
      </w:pPr>
    </w:p>
    <w:p w:rsidR="00F64EB4" w:rsidRDefault="00387951" w:rsidP="003A0ED5">
      <w:pPr>
        <w:pStyle w:val="ListParagraph"/>
        <w:numPr>
          <w:ilvl w:val="0"/>
          <w:numId w:val="12"/>
        </w:numPr>
        <w:autoSpaceDE w:val="0"/>
        <w:autoSpaceDN w:val="0"/>
        <w:adjustRightInd w:val="0"/>
        <w:spacing w:after="0" w:line="240" w:lineRule="auto"/>
        <w:ind w:right="100"/>
        <w:jc w:val="both"/>
        <w:rPr>
          <w:rFonts w:ascii="Times New Roman" w:hAnsi="Times New Roman" w:cs="Times New Roman"/>
          <w:b/>
          <w:sz w:val="24"/>
          <w:szCs w:val="24"/>
          <w:lang w:val="ro-RO"/>
        </w:rPr>
      </w:pPr>
      <w:r w:rsidRPr="003A0ED5">
        <w:rPr>
          <w:rFonts w:ascii="Times New Roman" w:hAnsi="Times New Roman" w:cs="Times New Roman"/>
          <w:b/>
          <w:sz w:val="24"/>
          <w:szCs w:val="24"/>
          <w:lang w:val="ro-RO"/>
        </w:rPr>
        <w:t>Produse</w:t>
      </w:r>
      <w:r w:rsidR="00C31D00" w:rsidRPr="003A0ED5">
        <w:rPr>
          <w:rFonts w:ascii="Times New Roman" w:hAnsi="Times New Roman" w:cs="Times New Roman"/>
          <w:b/>
          <w:sz w:val="24"/>
          <w:szCs w:val="24"/>
          <w:lang w:val="ro-RO"/>
        </w:rPr>
        <w:t>le</w:t>
      </w:r>
      <w:r w:rsidRPr="003A0ED5">
        <w:rPr>
          <w:rFonts w:ascii="Times New Roman" w:hAnsi="Times New Roman" w:cs="Times New Roman"/>
          <w:b/>
          <w:sz w:val="24"/>
          <w:szCs w:val="24"/>
          <w:lang w:val="ro-RO"/>
        </w:rPr>
        <w:t xml:space="preserve"> şi subproduse</w:t>
      </w:r>
      <w:r w:rsidR="00C31D00" w:rsidRPr="003A0ED5">
        <w:rPr>
          <w:rFonts w:ascii="Times New Roman" w:hAnsi="Times New Roman" w:cs="Times New Roman"/>
          <w:b/>
          <w:sz w:val="24"/>
          <w:szCs w:val="24"/>
          <w:lang w:val="ro-RO"/>
        </w:rPr>
        <w:t>le</w:t>
      </w:r>
      <w:r w:rsidRPr="003A0ED5">
        <w:rPr>
          <w:rFonts w:ascii="Times New Roman" w:hAnsi="Times New Roman" w:cs="Times New Roman"/>
          <w:b/>
          <w:sz w:val="24"/>
          <w:szCs w:val="24"/>
          <w:lang w:val="ro-RO"/>
        </w:rPr>
        <w:t xml:space="preserve"> obţinute - cantităţi, destinaţie</w:t>
      </w:r>
      <w:r w:rsidR="003A0ED5">
        <w:rPr>
          <w:rFonts w:ascii="Times New Roman" w:hAnsi="Times New Roman" w:cs="Times New Roman"/>
          <w:b/>
          <w:sz w:val="24"/>
          <w:szCs w:val="24"/>
          <w:lang w:val="ro-RO"/>
        </w:rPr>
        <w:t>:</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265"/>
        <w:gridCol w:w="2835"/>
        <w:gridCol w:w="1007"/>
        <w:gridCol w:w="1847"/>
        <w:gridCol w:w="1706"/>
      </w:tblGrid>
      <w:tr w:rsidR="003A0ED5" w:rsidTr="000D213A">
        <w:trPr>
          <w:trHeight w:val="357"/>
          <w:jc w:val="center"/>
        </w:trPr>
        <w:tc>
          <w:tcPr>
            <w:tcW w:w="1172" w:type="pct"/>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rsidR="003A0ED5" w:rsidRDefault="00AE48C5" w:rsidP="003A0ED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T</w:t>
            </w:r>
            <w:r w:rsidR="003A0ED5">
              <w:rPr>
                <w:rFonts w:ascii="Times New Roman" w:eastAsia="Times New Roman" w:hAnsi="Times New Roman" w:cs="Times New Roman"/>
                <w:b/>
                <w:sz w:val="20"/>
                <w:szCs w:val="24"/>
                <w:lang w:val="ro-RO"/>
              </w:rPr>
              <w:t>ip utilitate</w:t>
            </w:r>
          </w:p>
        </w:tc>
        <w:tc>
          <w:tcPr>
            <w:tcW w:w="1467" w:type="pct"/>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rsidR="003A0ED5" w:rsidRDefault="003A0ED5" w:rsidP="003A0ED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Descriere</w:t>
            </w:r>
          </w:p>
        </w:tc>
        <w:tc>
          <w:tcPr>
            <w:tcW w:w="521" w:type="pct"/>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rsidR="003A0ED5" w:rsidRDefault="003A0ED5" w:rsidP="003A0ED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Cantitate</w:t>
            </w:r>
          </w:p>
        </w:tc>
        <w:tc>
          <w:tcPr>
            <w:tcW w:w="956" w:type="pct"/>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rsidR="003A0ED5" w:rsidRDefault="003A0ED5" w:rsidP="003A0ED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UM</w:t>
            </w:r>
          </w:p>
        </w:tc>
        <w:tc>
          <w:tcPr>
            <w:tcW w:w="883" w:type="pct"/>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rsidR="003A0ED5" w:rsidRDefault="003A0ED5" w:rsidP="003A0ED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Destinație</w:t>
            </w:r>
          </w:p>
        </w:tc>
      </w:tr>
      <w:tr w:rsidR="003A0ED5" w:rsidTr="000D213A">
        <w:trPr>
          <w:trHeight w:val="276"/>
          <w:jc w:val="center"/>
        </w:trPr>
        <w:tc>
          <w:tcPr>
            <w:tcW w:w="1172" w:type="pct"/>
            <w:tcBorders>
              <w:top w:val="single" w:sz="2" w:space="0" w:color="auto"/>
              <w:left w:val="single" w:sz="2" w:space="0" w:color="auto"/>
              <w:bottom w:val="single" w:sz="2" w:space="0" w:color="auto"/>
              <w:right w:val="single" w:sz="2" w:space="0" w:color="auto"/>
            </w:tcBorders>
            <w:hideMark/>
          </w:tcPr>
          <w:p w:rsidR="003A0ED5" w:rsidRDefault="000D213A" w:rsidP="003A0ED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Produse vegetale</w:t>
            </w:r>
          </w:p>
        </w:tc>
        <w:tc>
          <w:tcPr>
            <w:tcW w:w="1467" w:type="pct"/>
            <w:tcBorders>
              <w:top w:val="single" w:sz="2" w:space="0" w:color="auto"/>
              <w:left w:val="single" w:sz="2" w:space="0" w:color="auto"/>
              <w:bottom w:val="single" w:sz="2" w:space="0" w:color="auto"/>
              <w:right w:val="single" w:sz="2" w:space="0" w:color="auto"/>
            </w:tcBorders>
            <w:hideMark/>
          </w:tcPr>
          <w:p w:rsidR="003A0ED5" w:rsidRDefault="000D213A" w:rsidP="003A0ED5">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Falafel</w:t>
            </w:r>
          </w:p>
        </w:tc>
        <w:tc>
          <w:tcPr>
            <w:tcW w:w="521" w:type="pct"/>
            <w:tcBorders>
              <w:top w:val="single" w:sz="2" w:space="0" w:color="auto"/>
              <w:left w:val="single" w:sz="2" w:space="0" w:color="auto"/>
              <w:bottom w:val="single" w:sz="2" w:space="0" w:color="auto"/>
              <w:right w:val="single" w:sz="2" w:space="0" w:color="auto"/>
            </w:tcBorders>
            <w:hideMark/>
          </w:tcPr>
          <w:p w:rsidR="003A0ED5" w:rsidRDefault="000D213A" w:rsidP="003A0ED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500</w:t>
            </w:r>
          </w:p>
        </w:tc>
        <w:tc>
          <w:tcPr>
            <w:tcW w:w="956" w:type="pct"/>
            <w:tcBorders>
              <w:top w:val="single" w:sz="2" w:space="0" w:color="auto"/>
              <w:left w:val="single" w:sz="2" w:space="0" w:color="auto"/>
              <w:bottom w:val="single" w:sz="2" w:space="0" w:color="auto"/>
              <w:right w:val="single" w:sz="2" w:space="0" w:color="auto"/>
            </w:tcBorders>
            <w:hideMark/>
          </w:tcPr>
          <w:p w:rsidR="003A0ED5" w:rsidRDefault="000D213A" w:rsidP="000D213A">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kg</w:t>
            </w:r>
          </w:p>
        </w:tc>
        <w:tc>
          <w:tcPr>
            <w:tcW w:w="883" w:type="pct"/>
            <w:tcBorders>
              <w:top w:val="single" w:sz="2" w:space="0" w:color="auto"/>
              <w:left w:val="single" w:sz="2" w:space="0" w:color="auto"/>
              <w:bottom w:val="single" w:sz="2" w:space="0" w:color="auto"/>
              <w:right w:val="single" w:sz="2" w:space="0" w:color="auto"/>
            </w:tcBorders>
            <w:hideMark/>
          </w:tcPr>
          <w:p w:rsidR="003A0ED5" w:rsidRDefault="003A0ED5" w:rsidP="003A0ED5">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Clienți</w:t>
            </w:r>
          </w:p>
        </w:tc>
      </w:tr>
    </w:tbl>
    <w:p w:rsidR="003A0ED5" w:rsidRDefault="003A0ED5" w:rsidP="003A0ED5">
      <w:pPr>
        <w:autoSpaceDE w:val="0"/>
        <w:autoSpaceDN w:val="0"/>
        <w:adjustRightInd w:val="0"/>
        <w:spacing w:after="0" w:line="240" w:lineRule="auto"/>
        <w:ind w:right="100"/>
        <w:jc w:val="both"/>
        <w:rPr>
          <w:rFonts w:ascii="Times New Roman" w:hAnsi="Times New Roman" w:cs="Times New Roman"/>
          <w:b/>
          <w:sz w:val="24"/>
          <w:szCs w:val="24"/>
          <w:lang w:val="ro-RO"/>
        </w:rPr>
      </w:pPr>
    </w:p>
    <w:p w:rsidR="0017573B" w:rsidRPr="00F64EB4" w:rsidRDefault="00387951" w:rsidP="005C2136">
      <w:pPr>
        <w:pStyle w:val="ListParagraph"/>
        <w:numPr>
          <w:ilvl w:val="0"/>
          <w:numId w:val="12"/>
        </w:numPr>
        <w:tabs>
          <w:tab w:val="left" w:pos="330"/>
        </w:tabs>
        <w:spacing w:after="0" w:line="240" w:lineRule="auto"/>
        <w:jc w:val="both"/>
        <w:rPr>
          <w:rFonts w:ascii="Times New Roman" w:eastAsia="Times New Roman" w:hAnsi="Times New Roman" w:cs="Times New Roman"/>
          <w:b/>
          <w:sz w:val="24"/>
          <w:szCs w:val="24"/>
          <w:lang w:val="ro-RO" w:eastAsia="zh-CN"/>
        </w:rPr>
      </w:pPr>
      <w:r w:rsidRPr="00F64EB4">
        <w:rPr>
          <w:rFonts w:ascii="Times New Roman" w:hAnsi="Times New Roman" w:cs="Times New Roman"/>
          <w:b/>
          <w:sz w:val="24"/>
          <w:szCs w:val="24"/>
          <w:lang w:val="ro-RO"/>
        </w:rPr>
        <w:t>Date</w:t>
      </w:r>
      <w:r w:rsidR="0017573B" w:rsidRPr="00F64EB4">
        <w:rPr>
          <w:rFonts w:ascii="Times New Roman" w:hAnsi="Times New Roman" w:cs="Times New Roman"/>
          <w:b/>
          <w:sz w:val="24"/>
          <w:szCs w:val="24"/>
          <w:lang w:val="ro-RO"/>
        </w:rPr>
        <w:t>le</w:t>
      </w:r>
      <w:r w:rsidRPr="00F64EB4">
        <w:rPr>
          <w:rFonts w:ascii="Times New Roman" w:hAnsi="Times New Roman" w:cs="Times New Roman"/>
          <w:b/>
          <w:sz w:val="24"/>
          <w:szCs w:val="24"/>
          <w:lang w:val="ro-RO"/>
        </w:rPr>
        <w:t xml:space="preserve"> referitoare la centrala termica proprie -  dotare,  combustibili utilizaţi (co</w:t>
      </w:r>
      <w:r w:rsidR="00F64EB4">
        <w:rPr>
          <w:rFonts w:ascii="Times New Roman" w:hAnsi="Times New Roman" w:cs="Times New Roman"/>
          <w:b/>
          <w:sz w:val="24"/>
          <w:szCs w:val="24"/>
          <w:lang w:val="ro-RO"/>
        </w:rPr>
        <w:t>mpoziţie, cantităţi), producţie</w:t>
      </w:r>
      <w:r w:rsidR="003A0ED5">
        <w:rPr>
          <w:rFonts w:ascii="Times New Roman" w:hAnsi="Times New Roman" w:cs="Times New Roman"/>
          <w:b/>
          <w:sz w:val="24"/>
          <w:szCs w:val="24"/>
          <w:lang w:val="ro-RO"/>
        </w:rPr>
        <w:t xml:space="preserve">: </w:t>
      </w:r>
      <w:r w:rsidR="003A0ED5" w:rsidRPr="003A0ED5">
        <w:rPr>
          <w:rFonts w:ascii="Times New Roman" w:hAnsi="Times New Roman" w:cs="Times New Roman"/>
          <w:sz w:val="24"/>
          <w:szCs w:val="24"/>
          <w:lang w:val="ro-RO"/>
        </w:rPr>
        <w:t xml:space="preserve"> nu este cazul.</w:t>
      </w:r>
    </w:p>
    <w:p w:rsidR="00F64EB4" w:rsidRDefault="00F64EB4" w:rsidP="00F64EB4">
      <w:pPr>
        <w:tabs>
          <w:tab w:val="left" w:pos="330"/>
        </w:tabs>
        <w:spacing w:after="0" w:line="240" w:lineRule="auto"/>
        <w:jc w:val="both"/>
        <w:rPr>
          <w:rFonts w:ascii="Times New Roman" w:eastAsia="Times New Roman" w:hAnsi="Times New Roman" w:cs="Times New Roman"/>
          <w:b/>
          <w:sz w:val="24"/>
          <w:szCs w:val="24"/>
          <w:lang w:val="ro-RO" w:eastAsia="zh-CN"/>
        </w:rPr>
      </w:pPr>
    </w:p>
    <w:p w:rsidR="00387951" w:rsidRPr="00B80B89" w:rsidRDefault="000D213A" w:rsidP="005C2136">
      <w:pPr>
        <w:pStyle w:val="ListParagraph"/>
        <w:numPr>
          <w:ilvl w:val="0"/>
          <w:numId w:val="12"/>
        </w:numPr>
        <w:tabs>
          <w:tab w:val="left" w:pos="330"/>
        </w:tabs>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Alte date specifice activitatii</w:t>
      </w:r>
      <w:r w:rsidR="00387951" w:rsidRPr="00714368">
        <w:rPr>
          <w:rFonts w:ascii="Times New Roman" w:hAnsi="Times New Roman" w:cs="Times New Roman"/>
          <w:b/>
          <w:sz w:val="24"/>
          <w:szCs w:val="24"/>
          <w:lang w:val="ro-RO"/>
        </w:rPr>
        <w:t xml:space="preserve"> (cod-uri CAEN care se desfasoara pe amplasament, dar nu in</w:t>
      </w:r>
      <w:r w:rsidR="00B80B89">
        <w:rPr>
          <w:rFonts w:ascii="Times New Roman" w:hAnsi="Times New Roman" w:cs="Times New Roman"/>
          <w:b/>
          <w:sz w:val="24"/>
          <w:szCs w:val="24"/>
          <w:lang w:val="ro-RO"/>
        </w:rPr>
        <w:t xml:space="preserve">tra pe procedura de autorizare): </w:t>
      </w:r>
      <w:r w:rsidR="00B80B89" w:rsidRPr="00B80B89">
        <w:rPr>
          <w:rFonts w:ascii="Times New Roman" w:hAnsi="Times New Roman" w:cs="Times New Roman"/>
          <w:sz w:val="24"/>
          <w:szCs w:val="24"/>
          <w:lang w:val="ro-RO"/>
        </w:rPr>
        <w:t>nu este cazul.</w:t>
      </w:r>
    </w:p>
    <w:p w:rsidR="00DA7DDE" w:rsidRPr="00DA7DDE" w:rsidRDefault="00DA7DDE" w:rsidP="00DA7DDE">
      <w:pPr>
        <w:pStyle w:val="ListParagraph"/>
        <w:tabs>
          <w:tab w:val="left" w:pos="330"/>
        </w:tabs>
        <w:spacing w:after="0" w:line="240" w:lineRule="auto"/>
        <w:ind w:left="360"/>
        <w:jc w:val="both"/>
        <w:rPr>
          <w:rFonts w:ascii="Times New Roman" w:hAnsi="Times New Roman" w:cs="Times New Roman"/>
          <w:b/>
          <w:sz w:val="24"/>
          <w:szCs w:val="24"/>
          <w:lang w:val="ro-RO"/>
        </w:rPr>
      </w:pPr>
    </w:p>
    <w:p w:rsidR="00387951" w:rsidRPr="0050648C" w:rsidRDefault="009C1F69" w:rsidP="00E97D06">
      <w:pPr>
        <w:numPr>
          <w:ilvl w:val="0"/>
          <w:numId w:val="2"/>
        </w:numPr>
        <w:tabs>
          <w:tab w:val="clear" w:pos="720"/>
          <w:tab w:val="num" w:pos="284"/>
        </w:tabs>
        <w:spacing w:after="0" w:line="240" w:lineRule="auto"/>
        <w:ind w:hanging="720"/>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Programul de funcţionare - </w:t>
      </w:r>
      <w:r w:rsidR="00387951" w:rsidRPr="0050648C">
        <w:rPr>
          <w:rFonts w:ascii="Times New Roman" w:hAnsi="Times New Roman" w:cs="Times New Roman"/>
          <w:sz w:val="24"/>
          <w:szCs w:val="24"/>
          <w:lang w:val="ro-RO"/>
        </w:rPr>
        <w:t xml:space="preserve"> </w:t>
      </w:r>
      <w:r w:rsidR="000D213A">
        <w:rPr>
          <w:rFonts w:ascii="Times New Roman" w:hAnsi="Times New Roman" w:cs="Times New Roman"/>
          <w:sz w:val="24"/>
          <w:szCs w:val="24"/>
          <w:lang w:val="ro-RO"/>
        </w:rPr>
        <w:t>8</w:t>
      </w:r>
      <w:r w:rsidR="003B2EAD">
        <w:rPr>
          <w:rFonts w:ascii="Times New Roman" w:hAnsi="Times New Roman" w:cs="Times New Roman"/>
          <w:sz w:val="24"/>
          <w:szCs w:val="24"/>
          <w:lang w:val="ro-RO"/>
        </w:rPr>
        <w:t xml:space="preserve"> </w:t>
      </w:r>
      <w:r w:rsidR="00387951" w:rsidRPr="0050648C">
        <w:rPr>
          <w:rFonts w:ascii="Times New Roman" w:hAnsi="Times New Roman" w:cs="Times New Roman"/>
          <w:sz w:val="24"/>
          <w:szCs w:val="24"/>
          <w:lang w:val="ro-RO"/>
        </w:rPr>
        <w:t xml:space="preserve">ore/zi, </w:t>
      </w:r>
      <w:r w:rsidR="000D213A">
        <w:rPr>
          <w:rFonts w:ascii="Times New Roman" w:hAnsi="Times New Roman" w:cs="Times New Roman"/>
          <w:sz w:val="24"/>
          <w:szCs w:val="24"/>
          <w:lang w:val="ro-RO"/>
        </w:rPr>
        <w:t>5</w:t>
      </w:r>
      <w:r w:rsidR="00714368">
        <w:rPr>
          <w:rFonts w:ascii="Times New Roman" w:hAnsi="Times New Roman" w:cs="Times New Roman"/>
          <w:sz w:val="24"/>
          <w:szCs w:val="24"/>
          <w:lang w:val="ro-RO"/>
        </w:rPr>
        <w:t xml:space="preserve"> zile/săptămână</w:t>
      </w:r>
      <w:r w:rsidR="003B2EAD">
        <w:rPr>
          <w:rFonts w:ascii="Times New Roman" w:hAnsi="Times New Roman" w:cs="Times New Roman"/>
          <w:sz w:val="24"/>
          <w:szCs w:val="24"/>
          <w:lang w:val="ro-RO"/>
        </w:rPr>
        <w:t xml:space="preserve">, </w:t>
      </w:r>
      <w:r w:rsidR="000D213A">
        <w:rPr>
          <w:rFonts w:ascii="Times New Roman" w:hAnsi="Times New Roman" w:cs="Times New Roman"/>
          <w:sz w:val="24"/>
          <w:szCs w:val="24"/>
          <w:lang w:val="ro-RO"/>
        </w:rPr>
        <w:t>260</w:t>
      </w:r>
      <w:r w:rsidR="003B2EAD">
        <w:rPr>
          <w:rFonts w:ascii="Times New Roman" w:hAnsi="Times New Roman" w:cs="Times New Roman"/>
          <w:sz w:val="24"/>
          <w:szCs w:val="24"/>
          <w:lang w:val="ro-RO"/>
        </w:rPr>
        <w:t xml:space="preserve"> zile/an</w:t>
      </w:r>
      <w:r w:rsidR="00387951" w:rsidRPr="0050648C">
        <w:rPr>
          <w:rFonts w:ascii="Times New Roman" w:hAnsi="Times New Roman" w:cs="Times New Roman"/>
          <w:sz w:val="24"/>
          <w:szCs w:val="24"/>
          <w:lang w:val="ro-RO"/>
        </w:rPr>
        <w:t>.</w:t>
      </w:r>
    </w:p>
    <w:p w:rsidR="009C1F69" w:rsidRPr="0050648C" w:rsidRDefault="009C1F69" w:rsidP="009C1F69">
      <w:pPr>
        <w:spacing w:after="0" w:line="240" w:lineRule="auto"/>
        <w:jc w:val="both"/>
        <w:rPr>
          <w:rFonts w:ascii="Times New Roman" w:hAnsi="Times New Roman" w:cs="Times New Roman"/>
          <w:sz w:val="24"/>
          <w:szCs w:val="24"/>
          <w:lang w:val="ro-RO"/>
        </w:rPr>
      </w:pPr>
    </w:p>
    <w:p w:rsidR="00387951" w:rsidRPr="0050648C" w:rsidRDefault="00387951" w:rsidP="00387951">
      <w:pPr>
        <w:spacing w:after="0" w:line="240" w:lineRule="auto"/>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    </w:t>
      </w:r>
    </w:p>
    <w:p w:rsidR="00387951" w:rsidRPr="00DA7DDE" w:rsidRDefault="00387951" w:rsidP="00387951">
      <w:pPr>
        <w:pStyle w:val="Heading3"/>
        <w:jc w:val="both"/>
        <w:rPr>
          <w:rFonts w:ascii="Times New Roman" w:hAnsi="Times New Roman" w:cs="Times New Roman"/>
          <w:b/>
          <w:color w:val="auto"/>
          <w:sz w:val="24"/>
          <w:szCs w:val="24"/>
          <w:lang w:val="ro-RO"/>
        </w:rPr>
      </w:pPr>
      <w:r w:rsidRPr="00DA7DDE">
        <w:rPr>
          <w:rFonts w:ascii="Times New Roman" w:hAnsi="Times New Roman" w:cs="Times New Roman"/>
          <w:b/>
          <w:color w:val="auto"/>
          <w:sz w:val="24"/>
          <w:szCs w:val="24"/>
          <w:lang w:val="ro-RO"/>
        </w:rPr>
        <w:t xml:space="preserve">II. INSTALATIILE, MĂSURILE ŞI CONDIŢIILE DE PROTECŢIA MEDIULUI  </w:t>
      </w:r>
    </w:p>
    <w:p w:rsidR="00714368" w:rsidRDefault="00714368" w:rsidP="00387951">
      <w:pPr>
        <w:spacing w:after="0" w:line="240" w:lineRule="auto"/>
        <w:jc w:val="both"/>
        <w:rPr>
          <w:rFonts w:ascii="Times New Roman" w:hAnsi="Times New Roman" w:cs="Times New Roman"/>
          <w:b/>
          <w:sz w:val="24"/>
          <w:szCs w:val="24"/>
          <w:lang w:val="ro-RO"/>
        </w:rPr>
      </w:pPr>
    </w:p>
    <w:p w:rsidR="00387951" w:rsidRPr="00F80C48" w:rsidRDefault="00387951" w:rsidP="005C2136">
      <w:pPr>
        <w:pStyle w:val="ListParagraph"/>
        <w:numPr>
          <w:ilvl w:val="0"/>
          <w:numId w:val="15"/>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Staţii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şi instalaţii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pentru reţinerea, evacuarea şi dispersia poluanţilor in mediu din dotare (pe factori de mediu):</w:t>
      </w:r>
      <w:r w:rsidRPr="00F80C48">
        <w:rPr>
          <w:rFonts w:ascii="Times New Roman" w:hAnsi="Times New Roman" w:cs="Times New Roman"/>
          <w:sz w:val="24"/>
          <w:szCs w:val="24"/>
          <w:lang w:val="ro-RO"/>
        </w:rPr>
        <w:t xml:space="preserve"> </w:t>
      </w:r>
    </w:p>
    <w:p w:rsidR="00714368" w:rsidRPr="0050648C" w:rsidRDefault="00714368" w:rsidP="00387951">
      <w:pPr>
        <w:spacing w:after="0" w:line="240" w:lineRule="auto"/>
        <w:jc w:val="both"/>
        <w:rPr>
          <w:rFonts w:ascii="Times New Roman" w:hAnsi="Times New Roman" w:cs="Times New Roman"/>
          <w:sz w:val="24"/>
          <w:szCs w:val="24"/>
          <w:lang w:val="ro-RO"/>
        </w:rPr>
      </w:pPr>
    </w:p>
    <w:p w:rsidR="000D213A" w:rsidRDefault="00AA4F4B" w:rsidP="004A6B84">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lastRenderedPageBreak/>
        <w:t>AER:</w:t>
      </w:r>
    </w:p>
    <w:p w:rsidR="000D213A" w:rsidRPr="000D213A" w:rsidRDefault="000D213A" w:rsidP="000D213A">
      <w:pPr>
        <w:pStyle w:val="ListParagraph"/>
        <w:numPr>
          <w:ilvl w:val="0"/>
          <w:numId w:val="47"/>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Spațiul este dotat cu</w:t>
      </w:r>
      <w:r w:rsidRPr="000D213A">
        <w:rPr>
          <w:rFonts w:ascii="Times New Roman" w:hAnsi="Times New Roman" w:cs="Times New Roman"/>
          <w:sz w:val="24"/>
          <w:szCs w:val="24"/>
          <w:lang w:val="ro-RO"/>
        </w:rPr>
        <w:t xml:space="preserve"> o hotă</w:t>
      </w:r>
      <w:r>
        <w:rPr>
          <w:rFonts w:ascii="Times New Roman" w:hAnsi="Times New Roman" w:cs="Times New Roman"/>
          <w:sz w:val="24"/>
          <w:szCs w:val="24"/>
          <w:lang w:val="ro-RO"/>
        </w:rPr>
        <w:t xml:space="preserve"> cu filtru</w:t>
      </w:r>
      <w:r w:rsidRPr="000D213A">
        <w:rPr>
          <w:rFonts w:ascii="Times New Roman" w:hAnsi="Times New Roman" w:cs="Times New Roman"/>
          <w:sz w:val="24"/>
          <w:szCs w:val="24"/>
          <w:lang w:val="ro-RO"/>
        </w:rPr>
        <w:t xml:space="preserve"> (</w:t>
      </w:r>
      <w:r>
        <w:rPr>
          <w:rFonts w:ascii="Times New Roman" w:hAnsi="Times New Roman" w:cs="Times New Roman"/>
          <w:sz w:val="24"/>
          <w:szCs w:val="24"/>
          <w:lang w:val="ro-RO"/>
        </w:rPr>
        <w:t>motor  600 mc/h)</w:t>
      </w:r>
      <w:r w:rsidRPr="000D213A">
        <w:rPr>
          <w:rFonts w:ascii="Times New Roman" w:hAnsi="Times New Roman" w:cs="Times New Roman"/>
          <w:sz w:val="24"/>
          <w:szCs w:val="24"/>
          <w:lang w:val="ro-RO"/>
        </w:rPr>
        <w:t xml:space="preserve"> pentru evacuarea aerului viciat, având înălțimea coșului de evacuare de </w:t>
      </w:r>
      <w:r>
        <w:rPr>
          <w:rFonts w:ascii="Times New Roman" w:hAnsi="Times New Roman" w:cs="Times New Roman"/>
          <w:sz w:val="24"/>
          <w:szCs w:val="24"/>
          <w:lang w:val="ro-RO"/>
        </w:rPr>
        <w:t>2,5</w:t>
      </w:r>
      <w:r w:rsidRPr="000D213A">
        <w:rPr>
          <w:rFonts w:ascii="Times New Roman" w:hAnsi="Times New Roman" w:cs="Times New Roman"/>
          <w:sz w:val="24"/>
          <w:szCs w:val="24"/>
          <w:lang w:val="ro-RO"/>
        </w:rPr>
        <w:t xml:space="preserve"> m și diametrul de </w:t>
      </w:r>
      <w:r>
        <w:rPr>
          <w:rFonts w:ascii="Times New Roman" w:hAnsi="Times New Roman" w:cs="Times New Roman"/>
          <w:sz w:val="24"/>
          <w:szCs w:val="24"/>
          <w:lang w:val="ro-RO"/>
        </w:rPr>
        <w:t>300</w:t>
      </w:r>
      <w:r w:rsidRPr="000D213A">
        <w:rPr>
          <w:rFonts w:ascii="Times New Roman" w:hAnsi="Times New Roman" w:cs="Times New Roman"/>
          <w:sz w:val="24"/>
          <w:szCs w:val="24"/>
          <w:lang w:val="ro-RO"/>
        </w:rPr>
        <w:t xml:space="preserve"> mm;</w:t>
      </w:r>
    </w:p>
    <w:p w:rsidR="000D213A" w:rsidRPr="000C6504" w:rsidRDefault="000D213A" w:rsidP="000D213A">
      <w:pPr>
        <w:spacing w:after="0" w:line="240" w:lineRule="auto"/>
        <w:ind w:left="66"/>
        <w:jc w:val="both"/>
        <w:rPr>
          <w:rFonts w:ascii="Times New Roman" w:hAnsi="Times New Roman" w:cs="Times New Roman"/>
          <w:sz w:val="24"/>
          <w:szCs w:val="24"/>
          <w:lang w:val="ro-RO"/>
        </w:rPr>
      </w:pPr>
    </w:p>
    <w:tbl>
      <w:tblPr>
        <w:tblStyle w:val="TableGrid"/>
        <w:tblW w:w="5062" w:type="pct"/>
        <w:tblLayout w:type="fixed"/>
        <w:tblLook w:val="04A0" w:firstRow="1" w:lastRow="0" w:firstColumn="1" w:lastColumn="0" w:noHBand="0" w:noVBand="1"/>
      </w:tblPr>
      <w:tblGrid>
        <w:gridCol w:w="847"/>
        <w:gridCol w:w="1416"/>
        <w:gridCol w:w="567"/>
        <w:gridCol w:w="567"/>
        <w:gridCol w:w="567"/>
        <w:gridCol w:w="3836"/>
        <w:gridCol w:w="567"/>
        <w:gridCol w:w="567"/>
        <w:gridCol w:w="426"/>
        <w:gridCol w:w="416"/>
      </w:tblGrid>
      <w:tr w:rsidR="000D213A" w:rsidRPr="00D86717" w:rsidTr="000D213A">
        <w:trPr>
          <w:cantSplit/>
          <w:trHeight w:val="1302"/>
        </w:trPr>
        <w:tc>
          <w:tcPr>
            <w:tcW w:w="433" w:type="pct"/>
            <w:shd w:val="clear" w:color="auto" w:fill="BFBFBF" w:themeFill="background1" w:themeFillShade="BF"/>
          </w:tcPr>
          <w:p w:rsidR="000D213A" w:rsidRPr="00D86717" w:rsidRDefault="000D213A" w:rsidP="009D20B6">
            <w:pPr>
              <w:jc w:val="center"/>
              <w:rPr>
                <w:rFonts w:ascii="Times New Roman" w:hAnsi="Times New Roman"/>
                <w:b/>
                <w:szCs w:val="24"/>
                <w:lang w:val="ro-RO"/>
              </w:rPr>
            </w:pPr>
            <w:r w:rsidRPr="00D86717">
              <w:rPr>
                <w:rFonts w:ascii="Times New Roman" w:hAnsi="Times New Roman"/>
                <w:b/>
                <w:szCs w:val="24"/>
                <w:lang w:val="ro-RO"/>
              </w:rPr>
              <w:t>Cod CAEN Rev. 2</w:t>
            </w:r>
          </w:p>
        </w:tc>
        <w:tc>
          <w:tcPr>
            <w:tcW w:w="724" w:type="pct"/>
            <w:shd w:val="clear" w:color="auto" w:fill="BFBFBF" w:themeFill="background1" w:themeFillShade="BF"/>
          </w:tcPr>
          <w:p w:rsidR="000D213A" w:rsidRPr="00D86717" w:rsidRDefault="000D213A" w:rsidP="009D20B6">
            <w:pPr>
              <w:jc w:val="center"/>
              <w:rPr>
                <w:rFonts w:ascii="Times New Roman" w:hAnsi="Times New Roman"/>
                <w:b/>
                <w:szCs w:val="24"/>
                <w:lang w:val="ro-RO"/>
              </w:rPr>
            </w:pPr>
            <w:r w:rsidRPr="00D86717">
              <w:rPr>
                <w:rFonts w:ascii="Times New Roman" w:hAnsi="Times New Roman"/>
                <w:b/>
                <w:szCs w:val="24"/>
                <w:lang w:val="ro-RO"/>
              </w:rPr>
              <w:t>Denumire coș</w:t>
            </w:r>
          </w:p>
        </w:tc>
        <w:tc>
          <w:tcPr>
            <w:tcW w:w="290" w:type="pct"/>
            <w:shd w:val="clear" w:color="auto" w:fill="BFBFBF" w:themeFill="background1" w:themeFillShade="BF"/>
            <w:textDirection w:val="btLr"/>
            <w:vAlign w:val="center"/>
          </w:tcPr>
          <w:p w:rsidR="000D213A" w:rsidRPr="00D86717" w:rsidRDefault="000D213A" w:rsidP="009D20B6">
            <w:pPr>
              <w:ind w:left="113" w:right="113"/>
              <w:jc w:val="center"/>
              <w:rPr>
                <w:rFonts w:ascii="Times New Roman" w:hAnsi="Times New Roman"/>
                <w:b/>
                <w:szCs w:val="24"/>
                <w:lang w:val="ro-RO"/>
              </w:rPr>
            </w:pPr>
            <w:r w:rsidRPr="00D86717">
              <w:rPr>
                <w:rFonts w:ascii="Times New Roman" w:hAnsi="Times New Roman"/>
                <w:b/>
                <w:szCs w:val="24"/>
                <w:lang w:val="ro-RO"/>
              </w:rPr>
              <w:t>Înălțime (m)</w:t>
            </w:r>
          </w:p>
        </w:tc>
        <w:tc>
          <w:tcPr>
            <w:tcW w:w="290" w:type="pct"/>
            <w:shd w:val="clear" w:color="auto" w:fill="BFBFBF" w:themeFill="background1" w:themeFillShade="BF"/>
            <w:textDirection w:val="btLr"/>
            <w:vAlign w:val="center"/>
          </w:tcPr>
          <w:p w:rsidR="000D213A" w:rsidRPr="00D86717" w:rsidRDefault="000D213A" w:rsidP="009D20B6">
            <w:pPr>
              <w:ind w:left="113" w:right="113"/>
              <w:jc w:val="center"/>
              <w:rPr>
                <w:rFonts w:ascii="Times New Roman" w:hAnsi="Times New Roman"/>
                <w:b/>
                <w:szCs w:val="24"/>
                <w:lang w:val="ro-RO"/>
              </w:rPr>
            </w:pPr>
            <w:r w:rsidRPr="00D86717">
              <w:rPr>
                <w:rFonts w:ascii="Times New Roman" w:hAnsi="Times New Roman"/>
                <w:b/>
                <w:szCs w:val="24"/>
                <w:lang w:val="ro-RO"/>
              </w:rPr>
              <w:t>Diametru bază (</w:t>
            </w:r>
            <w:r>
              <w:rPr>
                <w:rFonts w:ascii="Times New Roman" w:hAnsi="Times New Roman"/>
                <w:b/>
                <w:szCs w:val="24"/>
                <w:lang w:val="ro-RO"/>
              </w:rPr>
              <w:t>m</w:t>
            </w:r>
            <w:r w:rsidRPr="00D86717">
              <w:rPr>
                <w:rFonts w:ascii="Times New Roman" w:hAnsi="Times New Roman"/>
                <w:b/>
                <w:szCs w:val="24"/>
                <w:lang w:val="ro-RO"/>
              </w:rPr>
              <w:t>m)</w:t>
            </w:r>
          </w:p>
        </w:tc>
        <w:tc>
          <w:tcPr>
            <w:tcW w:w="290" w:type="pct"/>
            <w:shd w:val="clear" w:color="auto" w:fill="BFBFBF" w:themeFill="background1" w:themeFillShade="BF"/>
            <w:textDirection w:val="btLr"/>
            <w:vAlign w:val="center"/>
          </w:tcPr>
          <w:p w:rsidR="000D213A" w:rsidRPr="00D86717" w:rsidRDefault="000D213A" w:rsidP="009D20B6">
            <w:pPr>
              <w:ind w:left="113" w:right="113"/>
              <w:jc w:val="center"/>
              <w:rPr>
                <w:rFonts w:ascii="Times New Roman" w:hAnsi="Times New Roman"/>
                <w:b/>
                <w:szCs w:val="24"/>
                <w:lang w:val="ro-RO"/>
              </w:rPr>
            </w:pPr>
            <w:r w:rsidRPr="00D86717">
              <w:rPr>
                <w:rFonts w:ascii="Times New Roman" w:hAnsi="Times New Roman"/>
                <w:b/>
                <w:szCs w:val="24"/>
                <w:lang w:val="ro-RO"/>
              </w:rPr>
              <w:t>Diametru vârf (</w:t>
            </w:r>
            <w:r>
              <w:rPr>
                <w:rFonts w:ascii="Times New Roman" w:hAnsi="Times New Roman"/>
                <w:b/>
                <w:szCs w:val="24"/>
                <w:lang w:val="ro-RO"/>
              </w:rPr>
              <w:t>m</w:t>
            </w:r>
            <w:r w:rsidRPr="00D86717">
              <w:rPr>
                <w:rFonts w:ascii="Times New Roman" w:hAnsi="Times New Roman"/>
                <w:b/>
                <w:szCs w:val="24"/>
                <w:lang w:val="ro-RO"/>
              </w:rPr>
              <w:t>m)</w:t>
            </w:r>
          </w:p>
        </w:tc>
        <w:tc>
          <w:tcPr>
            <w:tcW w:w="1962" w:type="pct"/>
            <w:shd w:val="clear" w:color="auto" w:fill="BFBFBF" w:themeFill="background1" w:themeFillShade="BF"/>
          </w:tcPr>
          <w:p w:rsidR="000D213A" w:rsidRPr="00D86717" w:rsidRDefault="000D213A" w:rsidP="009D20B6">
            <w:pPr>
              <w:jc w:val="center"/>
              <w:rPr>
                <w:rFonts w:ascii="Times New Roman" w:hAnsi="Times New Roman"/>
                <w:b/>
                <w:szCs w:val="24"/>
                <w:lang w:val="ro-RO"/>
              </w:rPr>
            </w:pPr>
            <w:r w:rsidRPr="00D86717">
              <w:rPr>
                <w:rFonts w:ascii="Times New Roman" w:hAnsi="Times New Roman"/>
                <w:b/>
                <w:szCs w:val="24"/>
                <w:lang w:val="ro-RO"/>
              </w:rPr>
              <w:t>Poluant</w:t>
            </w:r>
          </w:p>
        </w:tc>
        <w:tc>
          <w:tcPr>
            <w:tcW w:w="290" w:type="pct"/>
            <w:shd w:val="clear" w:color="auto" w:fill="BFBFBF" w:themeFill="background1" w:themeFillShade="BF"/>
            <w:textDirection w:val="btLr"/>
          </w:tcPr>
          <w:p w:rsidR="000D213A" w:rsidRPr="00D86717" w:rsidRDefault="000D213A" w:rsidP="009D20B6">
            <w:pPr>
              <w:ind w:left="113" w:right="113"/>
              <w:jc w:val="center"/>
              <w:rPr>
                <w:rFonts w:ascii="Times New Roman" w:hAnsi="Times New Roman"/>
                <w:b/>
                <w:szCs w:val="24"/>
                <w:lang w:val="ro-RO"/>
              </w:rPr>
            </w:pPr>
            <w:r w:rsidRPr="00D86717">
              <w:rPr>
                <w:rFonts w:ascii="Times New Roman" w:hAnsi="Times New Roman"/>
                <w:b/>
                <w:szCs w:val="24"/>
                <w:lang w:val="ro-RO"/>
              </w:rPr>
              <w:t>Echipament depoluare</w:t>
            </w:r>
          </w:p>
        </w:tc>
        <w:tc>
          <w:tcPr>
            <w:tcW w:w="290" w:type="pct"/>
            <w:shd w:val="clear" w:color="auto" w:fill="BFBFBF" w:themeFill="background1" w:themeFillShade="BF"/>
            <w:textDirection w:val="btLr"/>
          </w:tcPr>
          <w:p w:rsidR="000D213A" w:rsidRPr="00D86717" w:rsidRDefault="000D213A" w:rsidP="009D20B6">
            <w:pPr>
              <w:ind w:left="113" w:right="113"/>
              <w:jc w:val="center"/>
              <w:rPr>
                <w:rFonts w:ascii="Times New Roman" w:hAnsi="Times New Roman"/>
                <w:b/>
                <w:szCs w:val="24"/>
                <w:lang w:val="ro-RO"/>
              </w:rPr>
            </w:pPr>
            <w:r w:rsidRPr="00D86717">
              <w:rPr>
                <w:rFonts w:ascii="Times New Roman" w:hAnsi="Times New Roman"/>
                <w:b/>
                <w:szCs w:val="24"/>
                <w:lang w:val="ro-RO"/>
              </w:rPr>
              <w:t>Eficiență (%)</w:t>
            </w:r>
          </w:p>
        </w:tc>
        <w:tc>
          <w:tcPr>
            <w:tcW w:w="218" w:type="pct"/>
            <w:shd w:val="clear" w:color="auto" w:fill="BFBFBF" w:themeFill="background1" w:themeFillShade="BF"/>
            <w:textDirection w:val="btLr"/>
          </w:tcPr>
          <w:p w:rsidR="000D213A" w:rsidRPr="00D86717" w:rsidRDefault="000D213A" w:rsidP="009D20B6">
            <w:pPr>
              <w:ind w:left="113" w:right="113"/>
              <w:jc w:val="center"/>
              <w:rPr>
                <w:rFonts w:ascii="Times New Roman" w:hAnsi="Times New Roman"/>
                <w:b/>
                <w:szCs w:val="24"/>
                <w:lang w:val="ro-RO"/>
              </w:rPr>
            </w:pPr>
            <w:r w:rsidRPr="00D86717">
              <w:rPr>
                <w:rFonts w:ascii="Times New Roman" w:hAnsi="Times New Roman"/>
                <w:b/>
                <w:szCs w:val="24"/>
                <w:lang w:val="ro-RO"/>
              </w:rPr>
              <w:t>X Stereo70</w:t>
            </w:r>
          </w:p>
        </w:tc>
        <w:tc>
          <w:tcPr>
            <w:tcW w:w="213" w:type="pct"/>
            <w:shd w:val="clear" w:color="auto" w:fill="BFBFBF" w:themeFill="background1" w:themeFillShade="BF"/>
            <w:textDirection w:val="btLr"/>
          </w:tcPr>
          <w:p w:rsidR="000D213A" w:rsidRPr="00D86717" w:rsidRDefault="000D213A" w:rsidP="009D20B6">
            <w:pPr>
              <w:ind w:left="113" w:right="113"/>
              <w:jc w:val="center"/>
              <w:rPr>
                <w:rFonts w:ascii="Times New Roman" w:hAnsi="Times New Roman"/>
                <w:b/>
                <w:szCs w:val="24"/>
                <w:lang w:val="ro-RO"/>
              </w:rPr>
            </w:pPr>
            <w:r w:rsidRPr="00D86717">
              <w:rPr>
                <w:rFonts w:ascii="Times New Roman" w:hAnsi="Times New Roman"/>
                <w:b/>
                <w:szCs w:val="24"/>
                <w:lang w:val="ro-RO"/>
              </w:rPr>
              <w:t>Y Stereo</w:t>
            </w:r>
            <w:r>
              <w:rPr>
                <w:rFonts w:ascii="Times New Roman" w:hAnsi="Times New Roman"/>
                <w:b/>
                <w:szCs w:val="24"/>
                <w:lang w:val="ro-RO"/>
              </w:rPr>
              <w:t>7</w:t>
            </w:r>
            <w:r w:rsidRPr="00D86717">
              <w:rPr>
                <w:rFonts w:ascii="Times New Roman" w:hAnsi="Times New Roman"/>
                <w:b/>
                <w:szCs w:val="24"/>
                <w:lang w:val="ro-RO"/>
              </w:rPr>
              <w:t>0</w:t>
            </w:r>
          </w:p>
        </w:tc>
      </w:tr>
      <w:tr w:rsidR="000D213A" w:rsidRPr="00D86717" w:rsidTr="000D213A">
        <w:tc>
          <w:tcPr>
            <w:tcW w:w="433" w:type="pct"/>
            <w:vMerge w:val="restart"/>
          </w:tcPr>
          <w:p w:rsidR="000D213A" w:rsidRPr="00D86717" w:rsidRDefault="000D213A" w:rsidP="000D213A">
            <w:pPr>
              <w:jc w:val="center"/>
              <w:rPr>
                <w:rFonts w:ascii="Times New Roman" w:hAnsi="Times New Roman"/>
                <w:szCs w:val="24"/>
                <w:lang w:val="ro-RO"/>
              </w:rPr>
            </w:pPr>
            <w:r>
              <w:rPr>
                <w:rFonts w:ascii="Times New Roman" w:hAnsi="Times New Roman"/>
                <w:szCs w:val="24"/>
                <w:lang w:val="ro-RO"/>
              </w:rPr>
              <w:t>1089</w:t>
            </w:r>
          </w:p>
          <w:p w:rsidR="000D213A" w:rsidRPr="00D86717" w:rsidRDefault="000D213A" w:rsidP="009D20B6">
            <w:pPr>
              <w:jc w:val="center"/>
              <w:rPr>
                <w:rFonts w:ascii="Times New Roman" w:hAnsi="Times New Roman"/>
                <w:szCs w:val="24"/>
                <w:lang w:val="ro-RO"/>
              </w:rPr>
            </w:pPr>
          </w:p>
        </w:tc>
        <w:tc>
          <w:tcPr>
            <w:tcW w:w="724" w:type="pct"/>
            <w:vMerge w:val="restart"/>
          </w:tcPr>
          <w:p w:rsidR="000D213A" w:rsidRDefault="000D213A" w:rsidP="009D20B6">
            <w:pPr>
              <w:jc w:val="center"/>
              <w:rPr>
                <w:rFonts w:ascii="Times New Roman" w:hAnsi="Times New Roman"/>
                <w:szCs w:val="24"/>
                <w:lang w:val="ro-RO"/>
              </w:rPr>
            </w:pPr>
            <w:r w:rsidRPr="00D86717">
              <w:rPr>
                <w:rFonts w:ascii="Times New Roman" w:hAnsi="Times New Roman"/>
                <w:szCs w:val="24"/>
                <w:lang w:val="ro-RO"/>
              </w:rPr>
              <w:t xml:space="preserve">Coș evacuare gaze de </w:t>
            </w:r>
            <w:r>
              <w:rPr>
                <w:rFonts w:ascii="Times New Roman" w:hAnsi="Times New Roman"/>
                <w:szCs w:val="24"/>
                <w:lang w:val="ro-RO"/>
              </w:rPr>
              <w:t xml:space="preserve">la </w:t>
            </w:r>
            <w:r>
              <w:rPr>
                <w:rFonts w:ascii="Times New Roman" w:hAnsi="Times New Roman"/>
                <w:szCs w:val="24"/>
                <w:lang w:val="ro-RO"/>
              </w:rPr>
              <w:t>hotă</w:t>
            </w:r>
          </w:p>
          <w:p w:rsidR="000D213A" w:rsidRPr="00D86717" w:rsidRDefault="000D213A" w:rsidP="009D20B6">
            <w:pPr>
              <w:jc w:val="center"/>
              <w:rPr>
                <w:rFonts w:ascii="Times New Roman" w:hAnsi="Times New Roman"/>
                <w:szCs w:val="24"/>
                <w:lang w:val="ro-RO"/>
              </w:rPr>
            </w:pPr>
          </w:p>
        </w:tc>
        <w:tc>
          <w:tcPr>
            <w:tcW w:w="290" w:type="pct"/>
            <w:vMerge w:val="restart"/>
          </w:tcPr>
          <w:p w:rsidR="000D213A" w:rsidRPr="00D86717" w:rsidRDefault="000D213A" w:rsidP="009D20B6">
            <w:pPr>
              <w:jc w:val="center"/>
              <w:rPr>
                <w:rFonts w:ascii="Times New Roman" w:hAnsi="Times New Roman"/>
                <w:szCs w:val="24"/>
                <w:lang w:val="ro-RO"/>
              </w:rPr>
            </w:pPr>
            <w:r>
              <w:rPr>
                <w:rFonts w:ascii="Times New Roman" w:hAnsi="Times New Roman"/>
                <w:szCs w:val="24"/>
                <w:lang w:val="ro-RO"/>
              </w:rPr>
              <w:t>2,5</w:t>
            </w:r>
          </w:p>
        </w:tc>
        <w:tc>
          <w:tcPr>
            <w:tcW w:w="290" w:type="pct"/>
            <w:vMerge w:val="restart"/>
          </w:tcPr>
          <w:p w:rsidR="000D213A" w:rsidRPr="00D86717" w:rsidRDefault="000D213A" w:rsidP="009D20B6">
            <w:pPr>
              <w:jc w:val="center"/>
              <w:rPr>
                <w:rFonts w:ascii="Times New Roman" w:hAnsi="Times New Roman"/>
                <w:szCs w:val="24"/>
                <w:lang w:val="ro-RO"/>
              </w:rPr>
            </w:pPr>
            <w:r>
              <w:rPr>
                <w:rFonts w:ascii="Times New Roman" w:hAnsi="Times New Roman"/>
                <w:szCs w:val="24"/>
                <w:lang w:val="ro-RO"/>
              </w:rPr>
              <w:t>300</w:t>
            </w:r>
          </w:p>
        </w:tc>
        <w:tc>
          <w:tcPr>
            <w:tcW w:w="290" w:type="pct"/>
            <w:vMerge w:val="restart"/>
          </w:tcPr>
          <w:p w:rsidR="000D213A" w:rsidRPr="00D86717" w:rsidRDefault="000D213A" w:rsidP="009D20B6">
            <w:pPr>
              <w:jc w:val="center"/>
              <w:rPr>
                <w:rFonts w:ascii="Times New Roman" w:hAnsi="Times New Roman"/>
                <w:szCs w:val="24"/>
                <w:lang w:val="ro-RO"/>
              </w:rPr>
            </w:pPr>
            <w:r>
              <w:rPr>
                <w:rFonts w:ascii="Times New Roman" w:hAnsi="Times New Roman"/>
                <w:szCs w:val="24"/>
                <w:lang w:val="ro-RO"/>
              </w:rPr>
              <w:t>300</w:t>
            </w:r>
          </w:p>
        </w:tc>
        <w:tc>
          <w:tcPr>
            <w:tcW w:w="1962" w:type="pct"/>
          </w:tcPr>
          <w:p w:rsidR="000D213A" w:rsidRPr="00D86717" w:rsidRDefault="000D213A" w:rsidP="009D20B6">
            <w:pPr>
              <w:jc w:val="center"/>
              <w:rPr>
                <w:rFonts w:ascii="Times New Roman" w:hAnsi="Times New Roman"/>
                <w:szCs w:val="24"/>
                <w:lang w:val="ro-RO"/>
              </w:rPr>
            </w:pPr>
            <w:r w:rsidRPr="00D86717">
              <w:rPr>
                <w:rFonts w:ascii="Times New Roman" w:hAnsi="Times New Roman"/>
                <w:szCs w:val="24"/>
                <w:lang w:val="ro-RO"/>
              </w:rPr>
              <w:t>Pulberi</w:t>
            </w:r>
          </w:p>
        </w:tc>
        <w:tc>
          <w:tcPr>
            <w:tcW w:w="290" w:type="pct"/>
          </w:tcPr>
          <w:p w:rsidR="000D213A" w:rsidRPr="00D86717" w:rsidRDefault="000D213A" w:rsidP="009D20B6">
            <w:pPr>
              <w:jc w:val="center"/>
              <w:rPr>
                <w:rFonts w:ascii="Times New Roman" w:hAnsi="Times New Roman"/>
                <w:szCs w:val="24"/>
                <w:lang w:val="ro-RO"/>
              </w:rPr>
            </w:pPr>
          </w:p>
        </w:tc>
        <w:tc>
          <w:tcPr>
            <w:tcW w:w="290" w:type="pct"/>
          </w:tcPr>
          <w:p w:rsidR="000D213A" w:rsidRPr="00D86717" w:rsidRDefault="000D213A" w:rsidP="009D20B6">
            <w:pPr>
              <w:jc w:val="center"/>
              <w:rPr>
                <w:rFonts w:ascii="Times New Roman" w:hAnsi="Times New Roman"/>
                <w:szCs w:val="24"/>
                <w:lang w:val="ro-RO"/>
              </w:rPr>
            </w:pPr>
          </w:p>
        </w:tc>
        <w:tc>
          <w:tcPr>
            <w:tcW w:w="218" w:type="pct"/>
          </w:tcPr>
          <w:p w:rsidR="000D213A" w:rsidRPr="00D86717" w:rsidRDefault="000D213A" w:rsidP="009D20B6">
            <w:pPr>
              <w:jc w:val="center"/>
              <w:rPr>
                <w:rFonts w:ascii="Times New Roman" w:hAnsi="Times New Roman"/>
                <w:szCs w:val="24"/>
                <w:lang w:val="ro-RO"/>
              </w:rPr>
            </w:pPr>
          </w:p>
        </w:tc>
        <w:tc>
          <w:tcPr>
            <w:tcW w:w="213" w:type="pct"/>
          </w:tcPr>
          <w:p w:rsidR="000D213A" w:rsidRPr="00D86717" w:rsidRDefault="000D213A" w:rsidP="009D20B6">
            <w:pPr>
              <w:jc w:val="center"/>
              <w:rPr>
                <w:rFonts w:ascii="Times New Roman" w:hAnsi="Times New Roman"/>
                <w:szCs w:val="24"/>
                <w:lang w:val="ro-RO"/>
              </w:rPr>
            </w:pPr>
          </w:p>
        </w:tc>
      </w:tr>
      <w:tr w:rsidR="000D213A" w:rsidRPr="00D86717" w:rsidTr="000D213A">
        <w:tc>
          <w:tcPr>
            <w:tcW w:w="433" w:type="pct"/>
            <w:vMerge/>
          </w:tcPr>
          <w:p w:rsidR="000D213A" w:rsidRPr="00D86717" w:rsidRDefault="000D213A" w:rsidP="009D20B6">
            <w:pPr>
              <w:jc w:val="center"/>
            </w:pPr>
          </w:p>
        </w:tc>
        <w:tc>
          <w:tcPr>
            <w:tcW w:w="724" w:type="pct"/>
            <w:vMerge/>
          </w:tcPr>
          <w:p w:rsidR="000D213A" w:rsidRDefault="000D213A" w:rsidP="009D20B6">
            <w:pPr>
              <w:jc w:val="center"/>
            </w:pPr>
          </w:p>
        </w:tc>
        <w:tc>
          <w:tcPr>
            <w:tcW w:w="290" w:type="pct"/>
            <w:vMerge/>
          </w:tcPr>
          <w:p w:rsidR="000D213A" w:rsidRPr="00D86717" w:rsidRDefault="000D213A" w:rsidP="009D20B6">
            <w:pPr>
              <w:jc w:val="center"/>
              <w:rPr>
                <w:rFonts w:ascii="Times New Roman" w:hAnsi="Times New Roman"/>
                <w:szCs w:val="24"/>
                <w:lang w:val="ro-RO"/>
              </w:rPr>
            </w:pPr>
          </w:p>
        </w:tc>
        <w:tc>
          <w:tcPr>
            <w:tcW w:w="290" w:type="pct"/>
            <w:vMerge/>
          </w:tcPr>
          <w:p w:rsidR="000D213A" w:rsidRPr="00D86717" w:rsidRDefault="000D213A" w:rsidP="009D20B6">
            <w:pPr>
              <w:jc w:val="center"/>
              <w:rPr>
                <w:rFonts w:ascii="Times New Roman" w:hAnsi="Times New Roman"/>
                <w:szCs w:val="24"/>
                <w:lang w:val="ro-RO"/>
              </w:rPr>
            </w:pPr>
          </w:p>
        </w:tc>
        <w:tc>
          <w:tcPr>
            <w:tcW w:w="290" w:type="pct"/>
            <w:vMerge/>
          </w:tcPr>
          <w:p w:rsidR="000D213A" w:rsidRPr="00D86717" w:rsidRDefault="000D213A" w:rsidP="009D20B6">
            <w:pPr>
              <w:jc w:val="center"/>
              <w:rPr>
                <w:rFonts w:ascii="Times New Roman" w:hAnsi="Times New Roman"/>
                <w:szCs w:val="24"/>
                <w:lang w:val="ro-RO"/>
              </w:rPr>
            </w:pPr>
          </w:p>
        </w:tc>
        <w:tc>
          <w:tcPr>
            <w:tcW w:w="1962" w:type="pct"/>
          </w:tcPr>
          <w:p w:rsidR="000D213A" w:rsidRPr="00D86717" w:rsidRDefault="000D213A" w:rsidP="009D20B6">
            <w:pPr>
              <w:jc w:val="center"/>
              <w:rPr>
                <w:rFonts w:ascii="Times New Roman" w:hAnsi="Times New Roman"/>
                <w:szCs w:val="24"/>
                <w:lang w:val="ro-RO"/>
              </w:rPr>
            </w:pPr>
            <w:r w:rsidRPr="00D86717">
              <w:rPr>
                <w:rFonts w:ascii="Times New Roman" w:hAnsi="Times New Roman"/>
                <w:szCs w:val="24"/>
                <w:lang w:val="ro-RO"/>
              </w:rPr>
              <w:t>Monoxid de carbon (CO)</w:t>
            </w:r>
          </w:p>
        </w:tc>
        <w:tc>
          <w:tcPr>
            <w:tcW w:w="290" w:type="pct"/>
          </w:tcPr>
          <w:p w:rsidR="000D213A" w:rsidRPr="00D86717" w:rsidRDefault="000D213A" w:rsidP="009D20B6">
            <w:pPr>
              <w:jc w:val="center"/>
              <w:rPr>
                <w:rFonts w:ascii="Times New Roman" w:hAnsi="Times New Roman"/>
                <w:szCs w:val="24"/>
                <w:lang w:val="ro-RO"/>
              </w:rPr>
            </w:pPr>
          </w:p>
        </w:tc>
        <w:tc>
          <w:tcPr>
            <w:tcW w:w="290" w:type="pct"/>
          </w:tcPr>
          <w:p w:rsidR="000D213A" w:rsidRPr="00D86717" w:rsidRDefault="000D213A" w:rsidP="009D20B6">
            <w:pPr>
              <w:jc w:val="center"/>
              <w:rPr>
                <w:rFonts w:ascii="Times New Roman" w:hAnsi="Times New Roman"/>
                <w:szCs w:val="24"/>
                <w:lang w:val="ro-RO"/>
              </w:rPr>
            </w:pPr>
          </w:p>
        </w:tc>
        <w:tc>
          <w:tcPr>
            <w:tcW w:w="218" w:type="pct"/>
          </w:tcPr>
          <w:p w:rsidR="000D213A" w:rsidRPr="00D86717" w:rsidRDefault="000D213A" w:rsidP="009D20B6">
            <w:pPr>
              <w:jc w:val="center"/>
              <w:rPr>
                <w:rFonts w:ascii="Times New Roman" w:hAnsi="Times New Roman"/>
                <w:szCs w:val="24"/>
                <w:lang w:val="ro-RO"/>
              </w:rPr>
            </w:pPr>
          </w:p>
        </w:tc>
        <w:tc>
          <w:tcPr>
            <w:tcW w:w="213" w:type="pct"/>
          </w:tcPr>
          <w:p w:rsidR="000D213A" w:rsidRPr="00D86717" w:rsidRDefault="000D213A" w:rsidP="009D20B6">
            <w:pPr>
              <w:jc w:val="center"/>
              <w:rPr>
                <w:rFonts w:ascii="Times New Roman" w:hAnsi="Times New Roman"/>
                <w:szCs w:val="24"/>
                <w:lang w:val="ro-RO"/>
              </w:rPr>
            </w:pPr>
          </w:p>
        </w:tc>
      </w:tr>
      <w:tr w:rsidR="000D213A" w:rsidRPr="00D86717" w:rsidTr="000D213A">
        <w:tc>
          <w:tcPr>
            <w:tcW w:w="433" w:type="pct"/>
            <w:vMerge/>
          </w:tcPr>
          <w:p w:rsidR="000D213A" w:rsidRPr="00D86717" w:rsidRDefault="000D213A" w:rsidP="009D20B6">
            <w:pPr>
              <w:jc w:val="center"/>
            </w:pPr>
          </w:p>
        </w:tc>
        <w:tc>
          <w:tcPr>
            <w:tcW w:w="724" w:type="pct"/>
            <w:vMerge/>
          </w:tcPr>
          <w:p w:rsidR="000D213A" w:rsidRDefault="000D213A" w:rsidP="009D20B6">
            <w:pPr>
              <w:jc w:val="center"/>
            </w:pPr>
          </w:p>
        </w:tc>
        <w:tc>
          <w:tcPr>
            <w:tcW w:w="290" w:type="pct"/>
            <w:vMerge/>
          </w:tcPr>
          <w:p w:rsidR="000D213A" w:rsidRPr="00D86717" w:rsidRDefault="000D213A" w:rsidP="009D20B6">
            <w:pPr>
              <w:jc w:val="center"/>
              <w:rPr>
                <w:rFonts w:ascii="Times New Roman" w:hAnsi="Times New Roman"/>
                <w:szCs w:val="24"/>
                <w:lang w:val="ro-RO"/>
              </w:rPr>
            </w:pPr>
          </w:p>
        </w:tc>
        <w:tc>
          <w:tcPr>
            <w:tcW w:w="290" w:type="pct"/>
            <w:vMerge/>
          </w:tcPr>
          <w:p w:rsidR="000D213A" w:rsidRPr="00D86717" w:rsidRDefault="000D213A" w:rsidP="009D20B6">
            <w:pPr>
              <w:jc w:val="center"/>
              <w:rPr>
                <w:rFonts w:ascii="Times New Roman" w:hAnsi="Times New Roman"/>
                <w:szCs w:val="24"/>
                <w:lang w:val="ro-RO"/>
              </w:rPr>
            </w:pPr>
          </w:p>
        </w:tc>
        <w:tc>
          <w:tcPr>
            <w:tcW w:w="290" w:type="pct"/>
            <w:vMerge/>
          </w:tcPr>
          <w:p w:rsidR="000D213A" w:rsidRPr="00D86717" w:rsidRDefault="000D213A" w:rsidP="009D20B6">
            <w:pPr>
              <w:jc w:val="center"/>
              <w:rPr>
                <w:rFonts w:ascii="Times New Roman" w:hAnsi="Times New Roman"/>
                <w:szCs w:val="24"/>
                <w:lang w:val="ro-RO"/>
              </w:rPr>
            </w:pPr>
          </w:p>
        </w:tc>
        <w:tc>
          <w:tcPr>
            <w:tcW w:w="1962" w:type="pct"/>
          </w:tcPr>
          <w:p w:rsidR="000D213A" w:rsidRPr="00D86717" w:rsidRDefault="000D213A" w:rsidP="009D20B6">
            <w:pPr>
              <w:jc w:val="center"/>
              <w:rPr>
                <w:rFonts w:ascii="Times New Roman" w:hAnsi="Times New Roman"/>
                <w:szCs w:val="24"/>
                <w:lang w:val="ro-RO"/>
              </w:rPr>
            </w:pPr>
            <w:r w:rsidRPr="00D86717">
              <w:rPr>
                <w:rFonts w:ascii="Times New Roman" w:hAnsi="Times New Roman"/>
                <w:szCs w:val="24"/>
                <w:lang w:val="ro-RO"/>
              </w:rPr>
              <w:t>Oxizi de sulf</w:t>
            </w:r>
          </w:p>
        </w:tc>
        <w:tc>
          <w:tcPr>
            <w:tcW w:w="290" w:type="pct"/>
          </w:tcPr>
          <w:p w:rsidR="000D213A" w:rsidRPr="00D86717" w:rsidRDefault="000D213A" w:rsidP="009D20B6">
            <w:pPr>
              <w:jc w:val="center"/>
              <w:rPr>
                <w:rFonts w:ascii="Times New Roman" w:hAnsi="Times New Roman"/>
                <w:szCs w:val="24"/>
                <w:lang w:val="ro-RO"/>
              </w:rPr>
            </w:pPr>
          </w:p>
        </w:tc>
        <w:tc>
          <w:tcPr>
            <w:tcW w:w="290" w:type="pct"/>
          </w:tcPr>
          <w:p w:rsidR="000D213A" w:rsidRPr="00D86717" w:rsidRDefault="000D213A" w:rsidP="009D20B6">
            <w:pPr>
              <w:jc w:val="center"/>
              <w:rPr>
                <w:rFonts w:ascii="Times New Roman" w:hAnsi="Times New Roman"/>
                <w:szCs w:val="24"/>
                <w:lang w:val="ro-RO"/>
              </w:rPr>
            </w:pPr>
          </w:p>
        </w:tc>
        <w:tc>
          <w:tcPr>
            <w:tcW w:w="218" w:type="pct"/>
          </w:tcPr>
          <w:p w:rsidR="000D213A" w:rsidRPr="00D86717" w:rsidRDefault="000D213A" w:rsidP="009D20B6">
            <w:pPr>
              <w:jc w:val="center"/>
              <w:rPr>
                <w:rFonts w:ascii="Times New Roman" w:hAnsi="Times New Roman"/>
                <w:szCs w:val="24"/>
                <w:lang w:val="ro-RO"/>
              </w:rPr>
            </w:pPr>
          </w:p>
        </w:tc>
        <w:tc>
          <w:tcPr>
            <w:tcW w:w="213" w:type="pct"/>
          </w:tcPr>
          <w:p w:rsidR="000D213A" w:rsidRPr="00D86717" w:rsidRDefault="000D213A" w:rsidP="009D20B6">
            <w:pPr>
              <w:jc w:val="center"/>
              <w:rPr>
                <w:rFonts w:ascii="Times New Roman" w:hAnsi="Times New Roman"/>
                <w:szCs w:val="24"/>
                <w:lang w:val="ro-RO"/>
              </w:rPr>
            </w:pPr>
          </w:p>
        </w:tc>
      </w:tr>
      <w:tr w:rsidR="000D213A" w:rsidRPr="00D86717" w:rsidTr="000D213A">
        <w:tc>
          <w:tcPr>
            <w:tcW w:w="433" w:type="pct"/>
            <w:vMerge/>
          </w:tcPr>
          <w:p w:rsidR="000D213A" w:rsidRPr="00D86717" w:rsidRDefault="000D213A" w:rsidP="009D20B6">
            <w:pPr>
              <w:jc w:val="center"/>
            </w:pPr>
          </w:p>
        </w:tc>
        <w:tc>
          <w:tcPr>
            <w:tcW w:w="724" w:type="pct"/>
            <w:vMerge/>
          </w:tcPr>
          <w:p w:rsidR="000D213A" w:rsidRDefault="000D213A" w:rsidP="009D20B6">
            <w:pPr>
              <w:jc w:val="center"/>
            </w:pPr>
          </w:p>
        </w:tc>
        <w:tc>
          <w:tcPr>
            <w:tcW w:w="290" w:type="pct"/>
            <w:vMerge/>
          </w:tcPr>
          <w:p w:rsidR="000D213A" w:rsidRPr="00D86717" w:rsidRDefault="000D213A" w:rsidP="009D20B6">
            <w:pPr>
              <w:jc w:val="center"/>
              <w:rPr>
                <w:rFonts w:ascii="Times New Roman" w:hAnsi="Times New Roman"/>
                <w:szCs w:val="24"/>
                <w:lang w:val="ro-RO"/>
              </w:rPr>
            </w:pPr>
          </w:p>
        </w:tc>
        <w:tc>
          <w:tcPr>
            <w:tcW w:w="290" w:type="pct"/>
            <w:vMerge/>
          </w:tcPr>
          <w:p w:rsidR="000D213A" w:rsidRPr="00D86717" w:rsidRDefault="000D213A" w:rsidP="009D20B6">
            <w:pPr>
              <w:jc w:val="center"/>
              <w:rPr>
                <w:rFonts w:ascii="Times New Roman" w:hAnsi="Times New Roman"/>
                <w:szCs w:val="24"/>
                <w:lang w:val="ro-RO"/>
              </w:rPr>
            </w:pPr>
          </w:p>
        </w:tc>
        <w:tc>
          <w:tcPr>
            <w:tcW w:w="290" w:type="pct"/>
            <w:vMerge/>
          </w:tcPr>
          <w:p w:rsidR="000D213A" w:rsidRPr="00D86717" w:rsidRDefault="000D213A" w:rsidP="009D20B6">
            <w:pPr>
              <w:jc w:val="center"/>
              <w:rPr>
                <w:rFonts w:ascii="Times New Roman" w:hAnsi="Times New Roman"/>
                <w:szCs w:val="24"/>
                <w:lang w:val="ro-RO"/>
              </w:rPr>
            </w:pPr>
          </w:p>
        </w:tc>
        <w:tc>
          <w:tcPr>
            <w:tcW w:w="1962" w:type="pct"/>
          </w:tcPr>
          <w:p w:rsidR="000D213A" w:rsidRPr="00D86717" w:rsidRDefault="000D213A" w:rsidP="009D20B6">
            <w:pPr>
              <w:jc w:val="center"/>
              <w:rPr>
                <w:rFonts w:ascii="Times New Roman" w:hAnsi="Times New Roman"/>
                <w:szCs w:val="24"/>
                <w:lang w:val="ro-RO"/>
              </w:rPr>
            </w:pPr>
            <w:r w:rsidRPr="00D86717">
              <w:rPr>
                <w:rFonts w:ascii="Times New Roman" w:hAnsi="Times New Roman"/>
                <w:szCs w:val="24"/>
                <w:lang w:val="ro-RO"/>
              </w:rPr>
              <w:t>Oxizi de azot</w:t>
            </w:r>
          </w:p>
        </w:tc>
        <w:tc>
          <w:tcPr>
            <w:tcW w:w="290" w:type="pct"/>
          </w:tcPr>
          <w:p w:rsidR="000D213A" w:rsidRPr="00D86717" w:rsidRDefault="000D213A" w:rsidP="009D20B6">
            <w:pPr>
              <w:jc w:val="center"/>
              <w:rPr>
                <w:rFonts w:ascii="Times New Roman" w:hAnsi="Times New Roman"/>
                <w:szCs w:val="24"/>
                <w:lang w:val="ro-RO"/>
              </w:rPr>
            </w:pPr>
          </w:p>
        </w:tc>
        <w:tc>
          <w:tcPr>
            <w:tcW w:w="290" w:type="pct"/>
          </w:tcPr>
          <w:p w:rsidR="000D213A" w:rsidRPr="00D86717" w:rsidRDefault="000D213A" w:rsidP="009D20B6">
            <w:pPr>
              <w:jc w:val="center"/>
              <w:rPr>
                <w:rFonts w:ascii="Times New Roman" w:hAnsi="Times New Roman"/>
                <w:szCs w:val="24"/>
                <w:lang w:val="ro-RO"/>
              </w:rPr>
            </w:pPr>
          </w:p>
        </w:tc>
        <w:tc>
          <w:tcPr>
            <w:tcW w:w="218" w:type="pct"/>
          </w:tcPr>
          <w:p w:rsidR="000D213A" w:rsidRPr="00D86717" w:rsidRDefault="000D213A" w:rsidP="009D20B6">
            <w:pPr>
              <w:jc w:val="center"/>
              <w:rPr>
                <w:rFonts w:ascii="Times New Roman" w:hAnsi="Times New Roman"/>
                <w:szCs w:val="24"/>
                <w:lang w:val="ro-RO"/>
              </w:rPr>
            </w:pPr>
          </w:p>
        </w:tc>
        <w:tc>
          <w:tcPr>
            <w:tcW w:w="213" w:type="pct"/>
          </w:tcPr>
          <w:p w:rsidR="000D213A" w:rsidRPr="00D86717" w:rsidRDefault="000D213A" w:rsidP="009D20B6">
            <w:pPr>
              <w:jc w:val="center"/>
              <w:rPr>
                <w:rFonts w:ascii="Times New Roman" w:hAnsi="Times New Roman"/>
                <w:szCs w:val="24"/>
                <w:lang w:val="ro-RO"/>
              </w:rPr>
            </w:pPr>
          </w:p>
        </w:tc>
      </w:tr>
      <w:tr w:rsidR="000D213A" w:rsidRPr="00D86717" w:rsidTr="000D213A">
        <w:trPr>
          <w:trHeight w:val="168"/>
        </w:trPr>
        <w:tc>
          <w:tcPr>
            <w:tcW w:w="433" w:type="pct"/>
            <w:vMerge/>
          </w:tcPr>
          <w:p w:rsidR="000D213A" w:rsidRPr="00D86717" w:rsidRDefault="000D213A" w:rsidP="009D20B6">
            <w:pPr>
              <w:jc w:val="center"/>
            </w:pPr>
          </w:p>
        </w:tc>
        <w:tc>
          <w:tcPr>
            <w:tcW w:w="724" w:type="pct"/>
            <w:vMerge/>
          </w:tcPr>
          <w:p w:rsidR="000D213A" w:rsidRDefault="000D213A" w:rsidP="009D20B6">
            <w:pPr>
              <w:jc w:val="center"/>
            </w:pPr>
          </w:p>
        </w:tc>
        <w:tc>
          <w:tcPr>
            <w:tcW w:w="290" w:type="pct"/>
            <w:vMerge/>
          </w:tcPr>
          <w:p w:rsidR="000D213A" w:rsidRPr="00D86717" w:rsidRDefault="000D213A" w:rsidP="009D20B6">
            <w:pPr>
              <w:jc w:val="center"/>
              <w:rPr>
                <w:rFonts w:ascii="Times New Roman" w:hAnsi="Times New Roman"/>
                <w:szCs w:val="24"/>
                <w:lang w:val="ro-RO"/>
              </w:rPr>
            </w:pPr>
          </w:p>
        </w:tc>
        <w:tc>
          <w:tcPr>
            <w:tcW w:w="290" w:type="pct"/>
            <w:vMerge/>
          </w:tcPr>
          <w:p w:rsidR="000D213A" w:rsidRPr="00D86717" w:rsidRDefault="000D213A" w:rsidP="009D20B6">
            <w:pPr>
              <w:jc w:val="center"/>
              <w:rPr>
                <w:rFonts w:ascii="Times New Roman" w:hAnsi="Times New Roman"/>
                <w:szCs w:val="24"/>
                <w:lang w:val="ro-RO"/>
              </w:rPr>
            </w:pPr>
          </w:p>
        </w:tc>
        <w:tc>
          <w:tcPr>
            <w:tcW w:w="290" w:type="pct"/>
            <w:vMerge/>
          </w:tcPr>
          <w:p w:rsidR="000D213A" w:rsidRPr="00D86717" w:rsidRDefault="000D213A" w:rsidP="009D20B6">
            <w:pPr>
              <w:jc w:val="center"/>
              <w:rPr>
                <w:rFonts w:ascii="Times New Roman" w:hAnsi="Times New Roman"/>
                <w:szCs w:val="24"/>
                <w:lang w:val="ro-RO"/>
              </w:rPr>
            </w:pPr>
          </w:p>
        </w:tc>
        <w:tc>
          <w:tcPr>
            <w:tcW w:w="1962" w:type="pct"/>
          </w:tcPr>
          <w:p w:rsidR="000D213A" w:rsidRPr="00D86717" w:rsidRDefault="000D213A" w:rsidP="009D20B6">
            <w:pPr>
              <w:jc w:val="center"/>
              <w:rPr>
                <w:rFonts w:ascii="Times New Roman" w:hAnsi="Times New Roman"/>
                <w:szCs w:val="24"/>
                <w:lang w:val="ro-RO"/>
              </w:rPr>
            </w:pPr>
            <w:r w:rsidRPr="00D86717">
              <w:rPr>
                <w:rFonts w:ascii="Times New Roman" w:hAnsi="Times New Roman"/>
                <w:szCs w:val="24"/>
                <w:lang w:val="ro-RO"/>
              </w:rPr>
              <w:t>Substanțe organice exprimate în carbon total (C)</w:t>
            </w:r>
          </w:p>
        </w:tc>
        <w:tc>
          <w:tcPr>
            <w:tcW w:w="290" w:type="pct"/>
          </w:tcPr>
          <w:p w:rsidR="000D213A" w:rsidRPr="00D86717" w:rsidRDefault="000D213A" w:rsidP="009D20B6">
            <w:pPr>
              <w:jc w:val="center"/>
              <w:rPr>
                <w:rFonts w:ascii="Times New Roman" w:hAnsi="Times New Roman"/>
                <w:szCs w:val="24"/>
                <w:lang w:val="ro-RO"/>
              </w:rPr>
            </w:pPr>
          </w:p>
        </w:tc>
        <w:tc>
          <w:tcPr>
            <w:tcW w:w="290" w:type="pct"/>
          </w:tcPr>
          <w:p w:rsidR="000D213A" w:rsidRPr="00D86717" w:rsidRDefault="000D213A" w:rsidP="009D20B6">
            <w:pPr>
              <w:jc w:val="center"/>
              <w:rPr>
                <w:rFonts w:ascii="Times New Roman" w:hAnsi="Times New Roman"/>
                <w:szCs w:val="24"/>
                <w:lang w:val="ro-RO"/>
              </w:rPr>
            </w:pPr>
          </w:p>
        </w:tc>
        <w:tc>
          <w:tcPr>
            <w:tcW w:w="218" w:type="pct"/>
          </w:tcPr>
          <w:p w:rsidR="000D213A" w:rsidRPr="00D86717" w:rsidRDefault="000D213A" w:rsidP="009D20B6">
            <w:pPr>
              <w:jc w:val="center"/>
              <w:rPr>
                <w:rFonts w:ascii="Times New Roman" w:hAnsi="Times New Roman"/>
                <w:szCs w:val="24"/>
                <w:lang w:val="ro-RO"/>
              </w:rPr>
            </w:pPr>
          </w:p>
        </w:tc>
        <w:tc>
          <w:tcPr>
            <w:tcW w:w="213" w:type="pct"/>
          </w:tcPr>
          <w:p w:rsidR="000D213A" w:rsidRPr="00D86717" w:rsidRDefault="000D213A" w:rsidP="009D20B6">
            <w:pPr>
              <w:jc w:val="center"/>
              <w:rPr>
                <w:rFonts w:ascii="Times New Roman" w:hAnsi="Times New Roman"/>
                <w:szCs w:val="24"/>
                <w:lang w:val="ro-RO"/>
              </w:rPr>
            </w:pPr>
          </w:p>
        </w:tc>
      </w:tr>
    </w:tbl>
    <w:p w:rsidR="00E2174F" w:rsidRPr="0050648C" w:rsidRDefault="00B80B89" w:rsidP="00387951">
      <w:pPr>
        <w:spacing w:after="0" w:line="240" w:lineRule="auto"/>
        <w:jc w:val="both"/>
        <w:rPr>
          <w:rFonts w:ascii="Times New Roman" w:hAnsi="Times New Roman" w:cs="Times New Roman"/>
          <w:sz w:val="24"/>
          <w:szCs w:val="24"/>
          <w:lang w:val="ro-RO"/>
        </w:rPr>
      </w:pPr>
      <w:r w:rsidRPr="00B80B89">
        <w:rPr>
          <w:rFonts w:ascii="Times New Roman" w:hAnsi="Times New Roman" w:cs="Times New Roman"/>
          <w:sz w:val="24"/>
          <w:szCs w:val="24"/>
          <w:lang w:val="ro-RO"/>
        </w:rPr>
        <w:t>.</w:t>
      </w:r>
    </w:p>
    <w:p w:rsidR="00AA4F4B" w:rsidRDefault="00AA4F4B" w:rsidP="00387951">
      <w:pPr>
        <w:spacing w:after="0" w:line="240" w:lineRule="auto"/>
        <w:jc w:val="both"/>
        <w:rPr>
          <w:rFonts w:ascii="Times New Roman" w:hAnsi="Times New Roman" w:cs="Times New Roman"/>
          <w:b/>
          <w:color w:val="000000" w:themeColor="text1"/>
          <w:sz w:val="24"/>
          <w:szCs w:val="24"/>
          <w:lang w:val="ro-RO"/>
        </w:rPr>
      </w:pPr>
      <w:r w:rsidRPr="00F46349">
        <w:rPr>
          <w:rFonts w:ascii="Times New Roman" w:hAnsi="Times New Roman" w:cs="Times New Roman"/>
          <w:b/>
          <w:color w:val="000000" w:themeColor="text1"/>
          <w:sz w:val="24"/>
          <w:szCs w:val="24"/>
          <w:lang w:val="ro-RO"/>
        </w:rPr>
        <w:t>APA</w:t>
      </w:r>
      <w:r w:rsidRPr="000D213A">
        <w:rPr>
          <w:rFonts w:ascii="Times New Roman" w:hAnsi="Times New Roman" w:cs="Times New Roman"/>
          <w:color w:val="000000" w:themeColor="text1"/>
          <w:sz w:val="24"/>
          <w:szCs w:val="24"/>
          <w:lang w:val="ro-RO"/>
        </w:rPr>
        <w:t>:</w:t>
      </w:r>
      <w:r w:rsidR="000D213A" w:rsidRPr="000D213A">
        <w:rPr>
          <w:rFonts w:ascii="Times New Roman" w:hAnsi="Times New Roman" w:cs="Times New Roman"/>
          <w:color w:val="000000" w:themeColor="text1"/>
          <w:sz w:val="24"/>
          <w:szCs w:val="24"/>
          <w:lang w:val="ro-RO"/>
        </w:rPr>
        <w:t xml:space="preserve"> nu este cazul.</w:t>
      </w:r>
    </w:p>
    <w:p w:rsidR="000D213A" w:rsidRPr="000D213A" w:rsidRDefault="000D213A" w:rsidP="00387951">
      <w:pPr>
        <w:spacing w:after="0" w:line="240" w:lineRule="auto"/>
        <w:jc w:val="both"/>
        <w:rPr>
          <w:rFonts w:ascii="Times New Roman" w:hAnsi="Times New Roman" w:cs="Times New Roman"/>
          <w:b/>
          <w:color w:val="000000" w:themeColor="text1"/>
          <w:sz w:val="24"/>
          <w:szCs w:val="24"/>
          <w:lang w:val="ro-RO"/>
        </w:rPr>
      </w:pPr>
    </w:p>
    <w:p w:rsidR="00AA4F4B" w:rsidRDefault="005562E6" w:rsidP="00387951">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SOL: </w:t>
      </w:r>
      <w:r w:rsidRPr="005562E6">
        <w:rPr>
          <w:rFonts w:ascii="Times New Roman" w:hAnsi="Times New Roman" w:cs="Times New Roman"/>
          <w:sz w:val="24"/>
          <w:szCs w:val="24"/>
          <w:lang w:val="ro-RO"/>
        </w:rPr>
        <w:t>nu este cazul.</w:t>
      </w:r>
    </w:p>
    <w:p w:rsidR="005562E6" w:rsidRDefault="005562E6" w:rsidP="00387951">
      <w:pPr>
        <w:spacing w:after="0" w:line="240" w:lineRule="auto"/>
        <w:jc w:val="both"/>
        <w:rPr>
          <w:rFonts w:ascii="Times New Roman" w:hAnsi="Times New Roman" w:cs="Times New Roman"/>
          <w:b/>
          <w:sz w:val="24"/>
          <w:szCs w:val="24"/>
          <w:lang w:val="ro-RO"/>
        </w:rPr>
      </w:pPr>
    </w:p>
    <w:p w:rsidR="00B80B89" w:rsidRDefault="00B80B89" w:rsidP="00387951">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ZGOMOT: </w:t>
      </w:r>
      <w:r w:rsidRPr="00B80B89">
        <w:rPr>
          <w:rFonts w:ascii="Times New Roman" w:hAnsi="Times New Roman" w:cs="Times New Roman"/>
          <w:sz w:val="24"/>
          <w:szCs w:val="24"/>
          <w:lang w:val="ro-RO"/>
        </w:rPr>
        <w:t>nu este cazul.</w:t>
      </w:r>
    </w:p>
    <w:p w:rsidR="00B80B89" w:rsidRDefault="00B80B89" w:rsidP="00387951">
      <w:pPr>
        <w:spacing w:after="0" w:line="240" w:lineRule="auto"/>
        <w:jc w:val="both"/>
        <w:rPr>
          <w:rFonts w:ascii="Times New Roman" w:hAnsi="Times New Roman" w:cs="Times New Roman"/>
          <w:b/>
          <w:sz w:val="24"/>
          <w:szCs w:val="24"/>
          <w:lang w:val="ro-RO"/>
        </w:rPr>
      </w:pPr>
    </w:p>
    <w:p w:rsidR="009A536E" w:rsidRPr="00F80C48" w:rsidRDefault="00387951" w:rsidP="005C2136">
      <w:pPr>
        <w:pStyle w:val="ListParagraph"/>
        <w:numPr>
          <w:ilvl w:val="0"/>
          <w:numId w:val="15"/>
        </w:numPr>
        <w:spacing w:after="0" w:line="240" w:lineRule="auto"/>
        <w:ind w:left="284" w:hanging="284"/>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Alte amenajări speciale, dotări şi măsuri pentru protecţia mediului:</w:t>
      </w:r>
      <w:r w:rsidR="005562E6">
        <w:rPr>
          <w:rFonts w:ascii="Times New Roman" w:hAnsi="Times New Roman" w:cs="Times New Roman"/>
          <w:b/>
          <w:sz w:val="24"/>
          <w:szCs w:val="24"/>
          <w:lang w:val="ro-RO"/>
        </w:rPr>
        <w:t xml:space="preserve"> </w:t>
      </w:r>
      <w:r w:rsidR="005562E6" w:rsidRPr="005562E6">
        <w:rPr>
          <w:rFonts w:ascii="Times New Roman" w:hAnsi="Times New Roman" w:cs="Times New Roman"/>
          <w:sz w:val="24"/>
          <w:szCs w:val="24"/>
          <w:lang w:val="ro-RO"/>
        </w:rPr>
        <w:t>nu este cazul.</w:t>
      </w:r>
    </w:p>
    <w:p w:rsidR="00387951" w:rsidRPr="0050648C" w:rsidRDefault="00387951" w:rsidP="00387951">
      <w:pPr>
        <w:spacing w:after="0" w:line="240" w:lineRule="auto"/>
        <w:jc w:val="both"/>
        <w:rPr>
          <w:rFonts w:ascii="Times New Roman" w:hAnsi="Times New Roman" w:cs="Times New Roman"/>
          <w:b/>
          <w:bCs/>
          <w:sz w:val="24"/>
          <w:szCs w:val="24"/>
          <w:lang w:val="ro-RO"/>
        </w:rPr>
      </w:pPr>
    </w:p>
    <w:p w:rsidR="00387951" w:rsidRPr="0050648C" w:rsidRDefault="00AE48C5" w:rsidP="005C2136">
      <w:pPr>
        <w:pStyle w:val="PlainText"/>
        <w:numPr>
          <w:ilvl w:val="0"/>
          <w:numId w:val="15"/>
        </w:numPr>
        <w:ind w:left="284" w:hanging="284"/>
        <w:jc w:val="both"/>
        <w:rPr>
          <w:rFonts w:ascii="Times New Roman" w:hAnsi="Times New Roman"/>
          <w:b/>
          <w:bCs/>
          <w:sz w:val="24"/>
          <w:szCs w:val="24"/>
          <w:lang w:val="ro-RO"/>
        </w:rPr>
      </w:pPr>
      <w:r>
        <w:rPr>
          <w:rFonts w:ascii="Times New Roman" w:hAnsi="Times New Roman"/>
          <w:b/>
          <w:bCs/>
          <w:sz w:val="24"/>
          <w:szCs w:val="24"/>
          <w:lang w:val="ro-RO"/>
        </w:rPr>
        <w:t>Concentrațiile  ș</w:t>
      </w:r>
      <w:r w:rsidR="00387951" w:rsidRPr="0050648C">
        <w:rPr>
          <w:rFonts w:ascii="Times New Roman" w:hAnsi="Times New Roman"/>
          <w:b/>
          <w:bCs/>
          <w:sz w:val="24"/>
          <w:szCs w:val="24"/>
          <w:lang w:val="ro-RO"/>
        </w:rPr>
        <w:t>i  debitele masice  de  poluanţi, nivelul  de  zgomot,  de  r</w:t>
      </w:r>
      <w:r>
        <w:rPr>
          <w:rFonts w:ascii="Times New Roman" w:hAnsi="Times New Roman"/>
          <w:b/>
          <w:bCs/>
          <w:sz w:val="24"/>
          <w:szCs w:val="24"/>
          <w:lang w:val="ro-RO"/>
        </w:rPr>
        <w:t>adiaţii, admise  la evacuarea  î</w:t>
      </w:r>
      <w:r w:rsidR="00387951" w:rsidRPr="0050648C">
        <w:rPr>
          <w:rFonts w:ascii="Times New Roman" w:hAnsi="Times New Roman"/>
          <w:b/>
          <w:bCs/>
          <w:sz w:val="24"/>
          <w:szCs w:val="24"/>
          <w:lang w:val="ro-RO"/>
        </w:rPr>
        <w:t xml:space="preserve">n  </w:t>
      </w:r>
      <w:r>
        <w:rPr>
          <w:rFonts w:ascii="Times New Roman" w:hAnsi="Times New Roman"/>
          <w:b/>
          <w:bCs/>
          <w:sz w:val="24"/>
          <w:szCs w:val="24"/>
          <w:lang w:val="ro-RO"/>
        </w:rPr>
        <w:t>mediu,  depăşiri  permise  şi  î</w:t>
      </w:r>
      <w:r w:rsidR="00387951" w:rsidRPr="0050648C">
        <w:rPr>
          <w:rFonts w:ascii="Times New Roman" w:hAnsi="Times New Roman"/>
          <w:b/>
          <w:bCs/>
          <w:sz w:val="24"/>
          <w:szCs w:val="24"/>
          <w:lang w:val="ro-RO"/>
        </w:rPr>
        <w:t>n  ce  condiţii :</w:t>
      </w:r>
    </w:p>
    <w:p w:rsidR="009A536E" w:rsidRPr="0050648C" w:rsidRDefault="009A536E" w:rsidP="00387951">
      <w:pPr>
        <w:pStyle w:val="PlainText"/>
        <w:jc w:val="both"/>
        <w:rPr>
          <w:rFonts w:ascii="Times New Roman" w:hAnsi="Times New Roman"/>
          <w:b/>
          <w:bCs/>
          <w:sz w:val="24"/>
          <w:szCs w:val="24"/>
          <w:lang w:val="ro-RO"/>
        </w:rPr>
      </w:pPr>
    </w:p>
    <w:p w:rsidR="00636729"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APA</w:t>
      </w:r>
      <w:r w:rsidR="006C5BEF">
        <w:rPr>
          <w:rFonts w:ascii="Times New Roman" w:hAnsi="Times New Roman"/>
          <w:b/>
          <w:bCs/>
          <w:sz w:val="24"/>
          <w:szCs w:val="24"/>
          <w:lang w:val="ro-RO"/>
        </w:rPr>
        <w:t>:</w:t>
      </w:r>
    </w:p>
    <w:p w:rsidR="00E7383E" w:rsidRDefault="00336812" w:rsidP="005C2136">
      <w:pPr>
        <w:pStyle w:val="PlainText"/>
        <w:numPr>
          <w:ilvl w:val="0"/>
          <w:numId w:val="17"/>
        </w:numPr>
        <w:ind w:left="426"/>
        <w:jc w:val="both"/>
        <w:rPr>
          <w:rFonts w:ascii="Times New Roman" w:hAnsi="Times New Roman"/>
          <w:bCs/>
          <w:sz w:val="24"/>
          <w:szCs w:val="24"/>
          <w:lang w:val="ro-RO"/>
        </w:rPr>
      </w:pPr>
      <w:r w:rsidRPr="00336812">
        <w:rPr>
          <w:rFonts w:ascii="Times New Roman" w:hAnsi="Times New Roman"/>
          <w:bCs/>
          <w:sz w:val="24"/>
          <w:szCs w:val="24"/>
          <w:lang w:val="ro-RO"/>
        </w:rPr>
        <w:t>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rsidR="00336812" w:rsidRPr="00336812" w:rsidRDefault="00336812" w:rsidP="00336812">
      <w:pPr>
        <w:pStyle w:val="PlainText"/>
        <w:ind w:left="426"/>
        <w:jc w:val="both"/>
        <w:rPr>
          <w:rFonts w:ascii="Times New Roman" w:hAnsi="Times New Roman"/>
          <w:bCs/>
          <w:sz w:val="24"/>
          <w:szCs w:val="24"/>
          <w:lang w:val="ro-RO"/>
        </w:rPr>
      </w:pPr>
    </w:p>
    <w:p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AER</w:t>
      </w:r>
      <w:r w:rsidR="006C5BEF">
        <w:rPr>
          <w:rFonts w:ascii="Times New Roman" w:hAnsi="Times New Roman"/>
          <w:b/>
          <w:bCs/>
          <w:sz w:val="24"/>
          <w:szCs w:val="24"/>
          <w:lang w:val="ro-RO"/>
        </w:rPr>
        <w:t>:</w:t>
      </w:r>
    </w:p>
    <w:p w:rsidR="00336812" w:rsidRDefault="00336812" w:rsidP="005C2136">
      <w:pPr>
        <w:pStyle w:val="ListParagraph"/>
        <w:numPr>
          <w:ilvl w:val="0"/>
          <w:numId w:val="17"/>
        </w:numPr>
        <w:ind w:left="426"/>
        <w:jc w:val="both"/>
        <w:rPr>
          <w:rFonts w:ascii="Times New Roman" w:eastAsia="Times New Roman" w:hAnsi="Times New Roman" w:cs="Times New Roman"/>
          <w:bCs/>
          <w:sz w:val="24"/>
          <w:szCs w:val="24"/>
          <w:lang w:val="ro-RO"/>
        </w:rPr>
      </w:pPr>
      <w:r w:rsidRPr="00336812">
        <w:rPr>
          <w:rFonts w:ascii="Times New Roman" w:eastAsia="Times New Roman" w:hAnsi="Times New Roman" w:cs="Times New Roman"/>
          <w:bCs/>
          <w:sz w:val="24"/>
          <w:szCs w:val="24"/>
          <w:lang w:val="ro-RO"/>
        </w:rPr>
        <w:t>activitatea desfăşurată pe amplasament va respecta prevederile Legii  nr. 104/15.06.2011 privind calitatea aerului înconjurător pentru indicatorii de calitate a aerului specifici activităţii;</w:t>
      </w:r>
    </w:p>
    <w:p w:rsidR="008E59AD" w:rsidRPr="00E11821" w:rsidRDefault="008E59AD" w:rsidP="005C2136">
      <w:pPr>
        <w:pStyle w:val="ListParagraph"/>
        <w:numPr>
          <w:ilvl w:val="0"/>
          <w:numId w:val="17"/>
        </w:numPr>
        <w:spacing w:after="0"/>
        <w:ind w:left="426"/>
        <w:jc w:val="both"/>
        <w:rPr>
          <w:rFonts w:ascii="Times New Roman" w:hAnsi="Times New Roman" w:cs="Times New Roman"/>
          <w:sz w:val="24"/>
          <w:szCs w:val="24"/>
          <w:lang w:val="ro-RO"/>
        </w:rPr>
      </w:pPr>
      <w:r w:rsidRPr="00E11821">
        <w:rPr>
          <w:rFonts w:ascii="Times New Roman" w:hAnsi="Times New Roman" w:cs="Times New Roman"/>
          <w:sz w:val="24"/>
          <w:szCs w:val="24"/>
          <w:lang w:val="ro-RO"/>
        </w:rPr>
        <w:t>activitatea desfășurată va respecta prevederile conform STAS 12574/</w:t>
      </w:r>
      <w:r w:rsidR="00B565C0" w:rsidRPr="00E11821">
        <w:rPr>
          <w:rFonts w:ascii="Times New Roman" w:hAnsi="Times New Roman" w:cs="Times New Roman"/>
          <w:sz w:val="24"/>
          <w:szCs w:val="24"/>
          <w:lang w:val="ro-RO"/>
        </w:rPr>
        <w:t>19</w:t>
      </w:r>
      <w:r w:rsidRPr="00E11821">
        <w:rPr>
          <w:rFonts w:ascii="Times New Roman" w:hAnsi="Times New Roman" w:cs="Times New Roman"/>
          <w:sz w:val="24"/>
          <w:szCs w:val="24"/>
          <w:lang w:val="ro-RO"/>
        </w:rPr>
        <w:t>87, OUG nr. 243/2000 privind calitatea aerului înconjurător aprobată prin Legea 655/2001, modificată și completată cu OUG nr. 12/2007, Ord. 592/2002 cu completările ulterioare</w:t>
      </w:r>
      <w:r w:rsidR="00B565C0" w:rsidRPr="00E11821">
        <w:rPr>
          <w:rFonts w:ascii="Times New Roman" w:hAnsi="Times New Roman" w:cs="Times New Roman"/>
          <w:sz w:val="24"/>
          <w:szCs w:val="24"/>
          <w:lang w:val="ro-RO"/>
        </w:rPr>
        <w:t>.</w:t>
      </w:r>
    </w:p>
    <w:p w:rsidR="00E7383E" w:rsidRPr="00336812" w:rsidRDefault="00E7383E" w:rsidP="00387951">
      <w:pPr>
        <w:pStyle w:val="PlainText"/>
        <w:jc w:val="both"/>
        <w:rPr>
          <w:rFonts w:ascii="Times New Roman" w:hAnsi="Times New Roman"/>
          <w:b/>
          <w:bCs/>
          <w:sz w:val="24"/>
          <w:szCs w:val="24"/>
          <w:lang w:val="ro-RO"/>
        </w:rPr>
      </w:pPr>
    </w:p>
    <w:p w:rsidR="00B80B89" w:rsidRDefault="00E7383E" w:rsidP="00B80B89">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SOL</w:t>
      </w:r>
      <w:r w:rsidR="006C5BEF">
        <w:rPr>
          <w:rFonts w:ascii="Times New Roman" w:hAnsi="Times New Roman"/>
          <w:b/>
          <w:bCs/>
          <w:sz w:val="24"/>
          <w:szCs w:val="24"/>
          <w:lang w:val="ro-RO"/>
        </w:rPr>
        <w:t>:</w:t>
      </w:r>
      <w:r w:rsidR="005562E6">
        <w:rPr>
          <w:rFonts w:ascii="Times New Roman" w:hAnsi="Times New Roman"/>
          <w:b/>
          <w:bCs/>
          <w:sz w:val="24"/>
          <w:szCs w:val="24"/>
          <w:lang w:val="ro-RO"/>
        </w:rPr>
        <w:t xml:space="preserve"> </w:t>
      </w:r>
    </w:p>
    <w:p w:rsidR="00B80B89" w:rsidRDefault="00B80B89" w:rsidP="00B80B89">
      <w:pPr>
        <w:pStyle w:val="PlainText"/>
        <w:numPr>
          <w:ilvl w:val="0"/>
          <w:numId w:val="43"/>
        </w:numPr>
        <w:ind w:left="426"/>
        <w:jc w:val="both"/>
        <w:rPr>
          <w:rFonts w:ascii="Times New Roman" w:hAnsi="Times New Roman"/>
          <w:b/>
          <w:bCs/>
          <w:sz w:val="24"/>
          <w:szCs w:val="24"/>
          <w:lang w:val="ro-RO"/>
        </w:rPr>
      </w:pPr>
      <w:r w:rsidRPr="00B80B89">
        <w:rPr>
          <w:rFonts w:ascii="Times New Roman" w:hAnsi="Times New Roman"/>
          <w:bCs/>
          <w:sz w:val="24"/>
          <w:szCs w:val="24"/>
          <w:lang w:val="ro-RO"/>
        </w:rPr>
        <w:t>c</w:t>
      </w:r>
      <w:r>
        <w:rPr>
          <w:rFonts w:ascii="Times New Roman" w:hAnsi="Times New Roman"/>
          <w:bCs/>
          <w:sz w:val="24"/>
          <w:szCs w:val="24"/>
          <w:lang w:val="ro-RO"/>
        </w:rPr>
        <w:t>onform Ord nr. 756/1997 pentru aprobarea Reglementării privind evaluarea poluării mediului, modificat prin Legea 104/2011, cu modificările și completările ulterioare</w:t>
      </w:r>
      <w:r w:rsidRPr="005562E6">
        <w:rPr>
          <w:rFonts w:ascii="Times New Roman" w:hAnsi="Times New Roman"/>
          <w:bCs/>
          <w:sz w:val="24"/>
          <w:szCs w:val="24"/>
          <w:lang w:val="ro-RO"/>
        </w:rPr>
        <w:t>.</w:t>
      </w:r>
    </w:p>
    <w:p w:rsidR="005562E6" w:rsidRDefault="005562E6" w:rsidP="005562E6">
      <w:pPr>
        <w:pStyle w:val="PlainText"/>
        <w:jc w:val="both"/>
        <w:rPr>
          <w:rFonts w:ascii="Times New Roman" w:hAnsi="Times New Roman"/>
          <w:b/>
          <w:bCs/>
          <w:sz w:val="24"/>
          <w:szCs w:val="24"/>
          <w:lang w:val="ro-RO"/>
        </w:rPr>
      </w:pPr>
    </w:p>
    <w:p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lastRenderedPageBreak/>
        <w:t>ZGOMOT</w:t>
      </w:r>
      <w:r w:rsidR="006C5BEF">
        <w:rPr>
          <w:rFonts w:ascii="Times New Roman" w:hAnsi="Times New Roman"/>
          <w:b/>
          <w:bCs/>
          <w:sz w:val="24"/>
          <w:szCs w:val="24"/>
          <w:lang w:val="ro-RO"/>
        </w:rPr>
        <w:t>:</w:t>
      </w:r>
    </w:p>
    <w:p w:rsidR="00336812" w:rsidRDefault="005562E6" w:rsidP="005562E6">
      <w:pPr>
        <w:pStyle w:val="PlainText"/>
        <w:numPr>
          <w:ilvl w:val="0"/>
          <w:numId w:val="18"/>
        </w:numPr>
        <w:ind w:left="426"/>
        <w:jc w:val="both"/>
        <w:rPr>
          <w:rFonts w:ascii="Times New Roman" w:hAnsi="Times New Roman"/>
          <w:bCs/>
          <w:sz w:val="24"/>
          <w:szCs w:val="24"/>
          <w:lang w:val="ro-RO"/>
        </w:rPr>
      </w:pPr>
      <w:r w:rsidRPr="005562E6">
        <w:rPr>
          <w:rFonts w:ascii="Times New Roman" w:hAnsi="Times New Roman"/>
          <w:bCs/>
          <w:sz w:val="24"/>
          <w:szCs w:val="24"/>
          <w:lang w:val="ro-RO"/>
        </w:rPr>
        <w:t>conform SR 10009/2017 şi Ord. nr. 119/2014 pentru aprobarea Normelor de igienă şi sănătate publică privind mediul de viaţă al populaţiei</w:t>
      </w:r>
      <w:r w:rsidR="00E11821">
        <w:rPr>
          <w:rFonts w:ascii="Times New Roman" w:hAnsi="Times New Roman"/>
          <w:bCs/>
          <w:sz w:val="24"/>
          <w:szCs w:val="24"/>
          <w:lang w:val="ro-RO"/>
        </w:rPr>
        <w:t>.</w:t>
      </w:r>
    </w:p>
    <w:p w:rsidR="006C5BEF" w:rsidRPr="00336812" w:rsidRDefault="006C5BEF" w:rsidP="006C5BEF">
      <w:pPr>
        <w:pStyle w:val="PlainText"/>
        <w:jc w:val="both"/>
        <w:rPr>
          <w:rFonts w:ascii="Times New Roman" w:hAnsi="Times New Roman"/>
          <w:bCs/>
          <w:sz w:val="24"/>
          <w:szCs w:val="24"/>
          <w:lang w:val="ro-RO"/>
        </w:rPr>
      </w:pPr>
    </w:p>
    <w:p w:rsidR="00387951" w:rsidRPr="005562E6" w:rsidRDefault="006C5BEF" w:rsidP="005562E6">
      <w:pPr>
        <w:spacing w:after="0"/>
        <w:jc w:val="both"/>
        <w:rPr>
          <w:rFonts w:ascii="Times New Roman" w:hAnsi="Times New Roman" w:cs="Times New Roman"/>
          <w:sz w:val="24"/>
          <w:szCs w:val="24"/>
          <w:lang w:val="ro-RO"/>
        </w:rPr>
      </w:pPr>
      <w:r w:rsidRPr="00336812">
        <w:rPr>
          <w:rFonts w:ascii="Times New Roman" w:hAnsi="Times New Roman" w:cs="Times New Roman"/>
          <w:b/>
          <w:sz w:val="24"/>
          <w:szCs w:val="24"/>
          <w:lang w:val="ro-RO"/>
        </w:rPr>
        <w:t xml:space="preserve">Alte condiții de </w:t>
      </w:r>
      <w:r w:rsidR="005562E6">
        <w:rPr>
          <w:rFonts w:ascii="Times New Roman" w:hAnsi="Times New Roman" w:cs="Times New Roman"/>
          <w:b/>
          <w:sz w:val="24"/>
          <w:szCs w:val="24"/>
          <w:lang w:val="ro-RO"/>
        </w:rPr>
        <w:t xml:space="preserve">funcționare decât cele normale: </w:t>
      </w:r>
      <w:r w:rsidR="005562E6" w:rsidRPr="005562E6">
        <w:rPr>
          <w:rFonts w:ascii="Times New Roman" w:hAnsi="Times New Roman" w:cs="Times New Roman"/>
          <w:sz w:val="24"/>
          <w:szCs w:val="24"/>
          <w:lang w:val="ro-RO"/>
        </w:rPr>
        <w:t>nu este cazul.</w:t>
      </w:r>
    </w:p>
    <w:p w:rsidR="009A536E" w:rsidRDefault="009A536E" w:rsidP="00387951">
      <w:pPr>
        <w:spacing w:after="0" w:line="240" w:lineRule="auto"/>
        <w:jc w:val="both"/>
        <w:rPr>
          <w:rFonts w:ascii="Times New Roman" w:hAnsi="Times New Roman" w:cs="Times New Roman"/>
          <w:b/>
          <w:bCs/>
          <w:sz w:val="24"/>
          <w:szCs w:val="24"/>
          <w:highlight w:val="yellow"/>
          <w:lang w:val="ro-RO"/>
        </w:rPr>
      </w:pPr>
    </w:p>
    <w:p w:rsidR="00AE48C5" w:rsidRPr="0050648C" w:rsidRDefault="00AE48C5" w:rsidP="00387951">
      <w:pPr>
        <w:spacing w:after="0" w:line="240" w:lineRule="auto"/>
        <w:jc w:val="both"/>
        <w:rPr>
          <w:rFonts w:ascii="Times New Roman" w:hAnsi="Times New Roman" w:cs="Times New Roman"/>
          <w:b/>
          <w:bCs/>
          <w:sz w:val="24"/>
          <w:szCs w:val="24"/>
          <w:highlight w:val="yellow"/>
          <w:lang w:val="ro-RO"/>
        </w:rPr>
      </w:pPr>
    </w:p>
    <w:p w:rsidR="00387951" w:rsidRPr="0050648C"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t xml:space="preserve">III. MONITORIZAREA MEDIULUI  </w:t>
      </w:r>
    </w:p>
    <w:p w:rsidR="00BE3295" w:rsidRPr="0050648C" w:rsidRDefault="00BE3295" w:rsidP="00387951">
      <w:pPr>
        <w:spacing w:after="0" w:line="240" w:lineRule="auto"/>
        <w:jc w:val="both"/>
        <w:rPr>
          <w:rFonts w:ascii="Times New Roman" w:hAnsi="Times New Roman" w:cs="Times New Roman"/>
          <w:b/>
          <w:bCs/>
          <w:sz w:val="24"/>
          <w:szCs w:val="24"/>
          <w:lang w:val="ro-RO"/>
        </w:rPr>
      </w:pPr>
    </w:p>
    <w:p w:rsidR="00387951" w:rsidRPr="006C5BEF" w:rsidRDefault="00387951" w:rsidP="005C2136">
      <w:pPr>
        <w:pStyle w:val="ListParagraph"/>
        <w:numPr>
          <w:ilvl w:val="0"/>
          <w:numId w:val="19"/>
        </w:numPr>
        <w:spacing w:after="0" w:line="240" w:lineRule="auto"/>
        <w:ind w:left="284" w:hanging="284"/>
        <w:jc w:val="both"/>
        <w:rPr>
          <w:rFonts w:ascii="Times New Roman" w:hAnsi="Times New Roman" w:cs="Times New Roman"/>
          <w:b/>
          <w:sz w:val="24"/>
          <w:szCs w:val="24"/>
          <w:lang w:val="ro-RO"/>
        </w:rPr>
      </w:pPr>
      <w:r w:rsidRPr="006C5BEF">
        <w:rPr>
          <w:rFonts w:ascii="Times New Roman" w:hAnsi="Times New Roman" w:cs="Times New Roman"/>
          <w:b/>
          <w:sz w:val="24"/>
          <w:szCs w:val="24"/>
          <w:lang w:val="ro-RO"/>
        </w:rPr>
        <w:t>Indicatori</w:t>
      </w:r>
      <w:r w:rsidR="00BE3295" w:rsidRPr="006C5BEF">
        <w:rPr>
          <w:rFonts w:ascii="Times New Roman" w:hAnsi="Times New Roman" w:cs="Times New Roman"/>
          <w:b/>
          <w:sz w:val="24"/>
          <w:szCs w:val="24"/>
          <w:lang w:val="ro-RO"/>
        </w:rPr>
        <w:t>i</w:t>
      </w:r>
      <w:r w:rsidRPr="006C5BEF">
        <w:rPr>
          <w:rFonts w:ascii="Times New Roman" w:hAnsi="Times New Roman" w:cs="Times New Roman"/>
          <w:b/>
          <w:sz w:val="24"/>
          <w:szCs w:val="24"/>
          <w:lang w:val="ro-RO"/>
        </w:rPr>
        <w:t xml:space="preserve"> fizico-chimici, bact</w:t>
      </w:r>
      <w:r w:rsidR="00BE3295" w:rsidRPr="006C5BEF">
        <w:rPr>
          <w:rFonts w:ascii="Times New Roman" w:hAnsi="Times New Roman" w:cs="Times New Roman"/>
          <w:b/>
          <w:sz w:val="24"/>
          <w:szCs w:val="24"/>
          <w:lang w:val="ro-RO"/>
        </w:rPr>
        <w:t>eriologici şi biologici emisi, e</w:t>
      </w:r>
      <w:r w:rsidRPr="006C5BEF">
        <w:rPr>
          <w:rFonts w:ascii="Times New Roman" w:hAnsi="Times New Roman" w:cs="Times New Roman"/>
          <w:b/>
          <w:sz w:val="24"/>
          <w:szCs w:val="24"/>
          <w:lang w:val="ro-RO"/>
        </w:rPr>
        <w:t>misii</w:t>
      </w:r>
      <w:r w:rsidR="00BE3295" w:rsidRPr="006C5BEF">
        <w:rPr>
          <w:rFonts w:ascii="Times New Roman" w:hAnsi="Times New Roman" w:cs="Times New Roman"/>
          <w:b/>
          <w:sz w:val="24"/>
          <w:szCs w:val="24"/>
          <w:lang w:val="ro-RO"/>
        </w:rPr>
        <w:t xml:space="preserve"> de</w:t>
      </w:r>
      <w:r w:rsidRPr="006C5BEF">
        <w:rPr>
          <w:rFonts w:ascii="Times New Roman" w:hAnsi="Times New Roman" w:cs="Times New Roman"/>
          <w:b/>
          <w:sz w:val="24"/>
          <w:szCs w:val="24"/>
          <w:lang w:val="ro-RO"/>
        </w:rPr>
        <w:t xml:space="preserve"> poluanţi, frecvenţa, modul de valorificare a rezultatelor:</w:t>
      </w:r>
    </w:p>
    <w:p w:rsidR="00BE3295" w:rsidRPr="0050648C" w:rsidRDefault="00BE3295" w:rsidP="00387951">
      <w:pPr>
        <w:spacing w:after="0" w:line="240" w:lineRule="auto"/>
        <w:jc w:val="both"/>
        <w:rPr>
          <w:rFonts w:ascii="Times New Roman" w:hAnsi="Times New Roman" w:cs="Times New Roman"/>
          <w:b/>
          <w:sz w:val="24"/>
          <w:szCs w:val="24"/>
          <w:lang w:val="ro-RO"/>
        </w:rPr>
      </w:pPr>
    </w:p>
    <w:p w:rsidR="00BE329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aerului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 subterane</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solului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Default="005078E5" w:rsidP="00387951">
      <w:pPr>
        <w:spacing w:after="0" w:line="240" w:lineRule="auto"/>
        <w:jc w:val="both"/>
        <w:rPr>
          <w:rFonts w:ascii="Times New Roman" w:hAnsi="Times New Roman" w:cs="Times New Roman"/>
          <w:sz w:val="24"/>
          <w:szCs w:val="24"/>
          <w:lang w:val="ro-RO" w:eastAsia="ar-SA"/>
        </w:rPr>
      </w:pPr>
      <w:r w:rsidRPr="0050648C">
        <w:rPr>
          <w:rFonts w:ascii="Times New Roman" w:hAnsi="Times New Roman" w:cs="Times New Roman"/>
          <w:b/>
          <w:sz w:val="24"/>
          <w:szCs w:val="24"/>
          <w:lang w:val="ro-RO" w:eastAsia="ar-SA"/>
        </w:rPr>
        <w:t>Monitorizarea zgomotului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AE48C5" w:rsidRPr="0050648C" w:rsidRDefault="00AE48C5" w:rsidP="00387951">
      <w:pPr>
        <w:spacing w:after="0" w:line="240" w:lineRule="auto"/>
        <w:jc w:val="both"/>
        <w:rPr>
          <w:rFonts w:ascii="Times New Roman" w:hAnsi="Times New Roman" w:cs="Times New Roman"/>
          <w:b/>
          <w:sz w:val="24"/>
          <w:szCs w:val="24"/>
          <w:lang w:val="ro-RO"/>
        </w:rPr>
      </w:pPr>
    </w:p>
    <w:p w:rsidR="00C873DD" w:rsidRPr="006C5BEF" w:rsidRDefault="00387951" w:rsidP="005C2136">
      <w:pPr>
        <w:pStyle w:val="ListParagraph"/>
        <w:keepNext/>
        <w:numPr>
          <w:ilvl w:val="0"/>
          <w:numId w:val="19"/>
        </w:numPr>
        <w:spacing w:after="0" w:line="240" w:lineRule="auto"/>
        <w:ind w:left="284" w:right="83" w:hanging="284"/>
        <w:jc w:val="both"/>
        <w:outlineLvl w:val="1"/>
        <w:rPr>
          <w:rFonts w:ascii="Times New Roman" w:eastAsia="Times New Roman" w:hAnsi="Times New Roman" w:cs="Times New Roman"/>
          <w:b/>
          <w:bCs/>
          <w:sz w:val="24"/>
          <w:szCs w:val="24"/>
          <w:lang w:val="ro-RO" w:eastAsia="ro-RO"/>
        </w:rPr>
      </w:pPr>
      <w:r w:rsidRPr="006C5BEF">
        <w:rPr>
          <w:rFonts w:ascii="Times New Roman" w:hAnsi="Times New Roman" w:cs="Times New Roman"/>
          <w:b/>
          <w:sz w:val="24"/>
          <w:szCs w:val="24"/>
          <w:lang w:val="ro-RO"/>
        </w:rPr>
        <w:t>Date</w:t>
      </w:r>
      <w:r w:rsidR="00C634A2" w:rsidRPr="006C5BEF">
        <w:rPr>
          <w:rFonts w:ascii="Times New Roman" w:hAnsi="Times New Roman" w:cs="Times New Roman"/>
          <w:b/>
          <w:sz w:val="24"/>
          <w:szCs w:val="24"/>
          <w:lang w:val="ro-RO"/>
        </w:rPr>
        <w:t>le</w:t>
      </w:r>
      <w:r w:rsidRPr="006C5BEF">
        <w:rPr>
          <w:rFonts w:ascii="Times New Roman" w:hAnsi="Times New Roman" w:cs="Times New Roman"/>
          <w:b/>
          <w:sz w:val="24"/>
          <w:szCs w:val="24"/>
          <w:lang w:val="ro-RO"/>
        </w:rPr>
        <w:t xml:space="preserve"> ce vor fi rapor</w:t>
      </w:r>
      <w:r w:rsidR="006C5BEF">
        <w:rPr>
          <w:rFonts w:ascii="Times New Roman" w:hAnsi="Times New Roman" w:cs="Times New Roman"/>
          <w:b/>
          <w:sz w:val="24"/>
          <w:szCs w:val="24"/>
          <w:lang w:val="ro-RO"/>
        </w:rPr>
        <w:t>tate  autorităţii  teritoriale pentru</w:t>
      </w:r>
      <w:r w:rsidRPr="006C5BEF">
        <w:rPr>
          <w:rFonts w:ascii="Times New Roman" w:hAnsi="Times New Roman" w:cs="Times New Roman"/>
          <w:b/>
          <w:sz w:val="24"/>
          <w:szCs w:val="24"/>
          <w:lang w:val="ro-RO"/>
        </w:rPr>
        <w:t xml:space="preserve"> protec</w:t>
      </w:r>
      <w:r w:rsidR="006C5BEF">
        <w:rPr>
          <w:rFonts w:ascii="Times New Roman" w:hAnsi="Times New Roman" w:cs="Times New Roman"/>
          <w:b/>
          <w:sz w:val="24"/>
          <w:szCs w:val="24"/>
          <w:lang w:val="ro-RO"/>
        </w:rPr>
        <w:t>ţia</w:t>
      </w:r>
      <w:r w:rsidR="00C873DD" w:rsidRPr="006C5BEF">
        <w:rPr>
          <w:rFonts w:ascii="Times New Roman" w:hAnsi="Times New Roman" w:cs="Times New Roman"/>
          <w:b/>
          <w:sz w:val="24"/>
          <w:szCs w:val="24"/>
          <w:lang w:val="ro-RO"/>
        </w:rPr>
        <w:t xml:space="preserve"> mediului şi periodicitatea</w:t>
      </w:r>
      <w:r w:rsidRPr="006C5BEF">
        <w:rPr>
          <w:rFonts w:ascii="Times New Roman" w:hAnsi="Times New Roman" w:cs="Times New Roman"/>
          <w:b/>
          <w:sz w:val="24"/>
          <w:szCs w:val="24"/>
          <w:lang w:val="ro-RO"/>
        </w:rPr>
        <w:t xml:space="preserve"> </w:t>
      </w:r>
      <w:r w:rsidR="00C873DD" w:rsidRPr="006C5BEF">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rsidR="00387951" w:rsidRPr="0050648C" w:rsidRDefault="00387951" w:rsidP="00387951">
      <w:pPr>
        <w:spacing w:after="0" w:line="240" w:lineRule="auto"/>
        <w:jc w:val="both"/>
        <w:rPr>
          <w:rFonts w:ascii="Times New Roman" w:hAnsi="Times New Roman" w:cs="Times New Roman"/>
          <w:b/>
          <w:sz w:val="24"/>
          <w:szCs w:val="24"/>
          <w:lang w:val="ro-RO"/>
        </w:rPr>
      </w:pPr>
    </w:p>
    <w:p w:rsidR="00387951" w:rsidRPr="0050648C" w:rsidRDefault="00387951" w:rsidP="00387951">
      <w:pPr>
        <w:spacing w:after="0" w:line="240" w:lineRule="auto"/>
        <w:jc w:val="both"/>
        <w:rPr>
          <w:rFonts w:ascii="Times New Roman" w:hAnsi="Times New Roman" w:cs="Times New Roman"/>
          <w:b/>
          <w:bCs/>
          <w:sz w:val="24"/>
          <w:szCs w:val="24"/>
          <w:highlight w:val="yellow"/>
          <w:lang w:val="ro-RO"/>
        </w:rPr>
      </w:pPr>
    </w:p>
    <w:p w:rsidR="00387951" w:rsidRDefault="006C5BEF" w:rsidP="00387951">
      <w:pPr>
        <w:pStyle w:val="PlainText"/>
        <w:jc w:val="both"/>
        <w:rPr>
          <w:rFonts w:ascii="Times New Roman" w:hAnsi="Times New Roman"/>
          <w:b/>
          <w:bCs/>
          <w:iCs/>
          <w:sz w:val="24"/>
          <w:szCs w:val="24"/>
          <w:lang w:val="ro-RO"/>
        </w:rPr>
      </w:pPr>
      <w:r>
        <w:rPr>
          <w:rFonts w:ascii="Times New Roman" w:hAnsi="Times New Roman"/>
          <w:b/>
          <w:bCs/>
          <w:iCs/>
          <w:sz w:val="24"/>
          <w:szCs w:val="24"/>
          <w:lang w:val="ro-RO"/>
        </w:rPr>
        <w:t xml:space="preserve">IV. Modul de  gospodarire a deşeurilor şi a </w:t>
      </w:r>
      <w:r w:rsidR="00387951" w:rsidRPr="0050648C">
        <w:rPr>
          <w:rFonts w:ascii="Times New Roman" w:hAnsi="Times New Roman"/>
          <w:b/>
          <w:bCs/>
          <w:iCs/>
          <w:sz w:val="24"/>
          <w:szCs w:val="24"/>
          <w:lang w:val="ro-RO"/>
        </w:rPr>
        <w:t>ambalajelor</w:t>
      </w:r>
    </w:p>
    <w:p w:rsidR="00AE48C5" w:rsidRPr="0050648C" w:rsidRDefault="00AE48C5" w:rsidP="00387951">
      <w:pPr>
        <w:pStyle w:val="PlainText"/>
        <w:jc w:val="both"/>
        <w:rPr>
          <w:rFonts w:ascii="Times New Roman" w:hAnsi="Times New Roman"/>
          <w:b/>
          <w:bCs/>
          <w:iCs/>
          <w:sz w:val="24"/>
          <w:szCs w:val="24"/>
          <w:lang w:val="ro-RO"/>
        </w:rPr>
      </w:pPr>
    </w:p>
    <w:p w:rsidR="00D5711C" w:rsidRDefault="00387951" w:rsidP="00387951">
      <w:pPr>
        <w:pStyle w:val="PlainText"/>
        <w:numPr>
          <w:ilvl w:val="0"/>
          <w:numId w:val="20"/>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Deşeurile </w:t>
      </w:r>
      <w:r w:rsidR="006C5BEF">
        <w:rPr>
          <w:rFonts w:ascii="Times New Roman" w:hAnsi="Times New Roman"/>
          <w:b/>
          <w:bCs/>
          <w:sz w:val="24"/>
          <w:szCs w:val="24"/>
          <w:lang w:val="ro-RO"/>
        </w:rPr>
        <w:t>produse (</w:t>
      </w:r>
      <w:r w:rsidR="00B80B89">
        <w:rPr>
          <w:rFonts w:ascii="Times New Roman" w:hAnsi="Times New Roman"/>
          <w:b/>
          <w:bCs/>
          <w:sz w:val="24"/>
          <w:szCs w:val="24"/>
          <w:lang w:val="ro-RO"/>
        </w:rPr>
        <w:t>tipuri, compozitie, cantități</w:t>
      </w:r>
      <w:r w:rsidRPr="0050648C">
        <w:rPr>
          <w:rFonts w:ascii="Times New Roman" w:hAnsi="Times New Roman"/>
          <w:b/>
          <w:bCs/>
          <w:sz w:val="24"/>
          <w:szCs w:val="24"/>
          <w:lang w:val="ro-RO"/>
        </w:rPr>
        <w:t>):</w:t>
      </w:r>
    </w:p>
    <w:tbl>
      <w:tblPr>
        <w:tblW w:w="101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7"/>
        <w:gridCol w:w="2410"/>
        <w:gridCol w:w="1276"/>
        <w:gridCol w:w="567"/>
        <w:gridCol w:w="708"/>
        <w:gridCol w:w="993"/>
        <w:gridCol w:w="708"/>
        <w:gridCol w:w="2645"/>
      </w:tblGrid>
      <w:tr w:rsidR="0059739D" w:rsidRPr="0050648C" w:rsidTr="000749B7">
        <w:trPr>
          <w:cantSplit/>
          <w:trHeight w:val="1028"/>
        </w:trPr>
        <w:tc>
          <w:tcPr>
            <w:tcW w:w="807"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deșeu</w:t>
            </w:r>
          </w:p>
        </w:tc>
        <w:tc>
          <w:tcPr>
            <w:tcW w:w="2410"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deșeu</w:t>
            </w:r>
          </w:p>
        </w:tc>
        <w:tc>
          <w:tcPr>
            <w:tcW w:w="1276"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Sursă generatoare</w:t>
            </w:r>
          </w:p>
        </w:tc>
        <w:tc>
          <w:tcPr>
            <w:tcW w:w="567" w:type="dxa"/>
            <w:shd w:val="clear" w:color="auto" w:fill="C0C0C0"/>
            <w:textDirection w:val="btLr"/>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Cantitate</w:t>
            </w:r>
          </w:p>
        </w:tc>
        <w:tc>
          <w:tcPr>
            <w:tcW w:w="708"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UM</w:t>
            </w:r>
          </w:p>
        </w:tc>
        <w:tc>
          <w:tcPr>
            <w:tcW w:w="993"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Operațiune valorificare /eliminare</w:t>
            </w:r>
          </w:p>
        </w:tc>
        <w:tc>
          <w:tcPr>
            <w:tcW w:w="708" w:type="dxa"/>
            <w:shd w:val="clear" w:color="auto" w:fill="C0C0C0"/>
            <w:textDirection w:val="btLr"/>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operațiune</w:t>
            </w:r>
          </w:p>
        </w:tc>
        <w:tc>
          <w:tcPr>
            <w:tcW w:w="2645"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operațiune</w:t>
            </w:r>
          </w:p>
        </w:tc>
      </w:tr>
      <w:tr w:rsidR="00D74904" w:rsidRPr="0050648C" w:rsidTr="000749B7">
        <w:tc>
          <w:tcPr>
            <w:tcW w:w="807" w:type="dxa"/>
            <w:shd w:val="clear" w:color="auto" w:fill="auto"/>
            <w:vAlign w:val="center"/>
          </w:tcPr>
          <w:p w:rsidR="00D74904" w:rsidRPr="004A638D" w:rsidRDefault="00D74904" w:rsidP="00D74904">
            <w:pPr>
              <w:autoSpaceDE w:val="0"/>
              <w:autoSpaceDN w:val="0"/>
              <w:adjustRightInd w:val="0"/>
              <w:spacing w:after="0"/>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20 03 01</w:t>
            </w:r>
          </w:p>
        </w:tc>
        <w:tc>
          <w:tcPr>
            <w:tcW w:w="2410" w:type="dxa"/>
            <w:shd w:val="clear" w:color="auto" w:fill="auto"/>
            <w:vAlign w:val="center"/>
          </w:tcPr>
          <w:p w:rsidR="00D74904" w:rsidRPr="00D50179" w:rsidRDefault="00D74904" w:rsidP="00D74904">
            <w:pPr>
              <w:autoSpaceDE w:val="0"/>
              <w:autoSpaceDN w:val="0"/>
              <w:adjustRightInd w:val="0"/>
              <w:spacing w:after="0"/>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Deșeuri municipale amestecate</w:t>
            </w:r>
          </w:p>
        </w:tc>
        <w:tc>
          <w:tcPr>
            <w:tcW w:w="1276" w:type="dxa"/>
            <w:shd w:val="clear" w:color="auto" w:fill="auto"/>
            <w:vAlign w:val="center"/>
          </w:tcPr>
          <w:p w:rsidR="00D74904" w:rsidRPr="00D50179" w:rsidRDefault="00D74904" w:rsidP="00D74904">
            <w:pPr>
              <w:autoSpaceDE w:val="0"/>
              <w:autoSpaceDN w:val="0"/>
              <w:adjustRightInd w:val="0"/>
              <w:spacing w:after="0"/>
              <w:jc w:val="center"/>
              <w:rPr>
                <w:rFonts w:ascii="Times New Roman" w:eastAsia="Calibri" w:hAnsi="Times New Roman" w:cs="Times New Roman"/>
                <w:sz w:val="18"/>
                <w:szCs w:val="18"/>
                <w:lang w:val="ro-RO"/>
              </w:rPr>
            </w:pPr>
            <w:r w:rsidRPr="00D50179">
              <w:rPr>
                <w:rFonts w:ascii="Times New Roman" w:eastAsia="Calibri" w:hAnsi="Times New Roman" w:cs="Times New Roman"/>
                <w:sz w:val="18"/>
                <w:szCs w:val="18"/>
                <w:lang w:val="ro-RO"/>
              </w:rPr>
              <w:t>Din activitatea desfăşurată</w:t>
            </w:r>
          </w:p>
        </w:tc>
        <w:tc>
          <w:tcPr>
            <w:tcW w:w="567" w:type="dxa"/>
            <w:shd w:val="clear" w:color="auto" w:fill="auto"/>
            <w:vAlign w:val="center"/>
          </w:tcPr>
          <w:p w:rsidR="00D74904" w:rsidRPr="00D50179" w:rsidRDefault="000749B7" w:rsidP="000749B7">
            <w:pPr>
              <w:autoSpaceDE w:val="0"/>
              <w:autoSpaceDN w:val="0"/>
              <w:adjustRightInd w:val="0"/>
              <w:spacing w:after="0"/>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0,1</w:t>
            </w:r>
            <w:r w:rsidR="00D74904">
              <w:rPr>
                <w:rFonts w:ascii="Times New Roman" w:eastAsia="Calibri" w:hAnsi="Times New Roman" w:cs="Times New Roman"/>
                <w:sz w:val="18"/>
                <w:szCs w:val="18"/>
                <w:lang w:val="ro-RO"/>
              </w:rPr>
              <w:t>0</w:t>
            </w:r>
          </w:p>
        </w:tc>
        <w:tc>
          <w:tcPr>
            <w:tcW w:w="708" w:type="dxa"/>
            <w:shd w:val="clear" w:color="auto" w:fill="auto"/>
            <w:vAlign w:val="center"/>
          </w:tcPr>
          <w:p w:rsidR="00D74904" w:rsidRPr="00D50179" w:rsidRDefault="00D74904" w:rsidP="00D74904">
            <w:pPr>
              <w:autoSpaceDE w:val="0"/>
              <w:autoSpaceDN w:val="0"/>
              <w:adjustRightInd w:val="0"/>
              <w:spacing w:after="0"/>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kg</w:t>
            </w:r>
            <w:r w:rsidRPr="00D50179">
              <w:rPr>
                <w:rFonts w:ascii="Times New Roman" w:eastAsia="Calibri" w:hAnsi="Times New Roman" w:cs="Times New Roman"/>
                <w:sz w:val="18"/>
                <w:szCs w:val="18"/>
                <w:lang w:val="ro-RO"/>
              </w:rPr>
              <w:t>/lună</w:t>
            </w:r>
          </w:p>
        </w:tc>
        <w:tc>
          <w:tcPr>
            <w:tcW w:w="993" w:type="dxa"/>
            <w:shd w:val="clear" w:color="auto" w:fill="auto"/>
            <w:vAlign w:val="center"/>
          </w:tcPr>
          <w:p w:rsidR="00D74904" w:rsidRPr="00D50179" w:rsidRDefault="00D74904" w:rsidP="00D74904">
            <w:pPr>
              <w:autoSpaceDE w:val="0"/>
              <w:autoSpaceDN w:val="0"/>
              <w:adjustRightInd w:val="0"/>
              <w:spacing w:after="0"/>
              <w:jc w:val="center"/>
              <w:rPr>
                <w:rFonts w:ascii="Times New Roman" w:eastAsia="Calibri" w:hAnsi="Times New Roman" w:cs="Times New Roman"/>
                <w:sz w:val="18"/>
                <w:szCs w:val="18"/>
                <w:highlight w:val="yellow"/>
                <w:lang w:val="ro-RO"/>
              </w:rPr>
            </w:pPr>
            <w:r w:rsidRPr="00D50179">
              <w:rPr>
                <w:rFonts w:ascii="Times New Roman" w:eastAsia="Times New Roman" w:hAnsi="Times New Roman" w:cs="Times New Roman"/>
                <w:sz w:val="18"/>
                <w:szCs w:val="18"/>
                <w:lang w:val="ro-RO"/>
              </w:rPr>
              <w:t>Valorificare</w:t>
            </w:r>
          </w:p>
        </w:tc>
        <w:tc>
          <w:tcPr>
            <w:tcW w:w="708" w:type="dxa"/>
            <w:shd w:val="clear" w:color="auto" w:fill="auto"/>
            <w:vAlign w:val="center"/>
          </w:tcPr>
          <w:p w:rsidR="00D74904" w:rsidRPr="00D50179" w:rsidRDefault="00D74904" w:rsidP="00D74904">
            <w:pPr>
              <w:autoSpaceDE w:val="0"/>
              <w:autoSpaceDN w:val="0"/>
              <w:adjustRightInd w:val="0"/>
              <w:spacing w:after="0"/>
              <w:jc w:val="center"/>
              <w:rPr>
                <w:rFonts w:ascii="Times New Roman" w:eastAsia="Calibri" w:hAnsi="Times New Roman" w:cs="Times New Roman"/>
                <w:sz w:val="18"/>
                <w:szCs w:val="18"/>
                <w:highlight w:val="yellow"/>
                <w:lang w:val="ro-RO"/>
              </w:rPr>
            </w:pPr>
            <w:r w:rsidRPr="00D50179">
              <w:rPr>
                <w:rFonts w:ascii="Times New Roman" w:eastAsia="Times New Roman" w:hAnsi="Times New Roman" w:cs="Times New Roman"/>
                <w:sz w:val="18"/>
                <w:szCs w:val="18"/>
                <w:lang w:val="ro-RO"/>
              </w:rPr>
              <w:t>R12</w:t>
            </w:r>
          </w:p>
        </w:tc>
        <w:tc>
          <w:tcPr>
            <w:tcW w:w="2645" w:type="dxa"/>
            <w:shd w:val="clear" w:color="auto" w:fill="auto"/>
            <w:vAlign w:val="center"/>
          </w:tcPr>
          <w:p w:rsidR="00D74904" w:rsidRPr="00D50179" w:rsidRDefault="00D74904" w:rsidP="00D74904">
            <w:pPr>
              <w:autoSpaceDE w:val="0"/>
              <w:autoSpaceDN w:val="0"/>
              <w:adjustRightInd w:val="0"/>
              <w:spacing w:after="0"/>
              <w:jc w:val="center"/>
              <w:rPr>
                <w:rFonts w:ascii="Times New Roman" w:eastAsia="Calibri" w:hAnsi="Times New Roman" w:cs="Times New Roman"/>
                <w:sz w:val="18"/>
                <w:szCs w:val="18"/>
                <w:highlight w:val="yellow"/>
                <w:lang w:val="ro-RO"/>
              </w:rPr>
            </w:pPr>
            <w:r w:rsidRPr="00D50179">
              <w:rPr>
                <w:rFonts w:ascii="Times New Roman" w:eastAsia="Times New Roman" w:hAnsi="Times New Roman" w:cs="Times New Roman"/>
                <w:sz w:val="18"/>
                <w:szCs w:val="18"/>
                <w:lang w:val="ro-RO"/>
              </w:rPr>
              <w:t>Schimb de deșeuri in vederea efectuarii oricareia dintre operatiile numerotate de la R1 la R11</w:t>
            </w:r>
          </w:p>
        </w:tc>
      </w:tr>
      <w:tr w:rsidR="00D74904" w:rsidRPr="0050648C" w:rsidTr="000749B7">
        <w:tc>
          <w:tcPr>
            <w:tcW w:w="807" w:type="dxa"/>
            <w:shd w:val="clear" w:color="auto" w:fill="auto"/>
            <w:vAlign w:val="center"/>
          </w:tcPr>
          <w:p w:rsidR="00D74904" w:rsidRPr="00D50179" w:rsidRDefault="000749B7" w:rsidP="00D74904">
            <w:pPr>
              <w:autoSpaceDE w:val="0"/>
              <w:autoSpaceDN w:val="0"/>
              <w:adjustRightInd w:val="0"/>
              <w:spacing w:after="0"/>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20 01 25</w:t>
            </w:r>
          </w:p>
        </w:tc>
        <w:tc>
          <w:tcPr>
            <w:tcW w:w="2410" w:type="dxa"/>
            <w:shd w:val="clear" w:color="auto" w:fill="auto"/>
            <w:vAlign w:val="center"/>
          </w:tcPr>
          <w:p w:rsidR="00D74904" w:rsidRPr="00E54314" w:rsidRDefault="000749B7" w:rsidP="00D74904">
            <w:pPr>
              <w:autoSpaceDE w:val="0"/>
              <w:autoSpaceDN w:val="0"/>
              <w:adjustRightInd w:val="0"/>
              <w:spacing w:after="0"/>
              <w:jc w:val="center"/>
              <w:rPr>
                <w:rFonts w:ascii="Times New Roman" w:eastAsia="Calibri" w:hAnsi="Times New Roman" w:cs="Times New Roman"/>
                <w:b/>
                <w:sz w:val="20"/>
                <w:szCs w:val="18"/>
                <w:lang w:val="ro-RO"/>
              </w:rPr>
            </w:pPr>
            <w:r w:rsidRPr="000749B7">
              <w:rPr>
                <w:rFonts w:ascii="Times New Roman" w:hAnsi="Times New Roman" w:cs="Times New Roman"/>
                <w:sz w:val="20"/>
              </w:rPr>
              <w:t>uleiuri şi grăsimi comestibile</w:t>
            </w:r>
          </w:p>
        </w:tc>
        <w:tc>
          <w:tcPr>
            <w:tcW w:w="1276" w:type="dxa"/>
            <w:shd w:val="clear" w:color="auto" w:fill="auto"/>
            <w:vAlign w:val="center"/>
          </w:tcPr>
          <w:p w:rsidR="00D74904" w:rsidRPr="00D50179" w:rsidRDefault="00D74904" w:rsidP="00D74904">
            <w:pPr>
              <w:autoSpaceDE w:val="0"/>
              <w:autoSpaceDN w:val="0"/>
              <w:adjustRightInd w:val="0"/>
              <w:spacing w:after="0"/>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Din activitatea desfășurată</w:t>
            </w:r>
          </w:p>
        </w:tc>
        <w:tc>
          <w:tcPr>
            <w:tcW w:w="567" w:type="dxa"/>
            <w:shd w:val="clear" w:color="auto" w:fill="auto"/>
            <w:vAlign w:val="center"/>
          </w:tcPr>
          <w:p w:rsidR="00D74904" w:rsidRPr="00D50179" w:rsidRDefault="000749B7" w:rsidP="000749B7">
            <w:pPr>
              <w:autoSpaceDE w:val="0"/>
              <w:autoSpaceDN w:val="0"/>
              <w:adjustRightInd w:val="0"/>
              <w:spacing w:after="0"/>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200</w:t>
            </w:r>
          </w:p>
        </w:tc>
        <w:tc>
          <w:tcPr>
            <w:tcW w:w="708" w:type="dxa"/>
            <w:shd w:val="clear" w:color="auto" w:fill="auto"/>
            <w:vAlign w:val="center"/>
          </w:tcPr>
          <w:p w:rsidR="00D74904" w:rsidRPr="00D50179" w:rsidRDefault="000749B7" w:rsidP="00D74904">
            <w:pPr>
              <w:autoSpaceDE w:val="0"/>
              <w:autoSpaceDN w:val="0"/>
              <w:adjustRightInd w:val="0"/>
              <w:spacing w:after="0"/>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L</w:t>
            </w:r>
            <w:r w:rsidR="00D74904">
              <w:rPr>
                <w:rFonts w:ascii="Times New Roman" w:eastAsia="Calibri" w:hAnsi="Times New Roman" w:cs="Times New Roman"/>
                <w:sz w:val="18"/>
                <w:szCs w:val="18"/>
                <w:lang w:val="ro-RO"/>
              </w:rPr>
              <w:t>/lună</w:t>
            </w:r>
          </w:p>
        </w:tc>
        <w:tc>
          <w:tcPr>
            <w:tcW w:w="993" w:type="dxa"/>
            <w:shd w:val="clear" w:color="auto" w:fill="auto"/>
            <w:vAlign w:val="center"/>
          </w:tcPr>
          <w:p w:rsidR="00D74904" w:rsidRPr="00D50179" w:rsidRDefault="00D74904" w:rsidP="00D74904">
            <w:pPr>
              <w:autoSpaceDE w:val="0"/>
              <w:autoSpaceDN w:val="0"/>
              <w:adjustRightInd w:val="0"/>
              <w:spacing w:after="0"/>
              <w:jc w:val="center"/>
              <w:rPr>
                <w:rFonts w:ascii="Times New Roman" w:eastAsia="Calibri" w:hAnsi="Times New Roman" w:cs="Times New Roman"/>
                <w:sz w:val="18"/>
                <w:szCs w:val="18"/>
                <w:highlight w:val="yellow"/>
                <w:lang w:val="ro-RO"/>
              </w:rPr>
            </w:pPr>
            <w:r>
              <w:rPr>
                <w:rFonts w:ascii="Times New Roman" w:eastAsia="Times New Roman" w:hAnsi="Times New Roman" w:cs="Times New Roman"/>
                <w:sz w:val="18"/>
                <w:szCs w:val="18"/>
                <w:lang w:val="ro-RO"/>
              </w:rPr>
              <w:t>Valorificare</w:t>
            </w:r>
          </w:p>
        </w:tc>
        <w:tc>
          <w:tcPr>
            <w:tcW w:w="708" w:type="dxa"/>
            <w:shd w:val="clear" w:color="auto" w:fill="auto"/>
            <w:vAlign w:val="center"/>
          </w:tcPr>
          <w:p w:rsidR="00D74904" w:rsidRPr="00D50179" w:rsidRDefault="00D74904" w:rsidP="00D74904">
            <w:pPr>
              <w:autoSpaceDE w:val="0"/>
              <w:autoSpaceDN w:val="0"/>
              <w:adjustRightInd w:val="0"/>
              <w:spacing w:after="0"/>
              <w:jc w:val="center"/>
              <w:rPr>
                <w:rFonts w:ascii="Times New Roman" w:eastAsia="Calibri" w:hAnsi="Times New Roman" w:cs="Times New Roman"/>
                <w:sz w:val="18"/>
                <w:szCs w:val="18"/>
                <w:highlight w:val="yellow"/>
                <w:lang w:val="ro-RO"/>
              </w:rPr>
            </w:pPr>
            <w:r w:rsidRPr="00D50179">
              <w:rPr>
                <w:rFonts w:ascii="Times New Roman" w:eastAsia="Times New Roman" w:hAnsi="Times New Roman" w:cs="Times New Roman"/>
                <w:sz w:val="18"/>
                <w:szCs w:val="18"/>
                <w:lang w:val="ro-RO"/>
              </w:rPr>
              <w:t>R12</w:t>
            </w:r>
          </w:p>
        </w:tc>
        <w:tc>
          <w:tcPr>
            <w:tcW w:w="2645" w:type="dxa"/>
            <w:shd w:val="clear" w:color="auto" w:fill="auto"/>
            <w:vAlign w:val="center"/>
          </w:tcPr>
          <w:p w:rsidR="00D74904" w:rsidRPr="00D50179" w:rsidRDefault="00D74904" w:rsidP="00D74904">
            <w:pPr>
              <w:autoSpaceDE w:val="0"/>
              <w:autoSpaceDN w:val="0"/>
              <w:adjustRightInd w:val="0"/>
              <w:spacing w:after="0"/>
              <w:jc w:val="center"/>
              <w:rPr>
                <w:rFonts w:ascii="Times New Roman" w:eastAsia="Calibri" w:hAnsi="Times New Roman" w:cs="Times New Roman"/>
                <w:sz w:val="18"/>
                <w:szCs w:val="18"/>
                <w:highlight w:val="yellow"/>
                <w:lang w:val="ro-RO"/>
              </w:rPr>
            </w:pPr>
            <w:r w:rsidRPr="00D50179">
              <w:rPr>
                <w:rFonts w:ascii="Times New Roman" w:eastAsia="Times New Roman" w:hAnsi="Times New Roman" w:cs="Times New Roman"/>
                <w:sz w:val="18"/>
                <w:szCs w:val="18"/>
                <w:lang w:val="ro-RO"/>
              </w:rPr>
              <w:t>Schimb de deșeuri in vederea efectuarii oricareia dintre operatiile numerotate de la R1 la R11</w:t>
            </w:r>
          </w:p>
        </w:tc>
      </w:tr>
    </w:tbl>
    <w:p w:rsidR="00D5711C" w:rsidRPr="0050648C" w:rsidRDefault="00D5711C" w:rsidP="00387951">
      <w:pPr>
        <w:pStyle w:val="BodyText2"/>
        <w:spacing w:after="0" w:line="240" w:lineRule="auto"/>
        <w:jc w:val="both"/>
        <w:rPr>
          <w:rFonts w:ascii="Times New Roman" w:hAnsi="Times New Roman"/>
          <w:b/>
          <w:sz w:val="24"/>
          <w:szCs w:val="24"/>
          <w:lang w:val="ro-RO"/>
        </w:rPr>
      </w:pPr>
    </w:p>
    <w:p w:rsidR="00387951" w:rsidRPr="0050648C" w:rsidRDefault="006C5BEF" w:rsidP="005C2136">
      <w:pPr>
        <w:pStyle w:val="BodyText2"/>
        <w:numPr>
          <w:ilvl w:val="0"/>
          <w:numId w:val="20"/>
        </w:numPr>
        <w:spacing w:after="0" w:line="240" w:lineRule="auto"/>
        <w:ind w:left="284" w:hanging="284"/>
        <w:jc w:val="both"/>
        <w:rPr>
          <w:rFonts w:ascii="Times New Roman" w:hAnsi="Times New Roman"/>
          <w:b/>
          <w:sz w:val="24"/>
          <w:szCs w:val="24"/>
          <w:lang w:val="ro-RO"/>
        </w:rPr>
      </w:pPr>
      <w:r>
        <w:rPr>
          <w:rFonts w:ascii="Times New Roman" w:hAnsi="Times New Roman"/>
          <w:b/>
          <w:sz w:val="24"/>
          <w:szCs w:val="24"/>
          <w:lang w:val="ro-RO"/>
        </w:rPr>
        <w:t>Deseurile colectate</w:t>
      </w:r>
      <w:r w:rsidR="00387951" w:rsidRPr="0050648C">
        <w:rPr>
          <w:rFonts w:ascii="Times New Roman" w:hAnsi="Times New Roman"/>
          <w:b/>
          <w:sz w:val="24"/>
          <w:szCs w:val="24"/>
          <w:lang w:val="ro-RO"/>
        </w:rPr>
        <w:t xml:space="preserve"> (tipuri, compozitie, cantitati, frecventa):</w:t>
      </w:r>
    </w:p>
    <w:p w:rsidR="0055626D" w:rsidRPr="0050648C" w:rsidRDefault="0055626D" w:rsidP="006D2682">
      <w:pPr>
        <w:pStyle w:val="BodyText2"/>
        <w:spacing w:after="0" w:line="240" w:lineRule="auto"/>
        <w:jc w:val="both"/>
        <w:rPr>
          <w:rFonts w:ascii="Times New Roman" w:hAnsi="Times New Roman"/>
          <w:b/>
          <w:sz w:val="24"/>
          <w:szCs w:val="24"/>
          <w:lang w:val="ro-RO"/>
        </w:rPr>
      </w:pPr>
      <w:r w:rsidRPr="0050648C">
        <w:rPr>
          <w:rFonts w:ascii="Times New Roman" w:hAnsi="Times New Roman"/>
          <w:b/>
          <w:sz w:val="24"/>
          <w:szCs w:val="24"/>
          <w:lang w:val="ro-RO"/>
        </w:rPr>
        <w:t>Deşeuri de echipamente electrice şi electronice colectate</w:t>
      </w:r>
      <w:r w:rsidR="006D2682">
        <w:rPr>
          <w:rFonts w:ascii="Times New Roman" w:hAnsi="Times New Roman"/>
          <w:b/>
          <w:sz w:val="24"/>
          <w:szCs w:val="24"/>
          <w:lang w:val="ro-RO"/>
        </w:rPr>
        <w:t xml:space="preserve"> </w:t>
      </w:r>
      <w:r w:rsidR="006D2682" w:rsidRPr="006D2682">
        <w:rPr>
          <w:rFonts w:ascii="Times New Roman" w:hAnsi="Times New Roman"/>
          <w:sz w:val="24"/>
          <w:szCs w:val="24"/>
          <w:lang w:val="ro-RO"/>
        </w:rPr>
        <w:t>– nu este cazul.</w:t>
      </w:r>
    </w:p>
    <w:p w:rsidR="0055626D" w:rsidRPr="006D2682" w:rsidRDefault="0055626D" w:rsidP="006D2682">
      <w:pPr>
        <w:autoSpaceDE w:val="0"/>
        <w:autoSpaceDN w:val="0"/>
        <w:adjustRightInd w:val="0"/>
        <w:spacing w:after="0" w:line="240" w:lineRule="auto"/>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Deşeuri de baterii şi acumulatori colectate</w:t>
      </w:r>
      <w:r w:rsidR="006D2682">
        <w:rPr>
          <w:rFonts w:ascii="Times New Roman" w:hAnsi="Times New Roman" w:cs="Times New Roman"/>
          <w:b/>
          <w:sz w:val="24"/>
          <w:szCs w:val="24"/>
          <w:lang w:val="ro-RO"/>
        </w:rPr>
        <w:t xml:space="preserve"> </w:t>
      </w:r>
      <w:r w:rsidR="006D2682" w:rsidRPr="006D2682">
        <w:rPr>
          <w:rFonts w:ascii="Times New Roman" w:hAnsi="Times New Roman" w:cs="Times New Roman"/>
          <w:sz w:val="24"/>
          <w:szCs w:val="24"/>
          <w:lang w:val="ro-RO"/>
        </w:rPr>
        <w:t>– nu este cazul.</w:t>
      </w:r>
    </w:p>
    <w:p w:rsidR="00D5711C" w:rsidRPr="0050648C" w:rsidRDefault="00D5711C" w:rsidP="00387951">
      <w:pPr>
        <w:pStyle w:val="PlainText"/>
        <w:jc w:val="both"/>
        <w:rPr>
          <w:rFonts w:ascii="Times New Roman" w:hAnsi="Times New Roman"/>
          <w:b/>
          <w:bCs/>
          <w:color w:val="000000"/>
          <w:sz w:val="24"/>
          <w:szCs w:val="24"/>
          <w:lang w:val="ro-RO"/>
        </w:rPr>
      </w:pPr>
    </w:p>
    <w:p w:rsidR="00387951" w:rsidRPr="0050648C" w:rsidRDefault="006D2682" w:rsidP="005C2136">
      <w:pPr>
        <w:pStyle w:val="PlainText"/>
        <w:numPr>
          <w:ilvl w:val="0"/>
          <w:numId w:val="20"/>
        </w:numPr>
        <w:ind w:left="284" w:hanging="284"/>
        <w:jc w:val="both"/>
        <w:rPr>
          <w:rFonts w:ascii="Times New Roman" w:hAnsi="Times New Roman"/>
          <w:b/>
          <w:bCs/>
          <w:color w:val="000000"/>
          <w:sz w:val="24"/>
          <w:szCs w:val="24"/>
          <w:lang w:val="ro-RO"/>
        </w:rPr>
      </w:pPr>
      <w:r>
        <w:rPr>
          <w:rFonts w:ascii="Times New Roman" w:hAnsi="Times New Roman"/>
          <w:b/>
          <w:bCs/>
          <w:color w:val="000000"/>
          <w:sz w:val="24"/>
          <w:szCs w:val="24"/>
          <w:lang w:val="ro-RO"/>
        </w:rPr>
        <w:t>Deşeurile stocate temporar (</w:t>
      </w:r>
      <w:r w:rsidR="00387951" w:rsidRPr="0050648C">
        <w:rPr>
          <w:rFonts w:ascii="Times New Roman" w:hAnsi="Times New Roman"/>
          <w:b/>
          <w:bCs/>
          <w:color w:val="000000"/>
          <w:sz w:val="24"/>
          <w:szCs w:val="24"/>
          <w:lang w:val="ro-RO"/>
        </w:rPr>
        <w:t>tipuri, comp</w:t>
      </w:r>
      <w:r>
        <w:rPr>
          <w:rFonts w:ascii="Times New Roman" w:hAnsi="Times New Roman"/>
          <w:b/>
          <w:bCs/>
          <w:color w:val="000000"/>
          <w:sz w:val="24"/>
          <w:szCs w:val="24"/>
          <w:lang w:val="ro-RO"/>
        </w:rPr>
        <w:t xml:space="preserve">ozitie, cantitati, </w:t>
      </w:r>
      <w:r w:rsidR="00387951" w:rsidRPr="0050648C">
        <w:rPr>
          <w:rFonts w:ascii="Times New Roman" w:hAnsi="Times New Roman"/>
          <w:b/>
          <w:bCs/>
          <w:color w:val="000000"/>
          <w:sz w:val="24"/>
          <w:szCs w:val="24"/>
          <w:lang w:val="ro-RO"/>
        </w:rPr>
        <w:t>mod de stocare ):</w:t>
      </w:r>
      <w:r>
        <w:rPr>
          <w:rFonts w:ascii="Times New Roman" w:hAnsi="Times New Roman"/>
          <w:b/>
          <w:bCs/>
          <w:color w:val="000000"/>
          <w:sz w:val="24"/>
          <w:szCs w:val="24"/>
          <w:lang w:val="ro-RO"/>
        </w:rPr>
        <w:t xml:space="preserve"> </w:t>
      </w:r>
      <w:r w:rsidRPr="006D2682">
        <w:rPr>
          <w:rFonts w:ascii="Times New Roman" w:hAnsi="Times New Roman"/>
          <w:bCs/>
          <w:color w:val="000000"/>
          <w:sz w:val="24"/>
          <w:szCs w:val="24"/>
          <w:lang w:val="ro-RO"/>
        </w:rPr>
        <w:t>nu este cazul.</w:t>
      </w:r>
    </w:p>
    <w:p w:rsidR="006D2682" w:rsidRDefault="006D2682" w:rsidP="00387951">
      <w:pPr>
        <w:pStyle w:val="PlainText"/>
        <w:jc w:val="both"/>
        <w:rPr>
          <w:rFonts w:ascii="Times New Roman" w:hAnsi="Times New Roman"/>
          <w:b/>
          <w:bCs/>
          <w:color w:val="000000"/>
          <w:sz w:val="24"/>
          <w:szCs w:val="24"/>
          <w:lang w:val="ro-RO"/>
        </w:rPr>
      </w:pPr>
    </w:p>
    <w:p w:rsidR="00387951" w:rsidRPr="00143724" w:rsidRDefault="000416ED" w:rsidP="005C2136">
      <w:pPr>
        <w:pStyle w:val="PlainText"/>
        <w:numPr>
          <w:ilvl w:val="0"/>
          <w:numId w:val="20"/>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Deșeuri tratate</w:t>
      </w:r>
      <w:r w:rsidR="00387951" w:rsidRPr="0050648C">
        <w:rPr>
          <w:rFonts w:ascii="Times New Roman" w:hAnsi="Times New Roman"/>
          <w:b/>
          <w:bCs/>
          <w:color w:val="000000"/>
          <w:sz w:val="24"/>
          <w:szCs w:val="24"/>
          <w:lang w:val="ro-RO"/>
        </w:rPr>
        <w:t xml:space="preserve"> (</w:t>
      </w:r>
      <w:r w:rsidRPr="0050648C">
        <w:rPr>
          <w:rFonts w:ascii="Times New Roman" w:hAnsi="Times New Roman"/>
          <w:b/>
          <w:bCs/>
          <w:color w:val="000000"/>
          <w:sz w:val="24"/>
          <w:szCs w:val="24"/>
          <w:lang w:val="ro-RO"/>
        </w:rPr>
        <w:t>valorificate/eliminate)</w:t>
      </w:r>
      <w:r w:rsidR="00387951" w:rsidRPr="0050648C">
        <w:rPr>
          <w:rFonts w:ascii="Times New Roman" w:hAnsi="Times New Roman"/>
          <w:b/>
          <w:bCs/>
          <w:color w:val="000000"/>
          <w:sz w:val="24"/>
          <w:szCs w:val="24"/>
          <w:lang w:val="ro-RO"/>
        </w:rPr>
        <w:t>:</w:t>
      </w:r>
      <w:r w:rsidR="006D2682">
        <w:rPr>
          <w:rFonts w:ascii="Times New Roman" w:hAnsi="Times New Roman"/>
          <w:b/>
          <w:bCs/>
          <w:color w:val="000000"/>
          <w:sz w:val="24"/>
          <w:szCs w:val="24"/>
          <w:lang w:val="ro-RO"/>
        </w:rPr>
        <w:t xml:space="preserve"> </w:t>
      </w:r>
      <w:r w:rsidR="006D2682" w:rsidRPr="006D2682">
        <w:rPr>
          <w:rFonts w:ascii="Times New Roman" w:hAnsi="Times New Roman"/>
          <w:bCs/>
          <w:color w:val="000000"/>
          <w:sz w:val="24"/>
          <w:szCs w:val="24"/>
          <w:lang w:val="ro-RO"/>
        </w:rPr>
        <w:t>nu este cazul</w:t>
      </w:r>
      <w:r w:rsidR="006D2682">
        <w:rPr>
          <w:rFonts w:ascii="Times New Roman" w:hAnsi="Times New Roman"/>
          <w:bCs/>
          <w:color w:val="000000"/>
          <w:sz w:val="24"/>
          <w:szCs w:val="24"/>
          <w:lang w:val="ro-RO"/>
        </w:rPr>
        <w:t>.</w:t>
      </w:r>
    </w:p>
    <w:p w:rsidR="00143724" w:rsidRPr="0050648C" w:rsidRDefault="00143724" w:rsidP="00143724">
      <w:pPr>
        <w:pStyle w:val="PlainText"/>
        <w:ind w:left="284"/>
        <w:jc w:val="both"/>
        <w:rPr>
          <w:rFonts w:ascii="Times New Roman" w:hAnsi="Times New Roman"/>
          <w:b/>
          <w:bCs/>
          <w:color w:val="000000"/>
          <w:sz w:val="24"/>
          <w:szCs w:val="24"/>
          <w:lang w:val="ro-RO"/>
        </w:rPr>
      </w:pPr>
    </w:p>
    <w:p w:rsidR="00387951" w:rsidRPr="005562E6" w:rsidRDefault="00387951" w:rsidP="00387951">
      <w:pPr>
        <w:pStyle w:val="PlainText"/>
        <w:numPr>
          <w:ilvl w:val="0"/>
          <w:numId w:val="20"/>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Modul de  transport  al   deşeurilor  şi  m</w:t>
      </w:r>
      <w:r w:rsidRPr="0050648C">
        <w:rPr>
          <w:rFonts w:ascii="Times New Roman" w:hAnsi="Times New Roman"/>
          <w:b/>
          <w:color w:val="000000"/>
          <w:sz w:val="24"/>
          <w:szCs w:val="24"/>
          <w:lang w:val="ro-RO"/>
        </w:rPr>
        <w:t>ă</w:t>
      </w:r>
      <w:r w:rsidRPr="0050648C">
        <w:rPr>
          <w:rFonts w:ascii="Times New Roman" w:hAnsi="Times New Roman"/>
          <w:b/>
          <w:bCs/>
          <w:color w:val="000000"/>
          <w:sz w:val="24"/>
          <w:szCs w:val="24"/>
          <w:lang w:val="ro-RO"/>
        </w:rPr>
        <w:t>suri</w:t>
      </w:r>
      <w:r w:rsidR="005562E6">
        <w:rPr>
          <w:rFonts w:ascii="Times New Roman" w:hAnsi="Times New Roman"/>
          <w:b/>
          <w:bCs/>
          <w:color w:val="000000"/>
          <w:sz w:val="24"/>
          <w:szCs w:val="24"/>
          <w:lang w:val="ro-RO"/>
        </w:rPr>
        <w:t xml:space="preserve">le  pentru  protecţia  mediului:  </w:t>
      </w:r>
      <w:r w:rsidR="005562E6" w:rsidRPr="005562E6">
        <w:rPr>
          <w:rFonts w:ascii="Times New Roman" w:hAnsi="Times New Roman"/>
          <w:bCs/>
          <w:color w:val="000000"/>
          <w:sz w:val="24"/>
          <w:szCs w:val="24"/>
          <w:lang w:val="ro-RO"/>
        </w:rPr>
        <w:t xml:space="preserve"> nu este cazul.</w:t>
      </w:r>
    </w:p>
    <w:p w:rsidR="005562E6" w:rsidRPr="005562E6" w:rsidRDefault="005562E6" w:rsidP="005562E6">
      <w:pPr>
        <w:pStyle w:val="PlainText"/>
        <w:ind w:left="284"/>
        <w:jc w:val="both"/>
        <w:rPr>
          <w:rFonts w:ascii="Times New Roman" w:hAnsi="Times New Roman"/>
          <w:b/>
          <w:bCs/>
          <w:color w:val="000000"/>
          <w:sz w:val="24"/>
          <w:szCs w:val="24"/>
          <w:lang w:val="ro-RO"/>
        </w:rPr>
      </w:pPr>
    </w:p>
    <w:p w:rsidR="00AA6C05" w:rsidRPr="005562E6" w:rsidRDefault="006D4939" w:rsidP="005C2136">
      <w:pPr>
        <w:pStyle w:val="PlainText"/>
        <w:numPr>
          <w:ilvl w:val="0"/>
          <w:numId w:val="20"/>
        </w:numPr>
        <w:ind w:left="284" w:hanging="284"/>
        <w:jc w:val="both"/>
        <w:rPr>
          <w:rFonts w:ascii="Times New Roman" w:hAnsi="Times New Roman"/>
          <w:bCs/>
          <w:sz w:val="24"/>
          <w:szCs w:val="24"/>
          <w:lang w:val="ro-RO"/>
        </w:rPr>
      </w:pPr>
      <w:r>
        <w:rPr>
          <w:rFonts w:ascii="Times New Roman" w:hAnsi="Times New Roman"/>
          <w:b/>
          <w:bCs/>
          <w:color w:val="000000"/>
          <w:sz w:val="24"/>
          <w:szCs w:val="24"/>
          <w:lang w:val="ro-RO"/>
        </w:rPr>
        <w:t xml:space="preserve">Mod </w:t>
      </w:r>
      <w:r>
        <w:rPr>
          <w:rFonts w:ascii="Times New Roman" w:hAnsi="Times New Roman"/>
          <w:b/>
          <w:bCs/>
          <w:sz w:val="24"/>
          <w:szCs w:val="24"/>
          <w:lang w:val="ro-RO"/>
        </w:rPr>
        <w:t xml:space="preserve">de </w:t>
      </w:r>
      <w:r w:rsidR="00387951" w:rsidRPr="0050648C">
        <w:rPr>
          <w:rFonts w:ascii="Times New Roman" w:hAnsi="Times New Roman"/>
          <w:b/>
          <w:bCs/>
          <w:sz w:val="24"/>
          <w:szCs w:val="24"/>
          <w:lang w:val="ro-RO"/>
        </w:rPr>
        <w:t>eliminare (dep</w:t>
      </w:r>
      <w:r w:rsidR="00096E4B">
        <w:rPr>
          <w:rFonts w:ascii="Times New Roman" w:hAnsi="Times New Roman"/>
          <w:b/>
          <w:bCs/>
          <w:sz w:val="24"/>
          <w:szCs w:val="24"/>
          <w:lang w:val="ro-RO"/>
        </w:rPr>
        <w:t>ozitare definitivă, incinerare</w:t>
      </w:r>
      <w:r w:rsidR="000749B7">
        <w:rPr>
          <w:rFonts w:ascii="Times New Roman" w:hAnsi="Times New Roman"/>
          <w:b/>
          <w:bCs/>
          <w:sz w:val="24"/>
          <w:szCs w:val="24"/>
          <w:lang w:val="ro-RO"/>
        </w:rPr>
        <w:t>):</w:t>
      </w:r>
      <w:r w:rsidR="005562E6" w:rsidRPr="005562E6">
        <w:rPr>
          <w:rFonts w:ascii="Times New Roman" w:hAnsi="Times New Roman"/>
          <w:bCs/>
          <w:sz w:val="24"/>
          <w:szCs w:val="24"/>
          <w:lang w:val="ro-RO"/>
        </w:rPr>
        <w:t xml:space="preserve"> nu este cazul.</w:t>
      </w:r>
    </w:p>
    <w:p w:rsidR="00ED6D05" w:rsidRPr="0050648C" w:rsidRDefault="00ED6D05" w:rsidP="006D4939">
      <w:pPr>
        <w:pStyle w:val="PlainText"/>
        <w:ind w:left="284" w:hanging="284"/>
        <w:jc w:val="both"/>
        <w:rPr>
          <w:rFonts w:ascii="Times New Roman" w:hAnsi="Times New Roman"/>
          <w:b/>
          <w:bCs/>
          <w:sz w:val="24"/>
          <w:szCs w:val="24"/>
          <w:lang w:val="ro-RO"/>
        </w:rPr>
      </w:pPr>
    </w:p>
    <w:p w:rsidR="00387951" w:rsidRPr="0050648C" w:rsidRDefault="00387951" w:rsidP="005C2136">
      <w:pPr>
        <w:pStyle w:val="PlainText"/>
        <w:numPr>
          <w:ilvl w:val="0"/>
          <w:numId w:val="20"/>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Monitorizarea </w:t>
      </w:r>
      <w:r w:rsidR="006D4939">
        <w:rPr>
          <w:rFonts w:ascii="Times New Roman" w:hAnsi="Times New Roman"/>
          <w:b/>
          <w:bCs/>
          <w:sz w:val="24"/>
          <w:szCs w:val="24"/>
          <w:lang w:val="ro-RO"/>
        </w:rPr>
        <w:t>gestiunii d</w:t>
      </w:r>
      <w:r w:rsidRPr="0050648C">
        <w:rPr>
          <w:rFonts w:ascii="Times New Roman" w:hAnsi="Times New Roman"/>
          <w:b/>
          <w:bCs/>
          <w:sz w:val="24"/>
          <w:szCs w:val="24"/>
          <w:lang w:val="ro-RO"/>
        </w:rPr>
        <w:t>eşeurilor :</w:t>
      </w:r>
    </w:p>
    <w:p w:rsidR="00ED6D05" w:rsidRPr="006D4939" w:rsidRDefault="00ED6D05" w:rsidP="005C2136">
      <w:pPr>
        <w:pStyle w:val="ListParagraph"/>
        <w:numPr>
          <w:ilvl w:val="0"/>
          <w:numId w:val="21"/>
        </w:numPr>
        <w:tabs>
          <w:tab w:val="left" w:pos="142"/>
        </w:tabs>
        <w:spacing w:after="0"/>
        <w:ind w:left="426" w:right="83" w:hanging="284"/>
        <w:jc w:val="both"/>
        <w:rPr>
          <w:rFonts w:ascii="Times New Roman" w:hAnsi="Times New Roman" w:cs="Times New Roman"/>
          <w:lang w:val="ro-RO"/>
        </w:rPr>
      </w:pPr>
      <w:r w:rsidRPr="006D4939">
        <w:rPr>
          <w:rFonts w:ascii="Times New Roman" w:hAnsi="Times New Roman" w:cs="Times New Roman"/>
          <w:sz w:val="24"/>
          <w:szCs w:val="24"/>
          <w:lang w:val="ro-RO"/>
        </w:rPr>
        <w:t>se va ţine o evidenţă a deşeurilor (tipuri, cantităţi, sortarea şi valorificarea prin unităţi specializate a celor reciclabile) conform legislaţiei în vigoare</w:t>
      </w:r>
      <w:r w:rsidR="006D4939">
        <w:rPr>
          <w:rFonts w:ascii="Times New Roman" w:hAnsi="Times New Roman" w:cs="Times New Roman"/>
          <w:sz w:val="24"/>
          <w:szCs w:val="24"/>
          <w:lang w:val="ro-RO"/>
        </w:rPr>
        <w:t>.</w:t>
      </w:r>
      <w:r w:rsidRPr="006D4939">
        <w:rPr>
          <w:rFonts w:ascii="Times New Roman" w:hAnsi="Times New Roman" w:cs="Times New Roman"/>
          <w:lang w:val="ro-RO"/>
        </w:rPr>
        <w:t xml:space="preserve"> </w:t>
      </w:r>
    </w:p>
    <w:p w:rsidR="00ED6D05" w:rsidRPr="0050648C" w:rsidRDefault="00ED6D05" w:rsidP="006D4939">
      <w:pPr>
        <w:pStyle w:val="PlainText"/>
        <w:ind w:left="284" w:hanging="284"/>
        <w:jc w:val="both"/>
        <w:rPr>
          <w:rFonts w:ascii="Times New Roman" w:hAnsi="Times New Roman"/>
          <w:b/>
          <w:bCs/>
          <w:color w:val="000000"/>
          <w:sz w:val="24"/>
          <w:szCs w:val="24"/>
          <w:lang w:val="ro-RO"/>
        </w:rPr>
      </w:pPr>
    </w:p>
    <w:p w:rsidR="00977D29" w:rsidRDefault="00977D29" w:rsidP="00AA6C05">
      <w:pPr>
        <w:pStyle w:val="ListParagraph"/>
        <w:keepNext/>
        <w:numPr>
          <w:ilvl w:val="0"/>
          <w:numId w:val="20"/>
        </w:numPr>
        <w:spacing w:after="0" w:line="240" w:lineRule="auto"/>
        <w:ind w:left="284" w:hanging="284"/>
        <w:jc w:val="both"/>
        <w:outlineLvl w:val="1"/>
        <w:rPr>
          <w:rFonts w:ascii="Times New Roman" w:hAnsi="Times New Roman" w:cs="Times New Roman"/>
          <w:b/>
          <w:bCs/>
          <w:sz w:val="24"/>
          <w:szCs w:val="24"/>
          <w:lang w:val="ro-RO"/>
        </w:rPr>
      </w:pPr>
      <w:r w:rsidRPr="006D4939">
        <w:rPr>
          <w:rFonts w:ascii="Times New Roman" w:hAnsi="Times New Roman" w:cs="Times New Roman"/>
          <w:b/>
          <w:bCs/>
          <w:sz w:val="24"/>
          <w:szCs w:val="24"/>
          <w:lang w:val="ro-RO"/>
        </w:rPr>
        <w:t>Ambalajele folosite</w:t>
      </w:r>
      <w:r w:rsidR="00387951" w:rsidRPr="006D4939">
        <w:rPr>
          <w:rFonts w:ascii="Times New Roman" w:hAnsi="Times New Roman" w:cs="Times New Roman"/>
          <w:b/>
          <w:bCs/>
          <w:sz w:val="24"/>
          <w:szCs w:val="24"/>
          <w:lang w:val="ro-RO"/>
        </w:rPr>
        <w:t xml:space="preserve"> - tipuri şi cantitǎţi: </w:t>
      </w:r>
    </w:p>
    <w:tbl>
      <w:tblPr>
        <w:tblW w:w="1002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8"/>
        <w:gridCol w:w="4773"/>
        <w:gridCol w:w="2172"/>
        <w:gridCol w:w="1418"/>
      </w:tblGrid>
      <w:tr w:rsidR="00977D29" w:rsidRPr="0050648C" w:rsidTr="002B5140">
        <w:tc>
          <w:tcPr>
            <w:tcW w:w="1658" w:type="dxa"/>
            <w:shd w:val="clear" w:color="auto" w:fill="C0C0C0"/>
            <w:vAlign w:val="center"/>
          </w:tcPr>
          <w:p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Tip ambalaj</w:t>
            </w:r>
          </w:p>
        </w:tc>
        <w:tc>
          <w:tcPr>
            <w:tcW w:w="4773" w:type="dxa"/>
            <w:shd w:val="clear" w:color="auto" w:fill="C0C0C0"/>
            <w:vAlign w:val="center"/>
          </w:tcPr>
          <w:p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Descriere</w:t>
            </w:r>
          </w:p>
        </w:tc>
        <w:tc>
          <w:tcPr>
            <w:tcW w:w="2172" w:type="dxa"/>
            <w:shd w:val="clear" w:color="auto" w:fill="C0C0C0"/>
            <w:vAlign w:val="center"/>
          </w:tcPr>
          <w:p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Cantitate</w:t>
            </w:r>
          </w:p>
        </w:tc>
        <w:tc>
          <w:tcPr>
            <w:tcW w:w="1418" w:type="dxa"/>
            <w:shd w:val="clear" w:color="auto" w:fill="C0C0C0"/>
            <w:vAlign w:val="center"/>
          </w:tcPr>
          <w:p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UM</w:t>
            </w:r>
          </w:p>
        </w:tc>
      </w:tr>
      <w:tr w:rsidR="005E2303" w:rsidRPr="0050648C" w:rsidTr="00BB19AC">
        <w:trPr>
          <w:trHeight w:val="65"/>
        </w:trPr>
        <w:tc>
          <w:tcPr>
            <w:tcW w:w="1658" w:type="dxa"/>
            <w:shd w:val="clear" w:color="auto" w:fill="auto"/>
          </w:tcPr>
          <w:p w:rsidR="005E2303" w:rsidRDefault="000749B7"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Carton</w:t>
            </w:r>
          </w:p>
        </w:tc>
        <w:tc>
          <w:tcPr>
            <w:tcW w:w="4773" w:type="dxa"/>
            <w:shd w:val="clear" w:color="auto" w:fill="auto"/>
          </w:tcPr>
          <w:p w:rsidR="005E2303" w:rsidRDefault="00E54314" w:rsidP="000749B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Ambalaje</w:t>
            </w:r>
            <w:r w:rsidR="000749B7">
              <w:rPr>
                <w:rFonts w:ascii="Times New Roman" w:eastAsia="Times New Roman" w:hAnsi="Times New Roman" w:cs="Times New Roman"/>
                <w:sz w:val="20"/>
                <w:szCs w:val="20"/>
                <w:lang w:val="ro-RO"/>
              </w:rPr>
              <w:t xml:space="preserve"> carton</w:t>
            </w:r>
          </w:p>
        </w:tc>
        <w:tc>
          <w:tcPr>
            <w:tcW w:w="2172" w:type="dxa"/>
            <w:shd w:val="clear" w:color="auto" w:fill="auto"/>
          </w:tcPr>
          <w:p w:rsidR="005E2303" w:rsidRDefault="000749B7" w:rsidP="000749B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100</w:t>
            </w:r>
          </w:p>
        </w:tc>
        <w:tc>
          <w:tcPr>
            <w:tcW w:w="1418" w:type="dxa"/>
            <w:shd w:val="clear" w:color="auto" w:fill="auto"/>
          </w:tcPr>
          <w:p w:rsidR="005E2303" w:rsidRDefault="000749B7" w:rsidP="000749B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kg</w:t>
            </w:r>
            <w:r w:rsidR="005E2303">
              <w:rPr>
                <w:rFonts w:ascii="Times New Roman" w:eastAsia="Times New Roman" w:hAnsi="Times New Roman" w:cs="Times New Roman"/>
                <w:sz w:val="20"/>
                <w:szCs w:val="20"/>
                <w:lang w:val="ro-RO"/>
              </w:rPr>
              <w:t>/lună</w:t>
            </w:r>
          </w:p>
        </w:tc>
      </w:tr>
      <w:tr w:rsidR="000749B7" w:rsidRPr="0050648C" w:rsidTr="00BB19AC">
        <w:trPr>
          <w:trHeight w:val="65"/>
        </w:trPr>
        <w:tc>
          <w:tcPr>
            <w:tcW w:w="1658" w:type="dxa"/>
            <w:shd w:val="clear" w:color="auto" w:fill="auto"/>
          </w:tcPr>
          <w:p w:rsidR="000749B7" w:rsidRDefault="000749B7"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Plastic</w:t>
            </w:r>
          </w:p>
        </w:tc>
        <w:tc>
          <w:tcPr>
            <w:tcW w:w="4773" w:type="dxa"/>
            <w:shd w:val="clear" w:color="auto" w:fill="auto"/>
          </w:tcPr>
          <w:p w:rsidR="000749B7" w:rsidRDefault="000749B7"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Ambalaje plastic (pungi)</w:t>
            </w:r>
          </w:p>
        </w:tc>
        <w:tc>
          <w:tcPr>
            <w:tcW w:w="2172" w:type="dxa"/>
            <w:shd w:val="clear" w:color="auto" w:fill="auto"/>
          </w:tcPr>
          <w:p w:rsidR="000749B7" w:rsidRDefault="000749B7"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45</w:t>
            </w:r>
          </w:p>
        </w:tc>
        <w:tc>
          <w:tcPr>
            <w:tcW w:w="1418" w:type="dxa"/>
            <w:shd w:val="clear" w:color="auto" w:fill="auto"/>
          </w:tcPr>
          <w:p w:rsidR="000749B7" w:rsidRDefault="000749B7" w:rsidP="0050648C">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kg/lună</w:t>
            </w:r>
          </w:p>
        </w:tc>
      </w:tr>
    </w:tbl>
    <w:p w:rsidR="00977D29" w:rsidRPr="0050648C" w:rsidRDefault="00977D29" w:rsidP="00387951">
      <w:pPr>
        <w:autoSpaceDE w:val="0"/>
        <w:autoSpaceDN w:val="0"/>
        <w:adjustRightInd w:val="0"/>
        <w:spacing w:after="0" w:line="240" w:lineRule="auto"/>
        <w:jc w:val="both"/>
        <w:rPr>
          <w:rFonts w:ascii="Times New Roman" w:hAnsi="Times New Roman" w:cs="Times New Roman"/>
          <w:sz w:val="24"/>
          <w:szCs w:val="24"/>
          <w:lang w:val="ro-RO"/>
        </w:rPr>
      </w:pPr>
    </w:p>
    <w:p w:rsidR="00387951" w:rsidRPr="0050648C" w:rsidRDefault="006D4939" w:rsidP="005C2136">
      <w:pPr>
        <w:pStyle w:val="PlainText"/>
        <w:numPr>
          <w:ilvl w:val="0"/>
          <w:numId w:val="20"/>
        </w:numPr>
        <w:ind w:left="284" w:hanging="284"/>
        <w:jc w:val="both"/>
        <w:rPr>
          <w:rFonts w:ascii="Times New Roman" w:hAnsi="Times New Roman"/>
          <w:b/>
          <w:bCs/>
          <w:sz w:val="24"/>
          <w:szCs w:val="24"/>
          <w:lang w:val="ro-RO"/>
        </w:rPr>
      </w:pPr>
      <w:r>
        <w:rPr>
          <w:rFonts w:ascii="Times New Roman" w:hAnsi="Times New Roman"/>
          <w:b/>
          <w:bCs/>
          <w:sz w:val="24"/>
          <w:szCs w:val="24"/>
          <w:lang w:val="ro-RO"/>
        </w:rPr>
        <w:t>Modul de  gospodărire a  ambalajelor (</w:t>
      </w:r>
      <w:r w:rsidR="00387951" w:rsidRPr="0050648C">
        <w:rPr>
          <w:rFonts w:ascii="Times New Roman" w:hAnsi="Times New Roman"/>
          <w:b/>
          <w:bCs/>
          <w:sz w:val="24"/>
          <w:szCs w:val="24"/>
          <w:lang w:val="ro-RO"/>
        </w:rPr>
        <w:t>val</w:t>
      </w:r>
      <w:r>
        <w:rPr>
          <w:rFonts w:ascii="Times New Roman" w:hAnsi="Times New Roman"/>
          <w:b/>
          <w:bCs/>
          <w:sz w:val="24"/>
          <w:szCs w:val="24"/>
          <w:lang w:val="ro-RO"/>
        </w:rPr>
        <w:t>orificate</w:t>
      </w:r>
      <w:r w:rsidR="00AE48C5">
        <w:rPr>
          <w:rFonts w:ascii="Times New Roman" w:hAnsi="Times New Roman"/>
          <w:b/>
          <w:bCs/>
          <w:sz w:val="24"/>
          <w:szCs w:val="24"/>
          <w:lang w:val="ro-RO"/>
        </w:rPr>
        <w:t>)</w:t>
      </w:r>
      <w:r w:rsidR="00387951" w:rsidRPr="0050648C">
        <w:rPr>
          <w:rFonts w:ascii="Times New Roman" w:hAnsi="Times New Roman"/>
          <w:b/>
          <w:bCs/>
          <w:sz w:val="24"/>
          <w:szCs w:val="24"/>
          <w:lang w:val="ro-RO"/>
        </w:rPr>
        <w:t>:</w:t>
      </w:r>
      <w:r w:rsidR="00AE48C5">
        <w:rPr>
          <w:rFonts w:ascii="Times New Roman" w:hAnsi="Times New Roman"/>
          <w:b/>
          <w:bCs/>
          <w:sz w:val="24"/>
          <w:szCs w:val="24"/>
          <w:lang w:val="ro-RO"/>
        </w:rPr>
        <w:t xml:space="preserve"> </w:t>
      </w:r>
      <w:r w:rsidR="00AE48C5" w:rsidRPr="00AE48C5">
        <w:rPr>
          <w:rFonts w:ascii="Times New Roman" w:hAnsi="Times New Roman"/>
          <w:bCs/>
          <w:sz w:val="24"/>
          <w:szCs w:val="24"/>
          <w:lang w:val="ro-RO"/>
        </w:rPr>
        <w:t>conform legislației în vigoare.</w:t>
      </w:r>
    </w:p>
    <w:p w:rsidR="00387951" w:rsidRPr="0050648C" w:rsidRDefault="00387951" w:rsidP="00387951">
      <w:pPr>
        <w:pStyle w:val="PlainText"/>
        <w:jc w:val="both"/>
        <w:rPr>
          <w:rFonts w:ascii="Times New Roman" w:hAnsi="Times New Roman"/>
          <w:b/>
          <w:bCs/>
          <w:iCs/>
          <w:sz w:val="24"/>
          <w:szCs w:val="24"/>
          <w:lang w:val="ro-RO"/>
        </w:rPr>
      </w:pPr>
    </w:p>
    <w:p w:rsidR="00387951" w:rsidRPr="0050648C" w:rsidRDefault="00387951" w:rsidP="00387951">
      <w:pPr>
        <w:pStyle w:val="PlainText"/>
        <w:jc w:val="both"/>
        <w:rPr>
          <w:rFonts w:ascii="Times New Roman" w:hAnsi="Times New Roman"/>
          <w:b/>
          <w:bCs/>
          <w:iCs/>
          <w:sz w:val="24"/>
          <w:szCs w:val="24"/>
          <w:lang w:val="ro-RO"/>
        </w:rPr>
      </w:pPr>
    </w:p>
    <w:p w:rsidR="00387951" w:rsidRPr="0050648C" w:rsidRDefault="00387951" w:rsidP="00387951">
      <w:pPr>
        <w:pStyle w:val="PlainText"/>
        <w:jc w:val="both"/>
        <w:rPr>
          <w:rFonts w:ascii="Times New Roman" w:hAnsi="Times New Roman"/>
          <w:b/>
          <w:bCs/>
          <w:iCs/>
          <w:sz w:val="24"/>
          <w:szCs w:val="24"/>
          <w:lang w:val="ro-RO"/>
        </w:rPr>
      </w:pPr>
      <w:r w:rsidRPr="0050648C">
        <w:rPr>
          <w:rFonts w:ascii="Times New Roman" w:hAnsi="Times New Roman"/>
          <w:b/>
          <w:bCs/>
          <w:iCs/>
          <w:sz w:val="24"/>
          <w:szCs w:val="24"/>
          <w:lang w:val="ro-RO"/>
        </w:rPr>
        <w:t>V. Modul  de  gospodărire  a  substanţelor  şi  preparatelor  periculoase</w:t>
      </w:r>
    </w:p>
    <w:p w:rsidR="009423FC" w:rsidRPr="0050648C" w:rsidRDefault="009423FC" w:rsidP="00387951">
      <w:pPr>
        <w:pStyle w:val="PlainText"/>
        <w:jc w:val="both"/>
        <w:rPr>
          <w:rFonts w:ascii="Times New Roman" w:hAnsi="Times New Roman"/>
          <w:sz w:val="24"/>
          <w:szCs w:val="24"/>
          <w:lang w:val="ro-RO"/>
        </w:rPr>
      </w:pPr>
    </w:p>
    <w:p w:rsidR="00A81006" w:rsidRPr="00E54314" w:rsidRDefault="00387951" w:rsidP="00E97D06">
      <w:pPr>
        <w:pStyle w:val="PlainText"/>
        <w:numPr>
          <w:ilvl w:val="0"/>
          <w:numId w:val="4"/>
        </w:numPr>
        <w:tabs>
          <w:tab w:val="clear" w:pos="360"/>
          <w:tab w:val="num" w:pos="142"/>
        </w:tabs>
        <w:jc w:val="both"/>
        <w:rPr>
          <w:rFonts w:ascii="Times New Roman" w:hAnsi="Times New Roman"/>
          <w:bCs/>
          <w:sz w:val="24"/>
          <w:szCs w:val="24"/>
          <w:lang w:val="ro-RO"/>
        </w:rPr>
      </w:pPr>
      <w:r w:rsidRPr="0050648C">
        <w:rPr>
          <w:rFonts w:ascii="Times New Roman" w:hAnsi="Times New Roman"/>
          <w:b/>
          <w:sz w:val="24"/>
          <w:szCs w:val="24"/>
          <w:lang w:val="ro-RO"/>
        </w:rPr>
        <w:t>Substanţele şi preparatele periculoase produse sau folosite ori comercializate / transportate (categorii, cantităţi ):</w:t>
      </w:r>
      <w:r w:rsidR="000749B7">
        <w:rPr>
          <w:rFonts w:ascii="Times New Roman" w:hAnsi="Times New Roman"/>
          <w:b/>
          <w:sz w:val="24"/>
          <w:szCs w:val="24"/>
          <w:lang w:val="ro-RO"/>
        </w:rPr>
        <w:t xml:space="preserve"> </w:t>
      </w:r>
      <w:r w:rsidR="000749B7" w:rsidRPr="000749B7">
        <w:rPr>
          <w:rFonts w:ascii="Times New Roman" w:hAnsi="Times New Roman"/>
          <w:sz w:val="24"/>
          <w:szCs w:val="24"/>
          <w:lang w:val="ro-RO"/>
        </w:rPr>
        <w:t>nu este cazul.</w:t>
      </w:r>
    </w:p>
    <w:p w:rsidR="00A81006" w:rsidRPr="0050648C" w:rsidRDefault="00A81006" w:rsidP="00387951">
      <w:pPr>
        <w:pStyle w:val="PlainText"/>
        <w:jc w:val="both"/>
        <w:rPr>
          <w:rFonts w:ascii="Times New Roman" w:hAnsi="Times New Roman"/>
          <w:b/>
          <w:sz w:val="24"/>
          <w:szCs w:val="24"/>
          <w:lang w:val="ro-RO"/>
        </w:rPr>
      </w:pPr>
    </w:p>
    <w:p w:rsidR="000749B7" w:rsidRPr="000749B7" w:rsidRDefault="00017879" w:rsidP="000749B7">
      <w:pPr>
        <w:pStyle w:val="ListParagraph"/>
        <w:numPr>
          <w:ilvl w:val="0"/>
          <w:numId w:val="4"/>
        </w:numPr>
        <w:snapToGrid w:val="0"/>
        <w:spacing w:after="0"/>
        <w:jc w:val="both"/>
        <w:rPr>
          <w:rFonts w:ascii="Times New Roman" w:eastAsia="Times New Roman" w:hAnsi="Times New Roman" w:cs="Times New Roman"/>
          <w:sz w:val="24"/>
          <w:szCs w:val="24"/>
          <w:lang w:val="ro-RO"/>
        </w:rPr>
      </w:pPr>
      <w:r w:rsidRPr="00BE108E">
        <w:rPr>
          <w:rFonts w:ascii="Times New Roman" w:hAnsi="Times New Roman" w:cs="Times New Roman"/>
          <w:b/>
          <w:sz w:val="24"/>
          <w:szCs w:val="24"/>
          <w:lang w:val="ro-RO"/>
        </w:rPr>
        <w:t>Modul de gospodarire:</w:t>
      </w:r>
      <w:r w:rsidR="000749B7">
        <w:rPr>
          <w:rFonts w:ascii="Times New Roman" w:hAnsi="Times New Roman" w:cs="Times New Roman"/>
          <w:b/>
          <w:sz w:val="24"/>
          <w:szCs w:val="24"/>
          <w:lang w:val="ro-RO"/>
        </w:rPr>
        <w:t xml:space="preserve"> </w:t>
      </w:r>
      <w:r w:rsidR="000749B7" w:rsidRPr="000749B7">
        <w:rPr>
          <w:rFonts w:ascii="Times New Roman" w:hAnsi="Times New Roman" w:cs="Times New Roman"/>
          <w:sz w:val="24"/>
          <w:szCs w:val="24"/>
          <w:lang w:val="ro-RO"/>
        </w:rPr>
        <w:t>nu este cazul.</w:t>
      </w:r>
      <w:r w:rsidR="00B1322B" w:rsidRPr="00BE108E">
        <w:rPr>
          <w:rFonts w:ascii="Times New Roman" w:hAnsi="Times New Roman" w:cs="Times New Roman"/>
          <w:noProof/>
          <w:sz w:val="24"/>
          <w:lang w:val="ro-RO"/>
        </w:rPr>
        <w:t xml:space="preserve"> </w:t>
      </w:r>
    </w:p>
    <w:p w:rsidR="00B1322B" w:rsidRPr="000749B7" w:rsidRDefault="000749B7" w:rsidP="000749B7">
      <w:pPr>
        <w:snapToGrid w:val="0"/>
        <w:spacing w:after="0"/>
        <w:jc w:val="both"/>
        <w:rPr>
          <w:rFonts w:ascii="Times New Roman" w:eastAsia="Times New Roman" w:hAnsi="Times New Roman" w:cs="Times New Roman"/>
          <w:sz w:val="24"/>
          <w:szCs w:val="24"/>
          <w:lang w:val="ro-RO"/>
        </w:rPr>
      </w:pPr>
      <w:r>
        <w:rPr>
          <w:rFonts w:ascii="Times New Roman" w:hAnsi="Times New Roman" w:cs="Times New Roman"/>
          <w:noProof/>
          <w:sz w:val="24"/>
          <w:lang w:val="ro-RO"/>
        </w:rPr>
        <w:t>În cazul utilizării de substanţe</w:t>
      </w:r>
      <w:r w:rsidR="00B1322B" w:rsidRPr="000749B7">
        <w:rPr>
          <w:rFonts w:ascii="Times New Roman" w:hAnsi="Times New Roman" w:cs="Times New Roman"/>
          <w:noProof/>
          <w:sz w:val="24"/>
          <w:lang w:val="ro-RO"/>
        </w:rPr>
        <w:t xml:space="preserve"> şi preparate</w:t>
      </w:r>
      <w:r>
        <w:rPr>
          <w:rFonts w:ascii="Times New Roman" w:hAnsi="Times New Roman" w:cs="Times New Roman"/>
          <w:noProof/>
          <w:sz w:val="24"/>
          <w:lang w:val="ro-RO"/>
        </w:rPr>
        <w:t xml:space="preserve"> chimice periculoase, acestea vor fi</w:t>
      </w:r>
      <w:r w:rsidR="00B1322B" w:rsidRPr="000749B7">
        <w:rPr>
          <w:rFonts w:ascii="Times New Roman" w:hAnsi="Times New Roman" w:cs="Times New Roman"/>
          <w:noProof/>
          <w:sz w:val="24"/>
          <w:lang w:val="ro-RO"/>
        </w:rPr>
        <w:t xml:space="preserve"> gestion</w:t>
      </w:r>
      <w:r>
        <w:rPr>
          <w:rFonts w:ascii="Times New Roman" w:hAnsi="Times New Roman" w:cs="Times New Roman"/>
          <w:noProof/>
          <w:sz w:val="24"/>
          <w:lang w:val="ro-RO"/>
        </w:rPr>
        <w:t>ate</w:t>
      </w:r>
      <w:r w:rsidR="00B1322B" w:rsidRPr="000749B7">
        <w:rPr>
          <w:rFonts w:ascii="Times New Roman" w:hAnsi="Times New Roman" w:cs="Times New Roman"/>
          <w:noProof/>
          <w:sz w:val="24"/>
          <w:lang w:val="ro-RO"/>
        </w:rPr>
        <w:t xml:space="preserve"> (depozitare, comercializare, utilizare) în conformitate cu prevederile Legii nr. 360/2003 (r1) privind regimul substanţelor şi preparatelor chimice periculoase</w:t>
      </w:r>
      <w:r w:rsidR="00B1322B" w:rsidRPr="000749B7">
        <w:rPr>
          <w:rFonts w:ascii="Times New Roman" w:eastAsia="Times New Roman" w:hAnsi="Times New Roman" w:cs="Times New Roman"/>
          <w:sz w:val="24"/>
          <w:szCs w:val="24"/>
          <w:lang w:val="ro-RO"/>
        </w:rPr>
        <w:t xml:space="preserve"> </w:t>
      </w:r>
    </w:p>
    <w:p w:rsidR="00AE48C5" w:rsidRPr="0050648C" w:rsidRDefault="00AE48C5" w:rsidP="00AE48C5">
      <w:pPr>
        <w:suppressAutoHyphens/>
        <w:snapToGrid w:val="0"/>
        <w:spacing w:after="0" w:line="240" w:lineRule="auto"/>
        <w:ind w:left="284"/>
        <w:contextualSpacing/>
        <w:jc w:val="both"/>
        <w:rPr>
          <w:rFonts w:ascii="Times New Roman" w:eastAsia="Times New Roman" w:hAnsi="Times New Roman" w:cs="Times New Roman"/>
          <w:b/>
          <w:sz w:val="24"/>
          <w:szCs w:val="24"/>
          <w:lang w:val="ro-RO" w:eastAsia="ar-SA"/>
        </w:rPr>
      </w:pPr>
    </w:p>
    <w:p w:rsidR="008B669D" w:rsidRPr="00AE48C5" w:rsidRDefault="00387951" w:rsidP="00AE48C5">
      <w:pPr>
        <w:pStyle w:val="ListParagraph"/>
        <w:numPr>
          <w:ilvl w:val="0"/>
          <w:numId w:val="4"/>
        </w:numPr>
        <w:spacing w:after="0" w:line="240" w:lineRule="auto"/>
        <w:jc w:val="both"/>
        <w:rPr>
          <w:rFonts w:ascii="Times New Roman" w:hAnsi="Times New Roman" w:cs="Times New Roman"/>
          <w:b/>
          <w:bCs/>
          <w:sz w:val="24"/>
          <w:szCs w:val="24"/>
          <w:lang w:val="ro-RO"/>
        </w:rPr>
      </w:pPr>
      <w:r w:rsidRPr="00BB4830">
        <w:rPr>
          <w:rFonts w:ascii="Times New Roman" w:hAnsi="Times New Roman" w:cs="Times New Roman"/>
          <w:b/>
          <w:bCs/>
          <w:sz w:val="24"/>
          <w:szCs w:val="24"/>
          <w:lang w:val="ro-RO"/>
        </w:rPr>
        <w:t>Modul de gospodarire a ambalajelor folosite sau rezultate de la substantel</w:t>
      </w:r>
      <w:r w:rsidR="009423FC" w:rsidRPr="00BB4830">
        <w:rPr>
          <w:rFonts w:ascii="Times New Roman" w:hAnsi="Times New Roman" w:cs="Times New Roman"/>
          <w:b/>
          <w:bCs/>
          <w:sz w:val="24"/>
          <w:szCs w:val="24"/>
          <w:lang w:val="ro-RO"/>
        </w:rPr>
        <w:t xml:space="preserve">e si preparatele  periculoase: </w:t>
      </w:r>
      <w:r w:rsidR="000749B7">
        <w:rPr>
          <w:rFonts w:ascii="Times New Roman" w:eastAsia="Times New Roman" w:hAnsi="Times New Roman" w:cs="Times New Roman"/>
          <w:sz w:val="24"/>
          <w:szCs w:val="24"/>
          <w:lang w:val="ro-RO"/>
        </w:rPr>
        <w:t xml:space="preserve"> nu este cazul</w:t>
      </w:r>
    </w:p>
    <w:p w:rsidR="009423FC" w:rsidRPr="0050648C" w:rsidRDefault="009423FC" w:rsidP="00387951">
      <w:pPr>
        <w:spacing w:after="0" w:line="240" w:lineRule="auto"/>
        <w:jc w:val="both"/>
        <w:rPr>
          <w:rFonts w:ascii="Times New Roman" w:hAnsi="Times New Roman" w:cs="Times New Roman"/>
          <w:color w:val="FF0000"/>
          <w:sz w:val="24"/>
          <w:szCs w:val="24"/>
          <w:lang w:val="ro-RO"/>
        </w:rPr>
      </w:pPr>
    </w:p>
    <w:p w:rsidR="00387951" w:rsidRPr="00BB4830" w:rsidRDefault="00387951" w:rsidP="00E97D06">
      <w:pPr>
        <w:pStyle w:val="ListParagraph"/>
        <w:numPr>
          <w:ilvl w:val="0"/>
          <w:numId w:val="4"/>
        </w:numPr>
        <w:spacing w:after="0" w:line="240" w:lineRule="auto"/>
        <w:jc w:val="both"/>
        <w:rPr>
          <w:rFonts w:ascii="Times New Roman" w:hAnsi="Times New Roman" w:cs="Times New Roman"/>
          <w:b/>
          <w:bCs/>
          <w:color w:val="000000"/>
          <w:sz w:val="24"/>
          <w:szCs w:val="24"/>
          <w:lang w:val="ro-RO"/>
        </w:rPr>
      </w:pPr>
      <w:r w:rsidRPr="00BB4830">
        <w:rPr>
          <w:rFonts w:ascii="Times New Roman" w:hAnsi="Times New Roman" w:cs="Times New Roman"/>
          <w:b/>
          <w:bCs/>
          <w:color w:val="000000"/>
          <w:sz w:val="24"/>
          <w:szCs w:val="24"/>
          <w:lang w:val="ro-RO"/>
        </w:rPr>
        <w:t>Instalatiile, amenajarile, dotarile  si masurile  pentru protectia  factorilor de mediu si pentru  interventie in caz de acc</w:t>
      </w:r>
      <w:r w:rsidR="009423FC" w:rsidRPr="00BB4830">
        <w:rPr>
          <w:rFonts w:ascii="Times New Roman" w:hAnsi="Times New Roman" w:cs="Times New Roman"/>
          <w:b/>
          <w:bCs/>
          <w:color w:val="000000"/>
          <w:sz w:val="24"/>
          <w:szCs w:val="24"/>
          <w:lang w:val="ro-RO"/>
        </w:rPr>
        <w:t>ident:</w:t>
      </w:r>
      <w:r w:rsidR="005562E6" w:rsidRPr="005562E6">
        <w:rPr>
          <w:rFonts w:ascii="Times New Roman" w:hAnsi="Times New Roman" w:cs="Times New Roman"/>
          <w:bCs/>
          <w:color w:val="000000"/>
          <w:sz w:val="24"/>
          <w:szCs w:val="24"/>
          <w:lang w:val="ro-RO"/>
        </w:rPr>
        <w:t xml:space="preserve"> nu este cazul.</w:t>
      </w:r>
    </w:p>
    <w:p w:rsidR="008B669D" w:rsidRPr="0050648C" w:rsidRDefault="008B669D" w:rsidP="00387951">
      <w:pPr>
        <w:spacing w:after="0" w:line="240" w:lineRule="auto"/>
        <w:jc w:val="both"/>
        <w:rPr>
          <w:rFonts w:ascii="Times New Roman" w:hAnsi="Times New Roman" w:cs="Times New Roman"/>
          <w:b/>
          <w:bCs/>
          <w:color w:val="000000"/>
          <w:sz w:val="24"/>
          <w:szCs w:val="24"/>
          <w:lang w:val="ro-RO"/>
        </w:rPr>
      </w:pPr>
    </w:p>
    <w:p w:rsidR="008478EE" w:rsidRPr="000749B7" w:rsidRDefault="00387951" w:rsidP="000749B7">
      <w:pPr>
        <w:pStyle w:val="PlainText"/>
        <w:numPr>
          <w:ilvl w:val="2"/>
          <w:numId w:val="3"/>
        </w:numPr>
        <w:tabs>
          <w:tab w:val="clear" w:pos="2340"/>
        </w:tabs>
        <w:ind w:left="426" w:hanging="426"/>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Monitorizarea  gospodǎririi  substanţelor  şi preparatelor  periculoas</w:t>
      </w:r>
      <w:r w:rsidR="000749B7">
        <w:rPr>
          <w:rFonts w:ascii="Times New Roman" w:hAnsi="Times New Roman"/>
          <w:b/>
          <w:bCs/>
          <w:color w:val="000000"/>
          <w:sz w:val="24"/>
          <w:szCs w:val="24"/>
          <w:lang w:val="ro-RO"/>
        </w:rPr>
        <w:t xml:space="preserve">e:  </w:t>
      </w:r>
      <w:r w:rsidR="000749B7" w:rsidRPr="000749B7">
        <w:rPr>
          <w:rFonts w:ascii="Times New Roman" w:hAnsi="Times New Roman"/>
          <w:bCs/>
          <w:color w:val="000000"/>
          <w:sz w:val="24"/>
          <w:szCs w:val="24"/>
          <w:lang w:val="ro-RO"/>
        </w:rPr>
        <w:t>nu este cazul.</w:t>
      </w:r>
    </w:p>
    <w:p w:rsidR="00B24A3B" w:rsidRPr="0050648C" w:rsidRDefault="00B24A3B" w:rsidP="00B50194">
      <w:pPr>
        <w:spacing w:after="0"/>
        <w:rPr>
          <w:rFonts w:ascii="Times New Roman" w:eastAsia="Calibri" w:hAnsi="Times New Roman" w:cs="Times New Roman"/>
          <w:b/>
          <w:noProof/>
          <w:color w:val="FF0000"/>
          <w:sz w:val="28"/>
          <w:szCs w:val="28"/>
          <w:lang w:val="ro-RO"/>
        </w:rPr>
      </w:pPr>
    </w:p>
    <w:p w:rsidR="007D1912" w:rsidRPr="0050648C" w:rsidRDefault="007D1912" w:rsidP="00EB19ED">
      <w:pPr>
        <w:snapToGrid w:val="0"/>
        <w:spacing w:after="0" w:line="240" w:lineRule="auto"/>
        <w:jc w:val="both"/>
        <w:rPr>
          <w:rFonts w:ascii="Times New Roman" w:eastAsia="Times New Roman" w:hAnsi="Times New Roman" w:cs="Times New Roman"/>
          <w:sz w:val="24"/>
          <w:szCs w:val="24"/>
          <w:lang w:val="ro-RO"/>
        </w:rPr>
      </w:pPr>
    </w:p>
    <w:p w:rsidR="004B3119" w:rsidRPr="0050648C" w:rsidRDefault="00EB19ED" w:rsidP="007A0AD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0648C">
        <w:rPr>
          <w:rFonts w:ascii="Times New Roman" w:eastAsia="Times New Roman" w:hAnsi="Times New Roman" w:cs="Times New Roman"/>
          <w:b/>
          <w:sz w:val="24"/>
          <w:szCs w:val="24"/>
          <w:lang w:val="ro-RO"/>
        </w:rPr>
        <w:t>VI. Programul de conformare - măsuri pentru reducerea efectelor prezente și viitoare ale activităților</w:t>
      </w:r>
      <w:r w:rsidR="008557B1" w:rsidRPr="0050648C">
        <w:rPr>
          <w:rFonts w:ascii="Times New Roman" w:eastAsia="Times New Roman" w:hAnsi="Times New Roman" w:cs="Times New Roman"/>
          <w:sz w:val="24"/>
          <w:szCs w:val="24"/>
          <w:lang w:val="ro-RO"/>
        </w:rPr>
        <w:t xml:space="preserve"> - nu este cazul;</w:t>
      </w:r>
    </w:p>
    <w:p w:rsidR="00AD4F3D" w:rsidRDefault="00AD4F3D"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6606E9" w:rsidRPr="0050648C" w:rsidRDefault="006606E9"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EB19ED" w:rsidRPr="0050648C" w:rsidRDefault="00EB19ED" w:rsidP="00BB4830">
      <w:pPr>
        <w:spacing w:after="0" w:line="240" w:lineRule="auto"/>
        <w:jc w:val="both"/>
        <w:rPr>
          <w:rFonts w:ascii="Times New Roman" w:eastAsia="Times New Roman" w:hAnsi="Times New Roman" w:cs="Times New Roman"/>
          <w:b/>
          <w:bCs/>
          <w:sz w:val="24"/>
          <w:szCs w:val="24"/>
          <w:lang w:val="ro-RO" w:eastAsia="ro-RO"/>
        </w:rPr>
      </w:pPr>
      <w:r w:rsidRPr="0050648C">
        <w:rPr>
          <w:rFonts w:ascii="Times New Roman" w:eastAsia="Times New Roman" w:hAnsi="Times New Roman" w:cs="Times New Roman"/>
          <w:b/>
          <w:bCs/>
          <w:sz w:val="24"/>
          <w:szCs w:val="24"/>
          <w:lang w:val="ro-RO" w:eastAsia="ro-RO"/>
        </w:rPr>
        <w:t>VII. Datele ce vor fi raportate autorității pentru protecția mediului și periodicitatea</w:t>
      </w:r>
    </w:p>
    <w:p w:rsidR="00045025" w:rsidRDefault="00EB19ED" w:rsidP="005C2136">
      <w:pPr>
        <w:pStyle w:val="ListParagraph"/>
        <w:numPr>
          <w:ilvl w:val="0"/>
          <w:numId w:val="23"/>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poluări accidentale, elemente care ar putea afecta negativ starea mediului în zonă – imediat la Dispecerat APM Cluj program permanent tel </w:t>
      </w:r>
      <w:r w:rsidR="00426EB0" w:rsidRPr="00BB4830">
        <w:rPr>
          <w:rFonts w:ascii="Times New Roman" w:eastAsia="Times New Roman" w:hAnsi="Times New Roman" w:cs="Times New Roman"/>
          <w:b/>
          <w:sz w:val="24"/>
          <w:szCs w:val="24"/>
          <w:lang w:val="ro-RO"/>
        </w:rPr>
        <w:t>0766868594</w:t>
      </w:r>
      <w:r w:rsidRPr="00BB4830">
        <w:rPr>
          <w:rFonts w:ascii="Times New Roman" w:eastAsia="Times New Roman" w:hAnsi="Times New Roman" w:cs="Times New Roman"/>
          <w:sz w:val="24"/>
          <w:szCs w:val="24"/>
          <w:lang w:val="ro-RO"/>
        </w:rPr>
        <w:t>;</w:t>
      </w:r>
    </w:p>
    <w:p w:rsidR="005562E6" w:rsidRDefault="005562E6" w:rsidP="005562E6">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raportarea anuală la APM Cluj a programului de prevenire și reducere a cantităților de deșeuri generate din activitatea proprie, conform art. 44 și Anexei  nr. 8 din OUG 92/2021 privind regimul deșeurilor, până la data de  31 mai anul următor raportării;</w:t>
      </w:r>
    </w:p>
    <w:p w:rsidR="005562E6" w:rsidRPr="00BB4830" w:rsidRDefault="005562E6" w:rsidP="005562E6">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lastRenderedPageBreak/>
        <w:t>raportare anuală la APM Cluj a evidenței gestiunii deșeurilor conform art. 48 (1) din OUG 92/2021  privind regimul deşeurilor, până la data de 15 martie a anului în curs pentru anul precedent, în format de hârtie și electronic în sistemul pus la dispoziție de APM;</w:t>
      </w:r>
    </w:p>
    <w:p w:rsidR="005562E6" w:rsidRDefault="005562E6" w:rsidP="005562E6">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raportare anuală la APM Cluj, conform Ordinului nr. 794/2012 privind procedura de raportare a datelor referitoare la ambalaje şi deşeuri de ambalaje, până la data de 25 februarie pentru anul precedent;</w:t>
      </w:r>
    </w:p>
    <w:p w:rsidR="006606E9" w:rsidRPr="00BB4830" w:rsidRDefault="006606E9" w:rsidP="006606E9">
      <w:pPr>
        <w:pStyle w:val="ListParagraph"/>
        <w:autoSpaceDE w:val="0"/>
        <w:autoSpaceDN w:val="0"/>
        <w:adjustRightInd w:val="0"/>
        <w:spacing w:after="0" w:line="240" w:lineRule="auto"/>
        <w:ind w:left="426"/>
        <w:jc w:val="both"/>
        <w:rPr>
          <w:rFonts w:ascii="Times New Roman" w:eastAsia="Times New Roman" w:hAnsi="Times New Roman" w:cs="Times New Roman"/>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3"/>
        <w:gridCol w:w="3221"/>
        <w:gridCol w:w="1217"/>
        <w:gridCol w:w="1514"/>
        <w:gridCol w:w="3281"/>
      </w:tblGrid>
      <w:tr w:rsidR="0000614D" w:rsidRPr="00AE48C5" w:rsidTr="00AE48C5">
        <w:tc>
          <w:tcPr>
            <w:tcW w:w="219" w:type="pct"/>
            <w:shd w:val="clear" w:color="auto" w:fill="C0C0C0"/>
            <w:vAlign w:val="center"/>
          </w:tcPr>
          <w:p w:rsidR="00EB19ED" w:rsidRPr="00AE48C5"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AE48C5">
              <w:rPr>
                <w:rFonts w:ascii="Times New Roman" w:eastAsia="Times New Roman" w:hAnsi="Times New Roman" w:cs="Times New Roman"/>
                <w:b/>
                <w:bCs/>
                <w:sz w:val="20"/>
                <w:szCs w:val="24"/>
                <w:lang w:val="ro-RO" w:eastAsia="ro-RO"/>
              </w:rPr>
              <w:t>Nr. Crt.</w:t>
            </w:r>
          </w:p>
        </w:tc>
        <w:tc>
          <w:tcPr>
            <w:tcW w:w="1668" w:type="pct"/>
            <w:shd w:val="clear" w:color="auto" w:fill="C0C0C0"/>
            <w:vAlign w:val="center"/>
          </w:tcPr>
          <w:p w:rsidR="00EB19ED" w:rsidRPr="00AE48C5"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AE48C5">
              <w:rPr>
                <w:rFonts w:ascii="Times New Roman" w:eastAsia="Times New Roman" w:hAnsi="Times New Roman" w:cs="Times New Roman"/>
                <w:b/>
                <w:bCs/>
                <w:sz w:val="20"/>
                <w:szCs w:val="24"/>
                <w:lang w:val="ro-RO" w:eastAsia="ro-RO"/>
              </w:rPr>
              <w:t>Denumire raport</w:t>
            </w:r>
          </w:p>
        </w:tc>
        <w:tc>
          <w:tcPr>
            <w:tcW w:w="630" w:type="pct"/>
            <w:shd w:val="clear" w:color="auto" w:fill="C0C0C0"/>
            <w:vAlign w:val="center"/>
          </w:tcPr>
          <w:p w:rsidR="00EB19ED" w:rsidRPr="00AE48C5"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AE48C5">
              <w:rPr>
                <w:rFonts w:ascii="Times New Roman" w:eastAsia="Times New Roman" w:hAnsi="Times New Roman" w:cs="Times New Roman"/>
                <w:b/>
                <w:bCs/>
                <w:sz w:val="20"/>
                <w:szCs w:val="24"/>
                <w:lang w:val="ro-RO" w:eastAsia="ro-RO"/>
              </w:rPr>
              <w:t>Frecvență de raportare</w:t>
            </w:r>
          </w:p>
        </w:tc>
        <w:tc>
          <w:tcPr>
            <w:tcW w:w="784" w:type="pct"/>
            <w:shd w:val="clear" w:color="auto" w:fill="C0C0C0"/>
            <w:vAlign w:val="center"/>
          </w:tcPr>
          <w:p w:rsidR="00EB19ED" w:rsidRPr="00AE48C5"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AE48C5">
              <w:rPr>
                <w:rFonts w:ascii="Times New Roman" w:eastAsia="Times New Roman" w:hAnsi="Times New Roman" w:cs="Times New Roman"/>
                <w:b/>
                <w:bCs/>
                <w:sz w:val="20"/>
                <w:szCs w:val="24"/>
                <w:lang w:val="ro-RO" w:eastAsia="ro-RO"/>
              </w:rPr>
              <w:t>Perioada depunerii raportului</w:t>
            </w:r>
          </w:p>
        </w:tc>
        <w:tc>
          <w:tcPr>
            <w:tcW w:w="1699" w:type="pct"/>
            <w:shd w:val="clear" w:color="auto" w:fill="C0C0C0"/>
            <w:vAlign w:val="center"/>
          </w:tcPr>
          <w:p w:rsidR="00EB19ED" w:rsidRPr="00AE48C5"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AE48C5">
              <w:rPr>
                <w:rFonts w:ascii="Times New Roman" w:eastAsia="Times New Roman" w:hAnsi="Times New Roman" w:cs="Times New Roman"/>
                <w:b/>
                <w:bCs/>
                <w:sz w:val="20"/>
                <w:szCs w:val="24"/>
                <w:lang w:val="ro-RO" w:eastAsia="ro-RO"/>
              </w:rPr>
              <w:t>Acces aplicații SIM</w:t>
            </w:r>
          </w:p>
        </w:tc>
      </w:tr>
      <w:tr w:rsidR="00727F15" w:rsidRPr="00AE48C5" w:rsidTr="00AE48C5">
        <w:tc>
          <w:tcPr>
            <w:tcW w:w="219" w:type="pct"/>
            <w:shd w:val="clear" w:color="auto" w:fill="auto"/>
          </w:tcPr>
          <w:p w:rsidR="00727F15" w:rsidRPr="00AE48C5" w:rsidRDefault="00727F15" w:rsidP="00727F15">
            <w:pPr>
              <w:spacing w:after="0" w:line="240" w:lineRule="auto"/>
              <w:jc w:val="center"/>
              <w:rPr>
                <w:rFonts w:ascii="Times New Roman" w:eastAsia="Times New Roman" w:hAnsi="Times New Roman" w:cs="Times New Roman"/>
                <w:b/>
                <w:bCs/>
                <w:sz w:val="20"/>
                <w:szCs w:val="24"/>
                <w:lang w:val="ro-RO" w:eastAsia="ro-RO"/>
              </w:rPr>
            </w:pPr>
            <w:r w:rsidRPr="00AE48C5">
              <w:rPr>
                <w:rFonts w:ascii="Times New Roman" w:eastAsia="Times New Roman" w:hAnsi="Times New Roman" w:cs="Times New Roman"/>
                <w:b/>
                <w:bCs/>
                <w:sz w:val="20"/>
                <w:szCs w:val="24"/>
                <w:lang w:val="ro-RO" w:eastAsia="ro-RO"/>
              </w:rPr>
              <w:t>1</w:t>
            </w:r>
          </w:p>
        </w:tc>
        <w:tc>
          <w:tcPr>
            <w:tcW w:w="1668" w:type="pct"/>
            <w:shd w:val="clear" w:color="auto" w:fill="auto"/>
          </w:tcPr>
          <w:p w:rsidR="00727F15" w:rsidRPr="00AE48C5"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AE48C5">
              <w:rPr>
                <w:rFonts w:ascii="Times New Roman" w:eastAsia="Times New Roman" w:hAnsi="Times New Roman" w:cs="Times New Roman"/>
                <w:bCs/>
                <w:sz w:val="20"/>
                <w:szCs w:val="24"/>
                <w:lang w:val="ro-RO" w:eastAsia="ro-RO"/>
              </w:rPr>
              <w:t>Statistica deşeurilor: Chestionar 4: PRODDES - completat de producătorii de deşeuri.</w:t>
            </w:r>
          </w:p>
        </w:tc>
        <w:tc>
          <w:tcPr>
            <w:tcW w:w="630" w:type="pct"/>
            <w:shd w:val="clear" w:color="auto" w:fill="auto"/>
          </w:tcPr>
          <w:p w:rsidR="00727F15" w:rsidRPr="00AE48C5"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AE48C5">
              <w:rPr>
                <w:rFonts w:ascii="Times New Roman" w:eastAsia="Times New Roman" w:hAnsi="Times New Roman" w:cs="Times New Roman"/>
                <w:bCs/>
                <w:sz w:val="20"/>
                <w:szCs w:val="24"/>
                <w:lang w:val="ro-RO" w:eastAsia="ro-RO"/>
              </w:rPr>
              <w:t>anual</w:t>
            </w:r>
          </w:p>
        </w:tc>
        <w:tc>
          <w:tcPr>
            <w:tcW w:w="784" w:type="pct"/>
            <w:shd w:val="clear" w:color="auto" w:fill="auto"/>
          </w:tcPr>
          <w:p w:rsidR="00727F15" w:rsidRPr="00AE48C5" w:rsidRDefault="00727F15" w:rsidP="00E2209D">
            <w:pPr>
              <w:spacing w:after="0" w:line="240" w:lineRule="auto"/>
              <w:jc w:val="center"/>
              <w:rPr>
                <w:rFonts w:ascii="Times New Roman" w:eastAsia="Times New Roman" w:hAnsi="Times New Roman" w:cs="Times New Roman"/>
                <w:bCs/>
                <w:sz w:val="20"/>
                <w:szCs w:val="24"/>
                <w:lang w:val="ro-RO" w:eastAsia="ro-RO"/>
              </w:rPr>
            </w:pPr>
            <w:r w:rsidRPr="00AE48C5">
              <w:rPr>
                <w:rFonts w:ascii="Times New Roman" w:eastAsia="Times New Roman" w:hAnsi="Times New Roman" w:cs="Times New Roman"/>
                <w:bCs/>
                <w:sz w:val="20"/>
                <w:szCs w:val="24"/>
                <w:lang w:val="ro-RO" w:eastAsia="ro-RO"/>
              </w:rPr>
              <w:t xml:space="preserve">1 </w:t>
            </w:r>
            <w:r w:rsidR="00E2209D" w:rsidRPr="00AE48C5">
              <w:rPr>
                <w:rFonts w:ascii="Times New Roman" w:eastAsia="Times New Roman" w:hAnsi="Times New Roman" w:cs="Times New Roman"/>
                <w:bCs/>
                <w:sz w:val="20"/>
                <w:szCs w:val="24"/>
                <w:lang w:val="ro-RO" w:eastAsia="ro-RO"/>
              </w:rPr>
              <w:t>ianuarie</w:t>
            </w:r>
            <w:r w:rsidRPr="00AE48C5">
              <w:rPr>
                <w:rFonts w:ascii="Times New Roman" w:eastAsia="Times New Roman" w:hAnsi="Times New Roman" w:cs="Times New Roman"/>
                <w:bCs/>
                <w:sz w:val="20"/>
                <w:szCs w:val="24"/>
                <w:lang w:val="ro-RO" w:eastAsia="ro-RO"/>
              </w:rPr>
              <w:t xml:space="preserve"> - 15 </w:t>
            </w:r>
            <w:r w:rsidR="00E2209D" w:rsidRPr="00AE48C5">
              <w:rPr>
                <w:rFonts w:ascii="Times New Roman" w:eastAsia="Times New Roman" w:hAnsi="Times New Roman" w:cs="Times New Roman"/>
                <w:bCs/>
                <w:sz w:val="20"/>
                <w:szCs w:val="24"/>
                <w:lang w:val="ro-RO" w:eastAsia="ro-RO"/>
              </w:rPr>
              <w:t>martie</w:t>
            </w:r>
          </w:p>
        </w:tc>
        <w:tc>
          <w:tcPr>
            <w:tcW w:w="1699" w:type="pct"/>
            <w:shd w:val="clear" w:color="auto" w:fill="auto"/>
          </w:tcPr>
          <w:p w:rsidR="00727F15" w:rsidRPr="00AE48C5"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AE48C5">
              <w:rPr>
                <w:rFonts w:ascii="Times New Roman" w:eastAsia="Times New Roman" w:hAnsi="Times New Roman" w:cs="Times New Roman"/>
                <w:bCs/>
                <w:sz w:val="20"/>
                <w:szCs w:val="24"/>
                <w:lang w:val="ro-RO" w:eastAsia="ro-RO"/>
              </w:rPr>
              <w:t>Chestionar 4: PRODDES – completat de producătorii de deşeuri.</w:t>
            </w:r>
          </w:p>
        </w:tc>
      </w:tr>
      <w:tr w:rsidR="00727F15" w:rsidRPr="00AE48C5" w:rsidTr="00AE48C5">
        <w:tc>
          <w:tcPr>
            <w:tcW w:w="219" w:type="pct"/>
            <w:shd w:val="clear" w:color="auto" w:fill="auto"/>
          </w:tcPr>
          <w:p w:rsidR="00727F15" w:rsidRPr="00AE48C5" w:rsidRDefault="00727F15" w:rsidP="00727F15">
            <w:pPr>
              <w:spacing w:after="0" w:line="240" w:lineRule="auto"/>
              <w:jc w:val="center"/>
              <w:rPr>
                <w:rFonts w:ascii="Times New Roman" w:eastAsia="Times New Roman" w:hAnsi="Times New Roman" w:cs="Times New Roman"/>
                <w:b/>
                <w:bCs/>
                <w:sz w:val="20"/>
                <w:szCs w:val="24"/>
                <w:lang w:val="ro-RO" w:eastAsia="ro-RO"/>
              </w:rPr>
            </w:pPr>
            <w:r w:rsidRPr="00AE48C5">
              <w:rPr>
                <w:rFonts w:ascii="Times New Roman" w:eastAsia="Times New Roman" w:hAnsi="Times New Roman" w:cs="Times New Roman"/>
                <w:b/>
                <w:bCs/>
                <w:sz w:val="20"/>
                <w:szCs w:val="24"/>
                <w:lang w:val="ro-RO" w:eastAsia="ro-RO"/>
              </w:rPr>
              <w:t>2</w:t>
            </w:r>
          </w:p>
        </w:tc>
        <w:tc>
          <w:tcPr>
            <w:tcW w:w="1668" w:type="pct"/>
            <w:shd w:val="clear" w:color="auto" w:fill="auto"/>
          </w:tcPr>
          <w:p w:rsidR="00727F15" w:rsidRPr="00AE48C5"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AE48C5">
              <w:rPr>
                <w:rFonts w:ascii="Times New Roman" w:eastAsia="Times New Roman" w:hAnsi="Times New Roman" w:cs="Times New Roman"/>
                <w:bCs/>
                <w:sz w:val="20"/>
                <w:szCs w:val="24"/>
                <w:lang w:val="ro-RO" w:eastAsia="ro-RO"/>
              </w:rPr>
              <w:t>Deşeuri Ambalaje: Anexa 1: Producători şi importatori de ambalaje de desfacere, de produse ambalate, supraambalatori de produse ambalate</w:t>
            </w:r>
          </w:p>
        </w:tc>
        <w:tc>
          <w:tcPr>
            <w:tcW w:w="630" w:type="pct"/>
            <w:shd w:val="clear" w:color="auto" w:fill="auto"/>
          </w:tcPr>
          <w:p w:rsidR="00727F15" w:rsidRPr="00AE48C5"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AE48C5">
              <w:rPr>
                <w:rFonts w:ascii="Times New Roman" w:eastAsia="Times New Roman" w:hAnsi="Times New Roman" w:cs="Times New Roman"/>
                <w:bCs/>
                <w:sz w:val="20"/>
                <w:szCs w:val="24"/>
                <w:lang w:val="ro-RO" w:eastAsia="ro-RO"/>
              </w:rPr>
              <w:t>anual</w:t>
            </w:r>
          </w:p>
        </w:tc>
        <w:tc>
          <w:tcPr>
            <w:tcW w:w="784" w:type="pct"/>
            <w:shd w:val="clear" w:color="auto" w:fill="auto"/>
          </w:tcPr>
          <w:p w:rsidR="00727F15" w:rsidRPr="00AE48C5"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AE48C5">
              <w:rPr>
                <w:rFonts w:ascii="Times New Roman" w:eastAsia="Times New Roman" w:hAnsi="Times New Roman" w:cs="Times New Roman"/>
                <w:bCs/>
                <w:sz w:val="20"/>
                <w:szCs w:val="24"/>
                <w:lang w:val="ro-RO" w:eastAsia="ro-RO"/>
              </w:rPr>
              <w:t>1 februarie - 25 februarie</w:t>
            </w:r>
            <w:r w:rsidR="00E2209D" w:rsidRPr="00AE48C5">
              <w:rPr>
                <w:rFonts w:ascii="Times New Roman" w:eastAsia="Times New Roman" w:hAnsi="Times New Roman" w:cs="Times New Roman"/>
                <w:bCs/>
                <w:sz w:val="20"/>
                <w:szCs w:val="24"/>
                <w:lang w:val="ro-RO" w:eastAsia="ro-RO"/>
              </w:rPr>
              <w:t xml:space="preserve"> </w:t>
            </w:r>
          </w:p>
        </w:tc>
        <w:tc>
          <w:tcPr>
            <w:tcW w:w="1699" w:type="pct"/>
            <w:shd w:val="clear" w:color="auto" w:fill="auto"/>
          </w:tcPr>
          <w:p w:rsidR="00727F15" w:rsidRPr="00AE48C5" w:rsidRDefault="00727F15" w:rsidP="000749B7">
            <w:pPr>
              <w:spacing w:after="0" w:line="240" w:lineRule="auto"/>
              <w:jc w:val="center"/>
              <w:rPr>
                <w:rFonts w:ascii="Times New Roman" w:eastAsia="Times New Roman" w:hAnsi="Times New Roman" w:cs="Times New Roman"/>
                <w:bCs/>
                <w:sz w:val="20"/>
                <w:szCs w:val="24"/>
                <w:lang w:val="ro-RO" w:eastAsia="ro-RO"/>
              </w:rPr>
            </w:pPr>
            <w:r w:rsidRPr="00AE48C5">
              <w:rPr>
                <w:rFonts w:ascii="Times New Roman" w:eastAsia="Times New Roman" w:hAnsi="Times New Roman" w:cs="Times New Roman"/>
                <w:bCs/>
                <w:sz w:val="20"/>
                <w:szCs w:val="24"/>
                <w:lang w:val="ro-RO" w:eastAsia="ro-RO"/>
              </w:rPr>
              <w:t>Anexa 1 - Producători şi importatori de ambalaje de desfacere, de produse ambal</w:t>
            </w:r>
            <w:r w:rsidR="000749B7">
              <w:rPr>
                <w:rFonts w:ascii="Times New Roman" w:eastAsia="Times New Roman" w:hAnsi="Times New Roman" w:cs="Times New Roman"/>
                <w:bCs/>
                <w:sz w:val="20"/>
                <w:szCs w:val="24"/>
                <w:lang w:val="ro-RO" w:eastAsia="ro-RO"/>
              </w:rPr>
              <w:t>ate, supraambalatori de produse</w:t>
            </w:r>
          </w:p>
        </w:tc>
      </w:tr>
    </w:tbl>
    <w:p w:rsidR="00E2209D" w:rsidRDefault="00E2209D"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6606E9" w:rsidRDefault="006606E9"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CC0B33" w:rsidRDefault="00EB19E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50648C">
        <w:rPr>
          <w:rFonts w:ascii="Times New Roman" w:eastAsia="Times New Roman" w:hAnsi="Times New Roman" w:cs="Times New Roman"/>
          <w:b/>
          <w:sz w:val="24"/>
          <w:szCs w:val="24"/>
          <w:lang w:val="ro-RO"/>
        </w:rPr>
        <w:t xml:space="preserve">Prezenta </w:t>
      </w:r>
      <w:r w:rsidR="00960CF3" w:rsidRPr="0050648C">
        <w:rPr>
          <w:rFonts w:ascii="Times New Roman" w:eastAsia="Times New Roman" w:hAnsi="Times New Roman" w:cs="Times New Roman"/>
          <w:b/>
          <w:sz w:val="24"/>
          <w:szCs w:val="24"/>
          <w:lang w:val="ro-RO"/>
        </w:rPr>
        <w:t>autorizație de mediu conține (</w:t>
      </w:r>
      <w:r w:rsidR="005562E6">
        <w:rPr>
          <w:rFonts w:ascii="Times New Roman" w:eastAsia="Times New Roman" w:hAnsi="Times New Roman" w:cs="Times New Roman"/>
          <w:b/>
          <w:sz w:val="24"/>
          <w:szCs w:val="24"/>
          <w:lang w:val="ro-RO"/>
        </w:rPr>
        <w:t>1</w:t>
      </w:r>
      <w:r w:rsidR="006606E9">
        <w:rPr>
          <w:rFonts w:ascii="Times New Roman" w:eastAsia="Times New Roman" w:hAnsi="Times New Roman" w:cs="Times New Roman"/>
          <w:b/>
          <w:sz w:val="24"/>
          <w:szCs w:val="24"/>
          <w:lang w:val="ro-RO"/>
        </w:rPr>
        <w:t>3</w:t>
      </w:r>
      <w:r w:rsidRPr="0050648C">
        <w:rPr>
          <w:rFonts w:ascii="Times New Roman" w:eastAsia="Times New Roman" w:hAnsi="Times New Roman" w:cs="Times New Roman"/>
          <w:b/>
          <w:sz w:val="24"/>
          <w:szCs w:val="24"/>
          <w:lang w:val="ro-RO"/>
        </w:rPr>
        <w:t>) pagini și a fost eliberată în 3 exemplare.</w:t>
      </w:r>
    </w:p>
    <w:p w:rsidR="002942EE" w:rsidRDefault="002942EE"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6606E9" w:rsidRDefault="006606E9"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0015AD" w:rsidRDefault="000015A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0015AD" w:rsidRDefault="000015A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0015AD" w:rsidRDefault="000015A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0015AD" w:rsidRDefault="000015A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6606E9" w:rsidRDefault="006606E9"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6606E9" w:rsidRPr="0050648C" w:rsidRDefault="006606E9"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2942EE" w:rsidRDefault="002942EE" w:rsidP="006A0549">
      <w:pPr>
        <w:spacing w:after="0" w:line="240" w:lineRule="auto"/>
        <w:jc w:val="center"/>
        <w:rPr>
          <w:rFonts w:ascii="Times New Roman" w:hAnsi="Times New Roman" w:cs="Times New Roman"/>
          <w:b/>
          <w:sz w:val="24"/>
          <w:szCs w:val="24"/>
          <w:lang w:val="ro-RO"/>
        </w:rPr>
      </w:pPr>
    </w:p>
    <w:p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DIRECTOR  EXECUTIV,</w:t>
      </w:r>
    </w:p>
    <w:p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Adina SOCACIU</w:t>
      </w:r>
    </w:p>
    <w:p w:rsidR="006A0549" w:rsidRDefault="006A0549" w:rsidP="006A0549">
      <w:pPr>
        <w:spacing w:after="0" w:line="240" w:lineRule="auto"/>
        <w:jc w:val="center"/>
        <w:rPr>
          <w:rFonts w:ascii="Times New Roman" w:hAnsi="Times New Roman" w:cs="Times New Roman"/>
          <w:b/>
          <w:sz w:val="24"/>
          <w:szCs w:val="24"/>
          <w:lang w:val="ro-RO"/>
        </w:rPr>
      </w:pPr>
    </w:p>
    <w:p w:rsidR="000015AD" w:rsidRDefault="000015AD" w:rsidP="006A0549">
      <w:pPr>
        <w:spacing w:after="0" w:line="240" w:lineRule="auto"/>
        <w:jc w:val="center"/>
        <w:rPr>
          <w:rFonts w:ascii="Times New Roman" w:hAnsi="Times New Roman" w:cs="Times New Roman"/>
          <w:b/>
          <w:sz w:val="24"/>
          <w:szCs w:val="24"/>
          <w:lang w:val="ro-RO"/>
        </w:rPr>
      </w:pPr>
    </w:p>
    <w:p w:rsidR="000015AD" w:rsidRDefault="000015AD" w:rsidP="006A0549">
      <w:pPr>
        <w:spacing w:after="0" w:line="240" w:lineRule="auto"/>
        <w:jc w:val="center"/>
        <w:rPr>
          <w:rFonts w:ascii="Times New Roman" w:hAnsi="Times New Roman" w:cs="Times New Roman"/>
          <w:b/>
          <w:sz w:val="24"/>
          <w:szCs w:val="24"/>
          <w:lang w:val="ro-RO"/>
        </w:rPr>
      </w:pPr>
    </w:p>
    <w:p w:rsidR="000015AD" w:rsidRPr="0050648C" w:rsidRDefault="000015AD" w:rsidP="006A0549">
      <w:pPr>
        <w:spacing w:after="0" w:line="240" w:lineRule="auto"/>
        <w:jc w:val="center"/>
        <w:rPr>
          <w:rFonts w:ascii="Times New Roman" w:hAnsi="Times New Roman" w:cs="Times New Roman"/>
          <w:b/>
          <w:sz w:val="24"/>
          <w:szCs w:val="24"/>
          <w:lang w:val="ro-RO"/>
        </w:rPr>
      </w:pPr>
    </w:p>
    <w:p w:rsidR="006A0549" w:rsidRPr="0050648C" w:rsidRDefault="006A0549" w:rsidP="006A0549">
      <w:pPr>
        <w:spacing w:after="0"/>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ȘEF SERVICIU AAA,                                                                                                                 </w:t>
      </w:r>
    </w:p>
    <w:p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Ing. Anca CÎMPEAN                                                                                                                           </w:t>
      </w:r>
    </w:p>
    <w:p w:rsidR="006A0549" w:rsidRPr="0050648C" w:rsidRDefault="006A0549" w:rsidP="006A0549">
      <w:pPr>
        <w:spacing w:after="0"/>
        <w:rPr>
          <w:rFonts w:ascii="Times New Roman" w:hAnsi="Times New Roman" w:cs="Times New Roman"/>
          <w:sz w:val="24"/>
          <w:szCs w:val="24"/>
          <w:lang w:val="ro-RO"/>
        </w:rPr>
      </w:pPr>
      <w:r w:rsidRPr="0050648C">
        <w:rPr>
          <w:rFonts w:ascii="Times New Roman" w:hAnsi="Times New Roman" w:cs="Times New Roman"/>
          <w:lang w:val="ro-RO"/>
        </w:rPr>
        <w:t xml:space="preserve">                                                                                                                    </w:t>
      </w:r>
    </w:p>
    <w:p w:rsidR="006A0549" w:rsidRDefault="006A0549" w:rsidP="006A0549">
      <w:pPr>
        <w:spacing w:after="0" w:line="240" w:lineRule="auto"/>
        <w:jc w:val="both"/>
        <w:rPr>
          <w:rFonts w:ascii="Times New Roman" w:eastAsia="Times New Roman" w:hAnsi="Times New Roman" w:cs="Times New Roman"/>
          <w:lang w:val="ro-RO"/>
        </w:rPr>
      </w:pPr>
    </w:p>
    <w:p w:rsidR="000015AD" w:rsidRPr="0050648C" w:rsidRDefault="000015AD" w:rsidP="006A0549">
      <w:pPr>
        <w:spacing w:after="0" w:line="240" w:lineRule="auto"/>
        <w:jc w:val="both"/>
        <w:rPr>
          <w:rFonts w:ascii="Times New Roman" w:eastAsia="Times New Roman" w:hAnsi="Times New Roman" w:cs="Times New Roman"/>
          <w:lang w:val="ro-RO"/>
        </w:rPr>
      </w:pPr>
    </w:p>
    <w:p w:rsidR="006A0549" w:rsidRPr="0050648C" w:rsidRDefault="006A0549" w:rsidP="006A0549">
      <w:pPr>
        <w:spacing w:after="0" w:line="240" w:lineRule="auto"/>
        <w:jc w:val="both"/>
        <w:rPr>
          <w:rFonts w:ascii="Times New Roman" w:eastAsia="Times New Roman" w:hAnsi="Times New Roman" w:cs="Times New Roman"/>
          <w:lang w:val="ro-RO"/>
        </w:rPr>
      </w:pPr>
    </w:p>
    <w:p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Întocmit,</w:t>
      </w:r>
    </w:p>
    <w:p w:rsidR="006606E9" w:rsidRDefault="006A0549" w:rsidP="00ED733F">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Cons. </w:t>
      </w:r>
      <w:r w:rsidR="00EB2E12">
        <w:rPr>
          <w:rFonts w:ascii="Times New Roman" w:hAnsi="Times New Roman" w:cs="Times New Roman"/>
          <w:b/>
          <w:sz w:val="24"/>
          <w:szCs w:val="24"/>
          <w:lang w:val="ro-RO"/>
        </w:rPr>
        <w:t>Simona-Diana MORARIU</w:t>
      </w:r>
      <w:r w:rsidRPr="0050648C">
        <w:rPr>
          <w:rFonts w:ascii="Times New Roman" w:hAnsi="Times New Roman" w:cs="Times New Roman"/>
          <w:b/>
          <w:sz w:val="24"/>
          <w:szCs w:val="24"/>
          <w:lang w:val="ro-RO"/>
        </w:rPr>
        <w:t xml:space="preserve">    </w:t>
      </w:r>
    </w:p>
    <w:sectPr w:rsidR="006606E9"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817" w:rsidRDefault="00A80817">
      <w:pPr>
        <w:spacing w:after="0" w:line="240" w:lineRule="auto"/>
      </w:pPr>
      <w:r>
        <w:separator/>
      </w:r>
    </w:p>
  </w:endnote>
  <w:endnote w:type="continuationSeparator" w:id="0">
    <w:p w:rsidR="00A80817" w:rsidRDefault="00A8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D77106" w:rsidRPr="00E66CF9" w:rsidRDefault="00D77106"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8141</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DE2CA" id="_x0000_t32" coordsize="21600,21600" o:spt="32" o:oned="t" path="m,l21600,21600e" filled="f">
                  <v:path arrowok="t" fillok="f" o:connecttype="none"/>
                  <o:lock v:ext="edit" shapetype="t"/>
                </v:shapetype>
                <v:shape id="Straight Arrow Connector 2" o:spid="_x0000_s1026" type="#_x0000_t32" style="position:absolute;margin-left:-11.25pt;margin-top:.6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" strokecolor="#00214e" strokeweight="1.5pt"/>
              </w:pict>
            </mc:Fallback>
          </mc:AlternateContent>
        </w: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58023381" r:id="rId2"/>
          </w:object>
        </w:r>
        <w:r w:rsidRPr="00E66CF9">
          <w:rPr>
            <w:rFonts w:ascii="Garamond" w:eastAsia="Calibri" w:hAnsi="Garamond" w:cs="Times New Roman"/>
            <w:b/>
            <w:sz w:val="24"/>
            <w:szCs w:val="24"/>
            <w:lang w:val="ro-RO"/>
          </w:rPr>
          <w:t>AGENŢIA PENTRU PROTECŢIA MEDIULUI CLUJ</w:t>
        </w:r>
      </w:p>
      <w:p w:rsidR="00D77106" w:rsidRPr="00E66CF9" w:rsidRDefault="00D77106"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D77106" w:rsidRPr="00E66CF9" w:rsidRDefault="00D77106"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D77106" w:rsidRPr="00E66CF9" w:rsidRDefault="00D77106"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77106" w:rsidRPr="00E66CF9" w:rsidTr="00F37415">
          <w:tc>
            <w:tcPr>
              <w:tcW w:w="8370" w:type="dxa"/>
              <w:shd w:val="clear" w:color="auto" w:fill="auto"/>
            </w:tcPr>
            <w:p w:rsidR="00D77106" w:rsidRPr="00E66CF9" w:rsidRDefault="00D77106"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D77106" w:rsidRDefault="00D77106" w:rsidP="001F1F6E">
        <w:pPr>
          <w:tabs>
            <w:tab w:val="center" w:pos="4320"/>
            <w:tab w:val="right" w:pos="8640"/>
          </w:tabs>
          <w:spacing w:after="0" w:line="240" w:lineRule="auto"/>
          <w:jc w:val="center"/>
        </w:pPr>
      </w:p>
      <w:p w:rsidR="00D77106" w:rsidRDefault="00D77106"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086AFC">
          <w:rPr>
            <w:noProof/>
          </w:rPr>
          <w:t>2</w:t>
        </w:r>
        <w:r>
          <w:rPr>
            <w:noProof/>
          </w:rPr>
          <w:fldChar w:fldCharType="end"/>
        </w:r>
        <w:r w:rsidRPr="004E7762">
          <w:rPr>
            <w:rFonts w:ascii="Times New Roman" w:eastAsia="Times New Roman" w:hAnsi="Times New Roman" w:cs="Times New Roman"/>
            <w:color w:val="00214E"/>
            <w:sz w:val="24"/>
            <w:szCs w:val="24"/>
            <w:lang w:val="ro-RO"/>
          </w:rPr>
          <w:t xml:space="preserve"> </w:t>
        </w:r>
      </w:p>
      <w:p w:rsidR="00D77106" w:rsidRDefault="00D77106"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106" w:rsidRPr="00E66CF9" w:rsidRDefault="00D77106"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58023383" r:id="rId2"/>
      </w:object>
    </w:r>
    <w:r>
      <w:rPr>
        <w:rFonts w:ascii="Garamond" w:eastAsia="Calibri" w:hAnsi="Garamond" w:cs="Times New Roman"/>
        <w:noProof/>
        <w:sz w:val="24"/>
        <w:szCs w:val="24"/>
        <w:lang w:val="ro-RO" w:eastAsia="ro-RO"/>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8CFF3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E66CF9">
      <w:rPr>
        <w:rFonts w:ascii="Garamond" w:eastAsia="Calibri" w:hAnsi="Garamond" w:cs="Times New Roman"/>
        <w:b/>
        <w:sz w:val="24"/>
        <w:szCs w:val="24"/>
        <w:lang w:val="ro-RO"/>
      </w:rPr>
      <w:t>AGENŢIA PENTRU PROTECŢIA MEDIULUI CLUJ</w:t>
    </w:r>
  </w:p>
  <w:p w:rsidR="00D77106" w:rsidRPr="00E66CF9" w:rsidRDefault="00D77106"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D77106" w:rsidRPr="00E66CF9" w:rsidRDefault="00D77106"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D77106" w:rsidRPr="00E66CF9" w:rsidRDefault="00D77106"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77106" w:rsidRPr="00E66CF9" w:rsidTr="00283863">
      <w:tc>
        <w:tcPr>
          <w:tcW w:w="8370" w:type="dxa"/>
          <w:shd w:val="clear" w:color="auto" w:fill="auto"/>
        </w:tcPr>
        <w:p w:rsidR="00D77106" w:rsidRPr="00E66CF9" w:rsidRDefault="00D77106"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D77106" w:rsidRPr="00A50C45" w:rsidRDefault="00D77106"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817" w:rsidRDefault="00A80817">
      <w:pPr>
        <w:spacing w:after="0" w:line="240" w:lineRule="auto"/>
      </w:pPr>
      <w:r>
        <w:separator/>
      </w:r>
    </w:p>
  </w:footnote>
  <w:footnote w:type="continuationSeparator" w:id="0">
    <w:p w:rsidR="00A80817" w:rsidRDefault="00A80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106" w:rsidRDefault="00D77106" w:rsidP="00721FFF">
    <w:pPr>
      <w:pStyle w:val="Header"/>
      <w:tabs>
        <w:tab w:val="clear" w:pos="4680"/>
        <w:tab w:val="clear" w:pos="9360"/>
        <w:tab w:val="left" w:pos="4030"/>
      </w:tabs>
      <w:rPr>
        <w:rFonts w:ascii="Times New Roman" w:hAnsi="Times New Roman" w:cs="Times New Roman"/>
        <w:b/>
        <w:sz w:val="28"/>
        <w:szCs w:val="28"/>
        <w:lang w:val="it-IT"/>
      </w:rPr>
    </w:pPr>
  </w:p>
  <w:p w:rsidR="00D77106" w:rsidRDefault="00D77106" w:rsidP="00721FFF">
    <w:pPr>
      <w:pStyle w:val="Header"/>
      <w:tabs>
        <w:tab w:val="clear" w:pos="4680"/>
        <w:tab w:val="clear" w:pos="9360"/>
        <w:tab w:val="left" w:pos="4030"/>
      </w:tabs>
      <w:rPr>
        <w:rFonts w:ascii="Times New Roman" w:hAnsi="Times New Roman" w:cs="Times New Roman"/>
        <w:b/>
        <w:sz w:val="28"/>
        <w:szCs w:val="28"/>
        <w:lang w:val="it-IT"/>
      </w:rPr>
    </w:pPr>
  </w:p>
  <w:p w:rsidR="00D77106" w:rsidRDefault="00D77106"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58023382" r:id="rId2"/>
      </w:object>
    </w:r>
    <w:r>
      <w:rPr>
        <w:rFonts w:ascii="Times New Roman" w:hAnsi="Times New Roman" w:cs="Times New Roman"/>
        <w:b/>
        <w:noProof/>
        <w:sz w:val="28"/>
        <w:szCs w:val="28"/>
        <w:lang w:val="ro-RO" w:eastAsia="ro-RO"/>
      </w:rPr>
      <w:drawing>
        <wp:anchor distT="0" distB="0" distL="114300" distR="114300" simplePos="0" relativeHeight="251655168" behindDoc="0" locked="0" layoutInCell="1" allowOverlap="1">
          <wp:simplePos x="0" y="0"/>
          <wp:positionH relativeFrom="column">
            <wp:posOffset>-85725</wp:posOffset>
          </wp:positionH>
          <wp:positionV relativeFrom="paragraph">
            <wp:posOffset>111125</wp:posOffset>
          </wp:positionV>
          <wp:extent cx="771525" cy="765810"/>
          <wp:effectExtent l="0" t="0" r="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7106" w:rsidRPr="0015230F" w:rsidRDefault="00D77106"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rsidR="00D77106" w:rsidRPr="00F12E1C" w:rsidRDefault="00D77106"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77106" w:rsidRPr="00F12E1C" w:rsidTr="00E44A21">
      <w:trPr>
        <w:trHeight w:val="692"/>
      </w:trPr>
      <w:tc>
        <w:tcPr>
          <w:tcW w:w="10031" w:type="dxa"/>
          <w:tcBorders>
            <w:top w:val="single" w:sz="8" w:space="0" w:color="000000"/>
            <w:bottom w:val="single" w:sz="8" w:space="0" w:color="000000"/>
          </w:tcBorders>
          <w:shd w:val="clear" w:color="auto" w:fill="auto"/>
          <w:vAlign w:val="center"/>
        </w:tcPr>
        <w:p w:rsidR="00D77106" w:rsidRPr="00F12E1C" w:rsidRDefault="00D77106"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D77106" w:rsidRPr="00AD564B" w:rsidRDefault="00D77106"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1FEA98F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0E051A"/>
    <w:multiLevelType w:val="hybridMultilevel"/>
    <w:tmpl w:val="B2829F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325"/>
    <w:multiLevelType w:val="hybridMultilevel"/>
    <w:tmpl w:val="FB9AF25A"/>
    <w:lvl w:ilvl="0" w:tplc="EFEE382C">
      <w:numFmt w:val="bullet"/>
      <w:lvlText w:val="-"/>
      <w:lvlJc w:val="left"/>
      <w:pPr>
        <w:ind w:left="720" w:hanging="360"/>
      </w:pPr>
      <w:rPr>
        <w:rFonts w:ascii="Arial" w:eastAsia="Calibri" w:hAnsi="Arial" w:hint="default"/>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A7B25ED"/>
    <w:multiLevelType w:val="hybridMultilevel"/>
    <w:tmpl w:val="D9DEB5D6"/>
    <w:lvl w:ilvl="0" w:tplc="EFEE382C">
      <w:numFmt w:val="bullet"/>
      <w:lvlText w:val="-"/>
      <w:lvlJc w:val="left"/>
      <w:pPr>
        <w:ind w:left="360" w:hanging="360"/>
      </w:pPr>
      <w:rPr>
        <w:rFonts w:ascii="Arial" w:eastAsia="Calibri" w:hAnsi="Arial"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5" w15:restartNumberingAfterBreak="0">
    <w:nsid w:val="1CAA6E8A"/>
    <w:multiLevelType w:val="hybridMultilevel"/>
    <w:tmpl w:val="DD56CBC4"/>
    <w:lvl w:ilvl="0" w:tplc="3F90E396">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7" w15:restartNumberingAfterBreak="0">
    <w:nsid w:val="28487E32"/>
    <w:multiLevelType w:val="hybridMultilevel"/>
    <w:tmpl w:val="09148E02"/>
    <w:lvl w:ilvl="0" w:tplc="04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E147ECA"/>
    <w:multiLevelType w:val="hybridMultilevel"/>
    <w:tmpl w:val="A4C83D0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F6F6EA8"/>
    <w:multiLevelType w:val="hybridMultilevel"/>
    <w:tmpl w:val="5254EA3A"/>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25356BE"/>
    <w:multiLevelType w:val="hybridMultilevel"/>
    <w:tmpl w:val="FD00995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3E5225A"/>
    <w:multiLevelType w:val="hybridMultilevel"/>
    <w:tmpl w:val="0010D2E2"/>
    <w:lvl w:ilvl="0" w:tplc="3F90E396">
      <w:start w:val="1"/>
      <w:numFmt w:val="bullet"/>
      <w:lvlText w:val="-"/>
      <w:lvlJc w:val="left"/>
      <w:pPr>
        <w:ind w:left="1506" w:hanging="360"/>
      </w:pPr>
      <w:rPr>
        <w:rFonts w:ascii="Times New Roman" w:hAnsi="Times New Roman" w:cs="Times New Roman"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5" w15:restartNumberingAfterBreak="0">
    <w:nsid w:val="3B6D7C64"/>
    <w:multiLevelType w:val="hybridMultilevel"/>
    <w:tmpl w:val="D28CF54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CAF354E"/>
    <w:multiLevelType w:val="hybridMultilevel"/>
    <w:tmpl w:val="57F26D0C"/>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2FA262D"/>
    <w:multiLevelType w:val="hybridMultilevel"/>
    <w:tmpl w:val="92AC6ECC"/>
    <w:lvl w:ilvl="0" w:tplc="3F90E396">
      <w:start w:val="1"/>
      <w:numFmt w:val="bullet"/>
      <w:lvlText w:val="-"/>
      <w:lvlJc w:val="left"/>
      <w:pPr>
        <w:ind w:left="1287" w:hanging="360"/>
      </w:pPr>
      <w:rPr>
        <w:rFonts w:ascii="Times New Roman"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15:restartNumberingAfterBreak="0">
    <w:nsid w:val="449120EF"/>
    <w:multiLevelType w:val="hybridMultilevel"/>
    <w:tmpl w:val="71D8DBE4"/>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88E2964"/>
    <w:multiLevelType w:val="hybridMultilevel"/>
    <w:tmpl w:val="3350FA2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FD318EE"/>
    <w:multiLevelType w:val="hybridMultilevel"/>
    <w:tmpl w:val="5546BCE0"/>
    <w:lvl w:ilvl="0" w:tplc="0409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5"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542E35C9"/>
    <w:multiLevelType w:val="hybridMultilevel"/>
    <w:tmpl w:val="29C248D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698458A"/>
    <w:multiLevelType w:val="multilevel"/>
    <w:tmpl w:val="15CC9BC2"/>
    <w:lvl w:ilvl="0">
      <w:start w:val="1"/>
      <w:numFmt w:val="lowerLetter"/>
      <w:lvlText w:val="%1."/>
      <w:lvlJc w:val="left"/>
      <w:pPr>
        <w:ind w:left="360" w:hanging="360"/>
      </w:pPr>
      <w:rPr>
        <w:rFonts w:hint="default"/>
      </w:rPr>
    </w:lvl>
    <w:lvl w:ilvl="1">
      <w:start w:val="1"/>
      <w:numFmt w:val="lowerRoman"/>
      <w:lvlText w:val="iii.%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EC649F"/>
    <w:multiLevelType w:val="hybridMultilevel"/>
    <w:tmpl w:val="E78450C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74211FD"/>
    <w:multiLevelType w:val="hybridMultilevel"/>
    <w:tmpl w:val="E66A1234"/>
    <w:lvl w:ilvl="0" w:tplc="3F90E396">
      <w:start w:val="1"/>
      <w:numFmt w:val="bullet"/>
      <w:lvlText w:val="-"/>
      <w:lvlJc w:val="left"/>
      <w:pPr>
        <w:ind w:left="1429" w:hanging="360"/>
      </w:pPr>
      <w:rPr>
        <w:rFonts w:ascii="Times New Roman" w:hAnsi="Times New Roman" w:cs="Times New Roman"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15:restartNumberingAfterBreak="0">
    <w:nsid w:val="682345E2"/>
    <w:multiLevelType w:val="hybridMultilevel"/>
    <w:tmpl w:val="B55C39B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BE03E87"/>
    <w:multiLevelType w:val="hybridMultilevel"/>
    <w:tmpl w:val="38FA1AD2"/>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C775E85"/>
    <w:multiLevelType w:val="hybridMultilevel"/>
    <w:tmpl w:val="AB2EAC5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15:restartNumberingAfterBreak="0">
    <w:nsid w:val="6D425D53"/>
    <w:multiLevelType w:val="hybridMultilevel"/>
    <w:tmpl w:val="23C0C0C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EEE01BD"/>
    <w:multiLevelType w:val="hybridMultilevel"/>
    <w:tmpl w:val="9BDA754A"/>
    <w:lvl w:ilvl="0" w:tplc="EFEE382C">
      <w:numFmt w:val="bullet"/>
      <w:lvlText w:val="-"/>
      <w:lvlJc w:val="left"/>
      <w:pPr>
        <w:ind w:left="786" w:hanging="360"/>
      </w:pPr>
      <w:rPr>
        <w:rFonts w:ascii="Arial" w:eastAsia="Calibri" w:hAnsi="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7"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8" w15:restartNumberingAfterBreak="0">
    <w:nsid w:val="7572637B"/>
    <w:multiLevelType w:val="hybridMultilevel"/>
    <w:tmpl w:val="BAF0075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7485770"/>
    <w:multiLevelType w:val="hybridMultilevel"/>
    <w:tmpl w:val="D9AE9F8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DA57C86"/>
    <w:multiLevelType w:val="hybridMultilevel"/>
    <w:tmpl w:val="F202B96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DD94CFD"/>
    <w:multiLevelType w:val="hybridMultilevel"/>
    <w:tmpl w:val="85A821DA"/>
    <w:lvl w:ilvl="0" w:tplc="47C84C60">
      <w:start w:val="1"/>
      <w:numFmt w:val="lowerLetter"/>
      <w:lvlText w:val="%1."/>
      <w:lvlJc w:val="left"/>
      <w:pPr>
        <w:ind w:left="786"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46" w15:restartNumberingAfterBreak="0">
    <w:nsid w:val="7ED04283"/>
    <w:multiLevelType w:val="hybridMultilevel"/>
    <w:tmpl w:val="9D0A1F0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8"/>
  </w:num>
  <w:num w:numId="2">
    <w:abstractNumId w:val="37"/>
  </w:num>
  <w:num w:numId="3">
    <w:abstractNumId w:val="12"/>
  </w:num>
  <w:num w:numId="4">
    <w:abstractNumId w:val="45"/>
  </w:num>
  <w:num w:numId="5">
    <w:abstractNumId w:val="2"/>
  </w:num>
  <w:num w:numId="6">
    <w:abstractNumId w:val="25"/>
  </w:num>
  <w:num w:numId="7">
    <w:abstractNumId w:val="41"/>
  </w:num>
  <w:num w:numId="8">
    <w:abstractNumId w:val="21"/>
  </w:num>
  <w:num w:numId="9">
    <w:abstractNumId w:val="9"/>
  </w:num>
  <w:num w:numId="10">
    <w:abstractNumId w:val="10"/>
  </w:num>
  <w:num w:numId="11">
    <w:abstractNumId w:val="6"/>
  </w:num>
  <w:num w:numId="12">
    <w:abstractNumId w:val="29"/>
  </w:num>
  <w:num w:numId="13">
    <w:abstractNumId w:val="42"/>
  </w:num>
  <w:num w:numId="14">
    <w:abstractNumId w:val="4"/>
  </w:num>
  <w:num w:numId="15">
    <w:abstractNumId w:val="17"/>
  </w:num>
  <w:num w:numId="16">
    <w:abstractNumId w:val="43"/>
  </w:num>
  <w:num w:numId="17">
    <w:abstractNumId w:val="39"/>
  </w:num>
  <w:num w:numId="18">
    <w:abstractNumId w:val="20"/>
  </w:num>
  <w:num w:numId="19">
    <w:abstractNumId w:val="8"/>
  </w:num>
  <w:num w:numId="20">
    <w:abstractNumId w:val="0"/>
  </w:num>
  <w:num w:numId="21">
    <w:abstractNumId w:val="18"/>
  </w:num>
  <w:num w:numId="22">
    <w:abstractNumId w:val="26"/>
  </w:num>
  <w:num w:numId="23">
    <w:abstractNumId w:val="13"/>
  </w:num>
  <w:num w:numId="24">
    <w:abstractNumId w:val="23"/>
  </w:num>
  <w:num w:numId="25">
    <w:abstractNumId w:val="5"/>
  </w:num>
  <w:num w:numId="26">
    <w:abstractNumId w:val="27"/>
  </w:num>
  <w:num w:numId="27">
    <w:abstractNumId w:val="24"/>
  </w:num>
  <w:num w:numId="28">
    <w:abstractNumId w:val="31"/>
  </w:num>
  <w:num w:numId="29">
    <w:abstractNumId w:val="14"/>
  </w:num>
  <w:num w:numId="30">
    <w:abstractNumId w:val="44"/>
  </w:num>
  <w:num w:numId="31">
    <w:abstractNumId w:val="19"/>
  </w:num>
  <w:num w:numId="32">
    <w:abstractNumId w:val="7"/>
  </w:num>
  <w:num w:numId="33">
    <w:abstractNumId w:val="38"/>
  </w:num>
  <w:num w:numId="34">
    <w:abstractNumId w:val="40"/>
  </w:num>
  <w:num w:numId="35">
    <w:abstractNumId w:val="35"/>
  </w:num>
  <w:num w:numId="36">
    <w:abstractNumId w:val="33"/>
  </w:num>
  <w:num w:numId="37">
    <w:abstractNumId w:val="30"/>
  </w:num>
  <w:num w:numId="38">
    <w:abstractNumId w:val="46"/>
  </w:num>
  <w:num w:numId="39">
    <w:abstractNumId w:val="3"/>
  </w:num>
  <w:num w:numId="40">
    <w:abstractNumId w:val="34"/>
  </w:num>
  <w:num w:numId="41">
    <w:abstractNumId w:val="1"/>
  </w:num>
  <w:num w:numId="42">
    <w:abstractNumId w:val="16"/>
  </w:num>
  <w:num w:numId="43">
    <w:abstractNumId w:val="22"/>
  </w:num>
  <w:num w:numId="44">
    <w:abstractNumId w:val="32"/>
  </w:num>
  <w:num w:numId="45">
    <w:abstractNumId w:val="15"/>
  </w:num>
  <w:num w:numId="46">
    <w:abstractNumId w:val="36"/>
  </w:num>
  <w:num w:numId="4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15AD"/>
    <w:rsid w:val="00004589"/>
    <w:rsid w:val="0000614D"/>
    <w:rsid w:val="00006A2B"/>
    <w:rsid w:val="000116D0"/>
    <w:rsid w:val="0001216A"/>
    <w:rsid w:val="00012FBE"/>
    <w:rsid w:val="000147EF"/>
    <w:rsid w:val="00014951"/>
    <w:rsid w:val="00016413"/>
    <w:rsid w:val="00017879"/>
    <w:rsid w:val="00020C3D"/>
    <w:rsid w:val="00022AA8"/>
    <w:rsid w:val="00023C24"/>
    <w:rsid w:val="000265EE"/>
    <w:rsid w:val="00026E37"/>
    <w:rsid w:val="00030B06"/>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774C"/>
    <w:rsid w:val="00067F05"/>
    <w:rsid w:val="00071AF3"/>
    <w:rsid w:val="000721BF"/>
    <w:rsid w:val="000747FA"/>
    <w:rsid w:val="000749B7"/>
    <w:rsid w:val="00077622"/>
    <w:rsid w:val="00081C2B"/>
    <w:rsid w:val="000829BF"/>
    <w:rsid w:val="00086AFC"/>
    <w:rsid w:val="00087D81"/>
    <w:rsid w:val="000937FD"/>
    <w:rsid w:val="0009469E"/>
    <w:rsid w:val="0009595C"/>
    <w:rsid w:val="00096E4B"/>
    <w:rsid w:val="000A0C9B"/>
    <w:rsid w:val="000A19F2"/>
    <w:rsid w:val="000A1AE5"/>
    <w:rsid w:val="000A3454"/>
    <w:rsid w:val="000A3FCA"/>
    <w:rsid w:val="000A4355"/>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13A"/>
    <w:rsid w:val="000D2279"/>
    <w:rsid w:val="000D367F"/>
    <w:rsid w:val="000D37E1"/>
    <w:rsid w:val="000E29E2"/>
    <w:rsid w:val="000E3FA3"/>
    <w:rsid w:val="000E7721"/>
    <w:rsid w:val="000F0AED"/>
    <w:rsid w:val="000F0E7F"/>
    <w:rsid w:val="000F43BD"/>
    <w:rsid w:val="000F5320"/>
    <w:rsid w:val="00100184"/>
    <w:rsid w:val="00102C58"/>
    <w:rsid w:val="00105426"/>
    <w:rsid w:val="0011207A"/>
    <w:rsid w:val="001163D0"/>
    <w:rsid w:val="001211D1"/>
    <w:rsid w:val="00122842"/>
    <w:rsid w:val="001247A2"/>
    <w:rsid w:val="00126B68"/>
    <w:rsid w:val="00127E85"/>
    <w:rsid w:val="00135AD7"/>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71989"/>
    <w:rsid w:val="001723FC"/>
    <w:rsid w:val="00172747"/>
    <w:rsid w:val="00172F70"/>
    <w:rsid w:val="001733DB"/>
    <w:rsid w:val="0017573B"/>
    <w:rsid w:val="00176667"/>
    <w:rsid w:val="001801D6"/>
    <w:rsid w:val="00181881"/>
    <w:rsid w:val="00187D72"/>
    <w:rsid w:val="001926D2"/>
    <w:rsid w:val="00192EF2"/>
    <w:rsid w:val="001936FA"/>
    <w:rsid w:val="00194B90"/>
    <w:rsid w:val="001A0F09"/>
    <w:rsid w:val="001A1A48"/>
    <w:rsid w:val="001A3FB8"/>
    <w:rsid w:val="001A478D"/>
    <w:rsid w:val="001A5FA9"/>
    <w:rsid w:val="001B0576"/>
    <w:rsid w:val="001B1028"/>
    <w:rsid w:val="001B5AB7"/>
    <w:rsid w:val="001B5E56"/>
    <w:rsid w:val="001B76BE"/>
    <w:rsid w:val="001B7DF4"/>
    <w:rsid w:val="001C1F8D"/>
    <w:rsid w:val="001C4CBD"/>
    <w:rsid w:val="001C68A6"/>
    <w:rsid w:val="001C7250"/>
    <w:rsid w:val="001D1B0C"/>
    <w:rsid w:val="001D2913"/>
    <w:rsid w:val="001D67FB"/>
    <w:rsid w:val="001E0FF3"/>
    <w:rsid w:val="001E0FFC"/>
    <w:rsid w:val="001E1002"/>
    <w:rsid w:val="001E1220"/>
    <w:rsid w:val="001E1998"/>
    <w:rsid w:val="001E3EDC"/>
    <w:rsid w:val="001E4032"/>
    <w:rsid w:val="001E7484"/>
    <w:rsid w:val="001E7673"/>
    <w:rsid w:val="001F0957"/>
    <w:rsid w:val="001F1F6E"/>
    <w:rsid w:val="002011E4"/>
    <w:rsid w:val="0020184F"/>
    <w:rsid w:val="00204371"/>
    <w:rsid w:val="00204E2F"/>
    <w:rsid w:val="002052FD"/>
    <w:rsid w:val="0020712D"/>
    <w:rsid w:val="0021045E"/>
    <w:rsid w:val="002161FB"/>
    <w:rsid w:val="00217CE9"/>
    <w:rsid w:val="00222266"/>
    <w:rsid w:val="002226C6"/>
    <w:rsid w:val="00232763"/>
    <w:rsid w:val="00234E6E"/>
    <w:rsid w:val="00235B9F"/>
    <w:rsid w:val="00236209"/>
    <w:rsid w:val="00237163"/>
    <w:rsid w:val="00240534"/>
    <w:rsid w:val="00240AB2"/>
    <w:rsid w:val="00243ED8"/>
    <w:rsid w:val="002470F8"/>
    <w:rsid w:val="0025026C"/>
    <w:rsid w:val="002536F1"/>
    <w:rsid w:val="00254CD4"/>
    <w:rsid w:val="00256ECD"/>
    <w:rsid w:val="00262417"/>
    <w:rsid w:val="00265CDC"/>
    <w:rsid w:val="00266B5F"/>
    <w:rsid w:val="00267210"/>
    <w:rsid w:val="00270A52"/>
    <w:rsid w:val="00273164"/>
    <w:rsid w:val="00274E32"/>
    <w:rsid w:val="00275E23"/>
    <w:rsid w:val="002771E3"/>
    <w:rsid w:val="00280C36"/>
    <w:rsid w:val="00283863"/>
    <w:rsid w:val="0028559E"/>
    <w:rsid w:val="00285726"/>
    <w:rsid w:val="00286B22"/>
    <w:rsid w:val="002908FF"/>
    <w:rsid w:val="00292A4E"/>
    <w:rsid w:val="002942EE"/>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6AF1"/>
    <w:rsid w:val="002D7AD3"/>
    <w:rsid w:val="002E0B5A"/>
    <w:rsid w:val="002E3F73"/>
    <w:rsid w:val="002F00CF"/>
    <w:rsid w:val="002F0D5D"/>
    <w:rsid w:val="002F1DDA"/>
    <w:rsid w:val="002F50D4"/>
    <w:rsid w:val="002F7900"/>
    <w:rsid w:val="003004ED"/>
    <w:rsid w:val="00302C1F"/>
    <w:rsid w:val="00303A83"/>
    <w:rsid w:val="003061C1"/>
    <w:rsid w:val="00313383"/>
    <w:rsid w:val="0031341D"/>
    <w:rsid w:val="00314AE5"/>
    <w:rsid w:val="0031643D"/>
    <w:rsid w:val="00316B36"/>
    <w:rsid w:val="00316BD1"/>
    <w:rsid w:val="003175B1"/>
    <w:rsid w:val="00322B92"/>
    <w:rsid w:val="00326786"/>
    <w:rsid w:val="00332103"/>
    <w:rsid w:val="00336812"/>
    <w:rsid w:val="00337004"/>
    <w:rsid w:val="00337683"/>
    <w:rsid w:val="00337E58"/>
    <w:rsid w:val="0034171E"/>
    <w:rsid w:val="00346FA6"/>
    <w:rsid w:val="00354EDD"/>
    <w:rsid w:val="00360C74"/>
    <w:rsid w:val="00361F8F"/>
    <w:rsid w:val="00363293"/>
    <w:rsid w:val="0036386D"/>
    <w:rsid w:val="00363E8B"/>
    <w:rsid w:val="00364C6A"/>
    <w:rsid w:val="00364EEE"/>
    <w:rsid w:val="00370172"/>
    <w:rsid w:val="00371496"/>
    <w:rsid w:val="00371F9F"/>
    <w:rsid w:val="00372D60"/>
    <w:rsid w:val="00373147"/>
    <w:rsid w:val="00376188"/>
    <w:rsid w:val="00376C0F"/>
    <w:rsid w:val="0038018B"/>
    <w:rsid w:val="003812F2"/>
    <w:rsid w:val="003861FF"/>
    <w:rsid w:val="003862A2"/>
    <w:rsid w:val="0038647A"/>
    <w:rsid w:val="00387951"/>
    <w:rsid w:val="00387982"/>
    <w:rsid w:val="0039120E"/>
    <w:rsid w:val="00392DE3"/>
    <w:rsid w:val="003941A2"/>
    <w:rsid w:val="00396062"/>
    <w:rsid w:val="003A0ED5"/>
    <w:rsid w:val="003A3229"/>
    <w:rsid w:val="003A50BD"/>
    <w:rsid w:val="003A77DC"/>
    <w:rsid w:val="003A7A37"/>
    <w:rsid w:val="003B2566"/>
    <w:rsid w:val="003B2C13"/>
    <w:rsid w:val="003B2EAD"/>
    <w:rsid w:val="003B423F"/>
    <w:rsid w:val="003B4959"/>
    <w:rsid w:val="003B728A"/>
    <w:rsid w:val="003C02D8"/>
    <w:rsid w:val="003C03A2"/>
    <w:rsid w:val="003C0B60"/>
    <w:rsid w:val="003C190D"/>
    <w:rsid w:val="003C3D98"/>
    <w:rsid w:val="003C3EC2"/>
    <w:rsid w:val="003C6467"/>
    <w:rsid w:val="003D0CB3"/>
    <w:rsid w:val="003D214F"/>
    <w:rsid w:val="003D2312"/>
    <w:rsid w:val="003D23C5"/>
    <w:rsid w:val="003D2BD5"/>
    <w:rsid w:val="003D337B"/>
    <w:rsid w:val="003D3FC8"/>
    <w:rsid w:val="003D76C1"/>
    <w:rsid w:val="003E77F8"/>
    <w:rsid w:val="003F12FE"/>
    <w:rsid w:val="003F54DB"/>
    <w:rsid w:val="003F7CB0"/>
    <w:rsid w:val="004010DE"/>
    <w:rsid w:val="00406670"/>
    <w:rsid w:val="00406B2B"/>
    <w:rsid w:val="00407C7E"/>
    <w:rsid w:val="00410528"/>
    <w:rsid w:val="00410548"/>
    <w:rsid w:val="00411B01"/>
    <w:rsid w:val="00415271"/>
    <w:rsid w:val="004154AD"/>
    <w:rsid w:val="0041579D"/>
    <w:rsid w:val="00415F8B"/>
    <w:rsid w:val="00417767"/>
    <w:rsid w:val="00417B11"/>
    <w:rsid w:val="004255A4"/>
    <w:rsid w:val="00426EB0"/>
    <w:rsid w:val="00427448"/>
    <w:rsid w:val="00435609"/>
    <w:rsid w:val="0043663A"/>
    <w:rsid w:val="0044062D"/>
    <w:rsid w:val="00444170"/>
    <w:rsid w:val="00445BEB"/>
    <w:rsid w:val="0044630B"/>
    <w:rsid w:val="00450272"/>
    <w:rsid w:val="00452582"/>
    <w:rsid w:val="004563A6"/>
    <w:rsid w:val="00456E44"/>
    <w:rsid w:val="00461B2E"/>
    <w:rsid w:val="00466A25"/>
    <w:rsid w:val="00470002"/>
    <w:rsid w:val="004718C5"/>
    <w:rsid w:val="00476DEA"/>
    <w:rsid w:val="004808F8"/>
    <w:rsid w:val="00481E00"/>
    <w:rsid w:val="00482ACC"/>
    <w:rsid w:val="00486CCE"/>
    <w:rsid w:val="00487B25"/>
    <w:rsid w:val="00490075"/>
    <w:rsid w:val="0049177F"/>
    <w:rsid w:val="0049242A"/>
    <w:rsid w:val="004A3C97"/>
    <w:rsid w:val="004A59B5"/>
    <w:rsid w:val="004A68BD"/>
    <w:rsid w:val="004A692B"/>
    <w:rsid w:val="004A6B84"/>
    <w:rsid w:val="004B066B"/>
    <w:rsid w:val="004B3119"/>
    <w:rsid w:val="004B4A0A"/>
    <w:rsid w:val="004B50D4"/>
    <w:rsid w:val="004B59F3"/>
    <w:rsid w:val="004B7463"/>
    <w:rsid w:val="004B7C19"/>
    <w:rsid w:val="004C0A62"/>
    <w:rsid w:val="004C0A96"/>
    <w:rsid w:val="004C3EC0"/>
    <w:rsid w:val="004C45F0"/>
    <w:rsid w:val="004C4E99"/>
    <w:rsid w:val="004C6CC1"/>
    <w:rsid w:val="004C76A2"/>
    <w:rsid w:val="004E4803"/>
    <w:rsid w:val="004E5985"/>
    <w:rsid w:val="004E651D"/>
    <w:rsid w:val="004E7F0D"/>
    <w:rsid w:val="004F3E08"/>
    <w:rsid w:val="004F6C11"/>
    <w:rsid w:val="004F757A"/>
    <w:rsid w:val="005020AD"/>
    <w:rsid w:val="00505A0E"/>
    <w:rsid w:val="0050648C"/>
    <w:rsid w:val="00506BF0"/>
    <w:rsid w:val="00506D7B"/>
    <w:rsid w:val="00506E28"/>
    <w:rsid w:val="00507163"/>
    <w:rsid w:val="00507434"/>
    <w:rsid w:val="005078E5"/>
    <w:rsid w:val="00510E07"/>
    <w:rsid w:val="00520E29"/>
    <w:rsid w:val="0052546E"/>
    <w:rsid w:val="00531103"/>
    <w:rsid w:val="005324B5"/>
    <w:rsid w:val="005373DD"/>
    <w:rsid w:val="00541BB9"/>
    <w:rsid w:val="00541EBB"/>
    <w:rsid w:val="0054249E"/>
    <w:rsid w:val="00542E80"/>
    <w:rsid w:val="00542EDD"/>
    <w:rsid w:val="00542FD3"/>
    <w:rsid w:val="00544E7C"/>
    <w:rsid w:val="0054731F"/>
    <w:rsid w:val="005476E6"/>
    <w:rsid w:val="005506AB"/>
    <w:rsid w:val="0055084E"/>
    <w:rsid w:val="00551042"/>
    <w:rsid w:val="00552C3E"/>
    <w:rsid w:val="00552FAD"/>
    <w:rsid w:val="0055407E"/>
    <w:rsid w:val="00554DA9"/>
    <w:rsid w:val="0055626D"/>
    <w:rsid w:val="005562E6"/>
    <w:rsid w:val="00556BAA"/>
    <w:rsid w:val="00564440"/>
    <w:rsid w:val="00567595"/>
    <w:rsid w:val="0057244D"/>
    <w:rsid w:val="00576A3C"/>
    <w:rsid w:val="0058214D"/>
    <w:rsid w:val="005833F6"/>
    <w:rsid w:val="00583D12"/>
    <w:rsid w:val="0058433B"/>
    <w:rsid w:val="00584CFA"/>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136"/>
    <w:rsid w:val="005C222B"/>
    <w:rsid w:val="005C2731"/>
    <w:rsid w:val="005C5A60"/>
    <w:rsid w:val="005D01AE"/>
    <w:rsid w:val="005D0FDC"/>
    <w:rsid w:val="005D114F"/>
    <w:rsid w:val="005D1E58"/>
    <w:rsid w:val="005D703C"/>
    <w:rsid w:val="005D76A6"/>
    <w:rsid w:val="005E06E6"/>
    <w:rsid w:val="005E2303"/>
    <w:rsid w:val="005E3954"/>
    <w:rsid w:val="005E39A6"/>
    <w:rsid w:val="005E3D80"/>
    <w:rsid w:val="005E3F37"/>
    <w:rsid w:val="005E4694"/>
    <w:rsid w:val="005E6279"/>
    <w:rsid w:val="005E6511"/>
    <w:rsid w:val="005F3D58"/>
    <w:rsid w:val="005F53C1"/>
    <w:rsid w:val="005F7921"/>
    <w:rsid w:val="0060168C"/>
    <w:rsid w:val="0060366B"/>
    <w:rsid w:val="00603E66"/>
    <w:rsid w:val="00604786"/>
    <w:rsid w:val="00604D5C"/>
    <w:rsid w:val="006101DC"/>
    <w:rsid w:val="00612E82"/>
    <w:rsid w:val="006130F1"/>
    <w:rsid w:val="0061461A"/>
    <w:rsid w:val="00615710"/>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06E9"/>
    <w:rsid w:val="00661851"/>
    <w:rsid w:val="00661CC1"/>
    <w:rsid w:val="00666D1E"/>
    <w:rsid w:val="00666D75"/>
    <w:rsid w:val="00670ECA"/>
    <w:rsid w:val="006719D2"/>
    <w:rsid w:val="00672990"/>
    <w:rsid w:val="006776C0"/>
    <w:rsid w:val="00677A17"/>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B76E9"/>
    <w:rsid w:val="006C5BEF"/>
    <w:rsid w:val="006C6829"/>
    <w:rsid w:val="006C7771"/>
    <w:rsid w:val="006D202D"/>
    <w:rsid w:val="006D2682"/>
    <w:rsid w:val="006D3850"/>
    <w:rsid w:val="006D4939"/>
    <w:rsid w:val="006D5AE4"/>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368"/>
    <w:rsid w:val="00714DD7"/>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0EE5"/>
    <w:rsid w:val="00741246"/>
    <w:rsid w:val="0074581A"/>
    <w:rsid w:val="0074705C"/>
    <w:rsid w:val="00750945"/>
    <w:rsid w:val="00753084"/>
    <w:rsid w:val="00753911"/>
    <w:rsid w:val="00754051"/>
    <w:rsid w:val="00757809"/>
    <w:rsid w:val="0075791D"/>
    <w:rsid w:val="00770298"/>
    <w:rsid w:val="0077537D"/>
    <w:rsid w:val="007771CE"/>
    <w:rsid w:val="00780A5A"/>
    <w:rsid w:val="0078373A"/>
    <w:rsid w:val="0078378E"/>
    <w:rsid w:val="0078619A"/>
    <w:rsid w:val="00790316"/>
    <w:rsid w:val="007919B9"/>
    <w:rsid w:val="00795975"/>
    <w:rsid w:val="007963E4"/>
    <w:rsid w:val="0079683E"/>
    <w:rsid w:val="00796D20"/>
    <w:rsid w:val="007A0742"/>
    <w:rsid w:val="007A0AD0"/>
    <w:rsid w:val="007A23C0"/>
    <w:rsid w:val="007A41BD"/>
    <w:rsid w:val="007A48AC"/>
    <w:rsid w:val="007A490C"/>
    <w:rsid w:val="007A4E41"/>
    <w:rsid w:val="007B099F"/>
    <w:rsid w:val="007B1F35"/>
    <w:rsid w:val="007B25D2"/>
    <w:rsid w:val="007B4670"/>
    <w:rsid w:val="007B5126"/>
    <w:rsid w:val="007B548B"/>
    <w:rsid w:val="007B6031"/>
    <w:rsid w:val="007B74F7"/>
    <w:rsid w:val="007C1CB6"/>
    <w:rsid w:val="007C2CDD"/>
    <w:rsid w:val="007C609C"/>
    <w:rsid w:val="007C7B4E"/>
    <w:rsid w:val="007D1912"/>
    <w:rsid w:val="007D2397"/>
    <w:rsid w:val="007D3539"/>
    <w:rsid w:val="007E2197"/>
    <w:rsid w:val="007E4CCD"/>
    <w:rsid w:val="007E5971"/>
    <w:rsid w:val="007E64ED"/>
    <w:rsid w:val="007F0129"/>
    <w:rsid w:val="007F074D"/>
    <w:rsid w:val="007F3F37"/>
    <w:rsid w:val="007F70EC"/>
    <w:rsid w:val="00801AF7"/>
    <w:rsid w:val="0080240F"/>
    <w:rsid w:val="00803A2C"/>
    <w:rsid w:val="00804AA2"/>
    <w:rsid w:val="00805F27"/>
    <w:rsid w:val="00807AC3"/>
    <w:rsid w:val="00807BC2"/>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78EE"/>
    <w:rsid w:val="00850865"/>
    <w:rsid w:val="00850CEE"/>
    <w:rsid w:val="008557B1"/>
    <w:rsid w:val="00860571"/>
    <w:rsid w:val="00861DE5"/>
    <w:rsid w:val="008647DA"/>
    <w:rsid w:val="008725B0"/>
    <w:rsid w:val="00873B0E"/>
    <w:rsid w:val="00874E44"/>
    <w:rsid w:val="00880AEA"/>
    <w:rsid w:val="00880FD9"/>
    <w:rsid w:val="00881546"/>
    <w:rsid w:val="00883630"/>
    <w:rsid w:val="00886156"/>
    <w:rsid w:val="0088682F"/>
    <w:rsid w:val="0089429E"/>
    <w:rsid w:val="00896262"/>
    <w:rsid w:val="008A0BE5"/>
    <w:rsid w:val="008A0C28"/>
    <w:rsid w:val="008A1CDF"/>
    <w:rsid w:val="008A3429"/>
    <w:rsid w:val="008A6638"/>
    <w:rsid w:val="008A6E08"/>
    <w:rsid w:val="008B0B2B"/>
    <w:rsid w:val="008B30F8"/>
    <w:rsid w:val="008B59CF"/>
    <w:rsid w:val="008B669D"/>
    <w:rsid w:val="008C2A90"/>
    <w:rsid w:val="008C2EB5"/>
    <w:rsid w:val="008C416B"/>
    <w:rsid w:val="008C4738"/>
    <w:rsid w:val="008C6E28"/>
    <w:rsid w:val="008C729C"/>
    <w:rsid w:val="008D11C1"/>
    <w:rsid w:val="008D2AFA"/>
    <w:rsid w:val="008D2B48"/>
    <w:rsid w:val="008D536F"/>
    <w:rsid w:val="008D6FD6"/>
    <w:rsid w:val="008E0272"/>
    <w:rsid w:val="008E18DC"/>
    <w:rsid w:val="008E1FE3"/>
    <w:rsid w:val="008E2311"/>
    <w:rsid w:val="008E4248"/>
    <w:rsid w:val="008E59AD"/>
    <w:rsid w:val="008E5B41"/>
    <w:rsid w:val="008E608B"/>
    <w:rsid w:val="008E6AC8"/>
    <w:rsid w:val="008F2F84"/>
    <w:rsid w:val="008F53EF"/>
    <w:rsid w:val="008F5526"/>
    <w:rsid w:val="008F56C1"/>
    <w:rsid w:val="00906C44"/>
    <w:rsid w:val="00906CE4"/>
    <w:rsid w:val="00907F59"/>
    <w:rsid w:val="00910034"/>
    <w:rsid w:val="009141AC"/>
    <w:rsid w:val="00915B3A"/>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7BD0"/>
    <w:rsid w:val="00960CF3"/>
    <w:rsid w:val="00964D00"/>
    <w:rsid w:val="0097032E"/>
    <w:rsid w:val="00971DAF"/>
    <w:rsid w:val="00972461"/>
    <w:rsid w:val="00973849"/>
    <w:rsid w:val="00974646"/>
    <w:rsid w:val="00977D29"/>
    <w:rsid w:val="00982E17"/>
    <w:rsid w:val="009839B6"/>
    <w:rsid w:val="00987801"/>
    <w:rsid w:val="00990369"/>
    <w:rsid w:val="0099388A"/>
    <w:rsid w:val="0099481F"/>
    <w:rsid w:val="00994961"/>
    <w:rsid w:val="0099508A"/>
    <w:rsid w:val="009A0B88"/>
    <w:rsid w:val="009A400C"/>
    <w:rsid w:val="009A44C6"/>
    <w:rsid w:val="009A536E"/>
    <w:rsid w:val="009A539C"/>
    <w:rsid w:val="009A7D68"/>
    <w:rsid w:val="009B1320"/>
    <w:rsid w:val="009B25C7"/>
    <w:rsid w:val="009B28AA"/>
    <w:rsid w:val="009B684E"/>
    <w:rsid w:val="009B6F25"/>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387"/>
    <w:rsid w:val="00A07AF5"/>
    <w:rsid w:val="00A108AD"/>
    <w:rsid w:val="00A1179D"/>
    <w:rsid w:val="00A161C2"/>
    <w:rsid w:val="00A21DA9"/>
    <w:rsid w:val="00A223F8"/>
    <w:rsid w:val="00A23CB2"/>
    <w:rsid w:val="00A36932"/>
    <w:rsid w:val="00A36EC7"/>
    <w:rsid w:val="00A41B36"/>
    <w:rsid w:val="00A421E9"/>
    <w:rsid w:val="00A4343B"/>
    <w:rsid w:val="00A4719E"/>
    <w:rsid w:val="00A47479"/>
    <w:rsid w:val="00A50F88"/>
    <w:rsid w:val="00A51BAE"/>
    <w:rsid w:val="00A533AD"/>
    <w:rsid w:val="00A54944"/>
    <w:rsid w:val="00A55B14"/>
    <w:rsid w:val="00A563D3"/>
    <w:rsid w:val="00A56530"/>
    <w:rsid w:val="00A6228D"/>
    <w:rsid w:val="00A64BFF"/>
    <w:rsid w:val="00A679A4"/>
    <w:rsid w:val="00A71033"/>
    <w:rsid w:val="00A73452"/>
    <w:rsid w:val="00A74175"/>
    <w:rsid w:val="00A74FE4"/>
    <w:rsid w:val="00A80817"/>
    <w:rsid w:val="00A80FC7"/>
    <w:rsid w:val="00A81006"/>
    <w:rsid w:val="00A81D75"/>
    <w:rsid w:val="00A83719"/>
    <w:rsid w:val="00A85B6C"/>
    <w:rsid w:val="00A87309"/>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C139D"/>
    <w:rsid w:val="00AC1ED3"/>
    <w:rsid w:val="00AC2473"/>
    <w:rsid w:val="00AC4CA7"/>
    <w:rsid w:val="00AC4E6F"/>
    <w:rsid w:val="00AD4F3D"/>
    <w:rsid w:val="00AD4F78"/>
    <w:rsid w:val="00AD51C7"/>
    <w:rsid w:val="00AD62DB"/>
    <w:rsid w:val="00AD63F8"/>
    <w:rsid w:val="00AD6C86"/>
    <w:rsid w:val="00AE2664"/>
    <w:rsid w:val="00AE2E97"/>
    <w:rsid w:val="00AE2EF8"/>
    <w:rsid w:val="00AE48C5"/>
    <w:rsid w:val="00AE583E"/>
    <w:rsid w:val="00AF019E"/>
    <w:rsid w:val="00AF204E"/>
    <w:rsid w:val="00AF26C4"/>
    <w:rsid w:val="00AF56D6"/>
    <w:rsid w:val="00AF6219"/>
    <w:rsid w:val="00AF6956"/>
    <w:rsid w:val="00B02244"/>
    <w:rsid w:val="00B045C3"/>
    <w:rsid w:val="00B0477E"/>
    <w:rsid w:val="00B0499F"/>
    <w:rsid w:val="00B04C0A"/>
    <w:rsid w:val="00B05A20"/>
    <w:rsid w:val="00B10284"/>
    <w:rsid w:val="00B109AA"/>
    <w:rsid w:val="00B12AF2"/>
    <w:rsid w:val="00B1322B"/>
    <w:rsid w:val="00B133E9"/>
    <w:rsid w:val="00B13FDF"/>
    <w:rsid w:val="00B15119"/>
    <w:rsid w:val="00B2467E"/>
    <w:rsid w:val="00B24A3B"/>
    <w:rsid w:val="00B25927"/>
    <w:rsid w:val="00B26868"/>
    <w:rsid w:val="00B34C6C"/>
    <w:rsid w:val="00B36191"/>
    <w:rsid w:val="00B36BD8"/>
    <w:rsid w:val="00B37A08"/>
    <w:rsid w:val="00B41473"/>
    <w:rsid w:val="00B41A64"/>
    <w:rsid w:val="00B4409C"/>
    <w:rsid w:val="00B50194"/>
    <w:rsid w:val="00B50329"/>
    <w:rsid w:val="00B51C4F"/>
    <w:rsid w:val="00B51EEA"/>
    <w:rsid w:val="00B5441B"/>
    <w:rsid w:val="00B55CFD"/>
    <w:rsid w:val="00B565C0"/>
    <w:rsid w:val="00B61F5C"/>
    <w:rsid w:val="00B62055"/>
    <w:rsid w:val="00B627F6"/>
    <w:rsid w:val="00B633D8"/>
    <w:rsid w:val="00B645CC"/>
    <w:rsid w:val="00B652BF"/>
    <w:rsid w:val="00B652CB"/>
    <w:rsid w:val="00B70D14"/>
    <w:rsid w:val="00B72F44"/>
    <w:rsid w:val="00B76661"/>
    <w:rsid w:val="00B766EB"/>
    <w:rsid w:val="00B80B89"/>
    <w:rsid w:val="00B80C48"/>
    <w:rsid w:val="00B81303"/>
    <w:rsid w:val="00B83BE6"/>
    <w:rsid w:val="00B86349"/>
    <w:rsid w:val="00B92834"/>
    <w:rsid w:val="00B93AA3"/>
    <w:rsid w:val="00B9400B"/>
    <w:rsid w:val="00B96E3E"/>
    <w:rsid w:val="00B9718D"/>
    <w:rsid w:val="00BA1A11"/>
    <w:rsid w:val="00BA3B3D"/>
    <w:rsid w:val="00BA6C11"/>
    <w:rsid w:val="00BB00E6"/>
    <w:rsid w:val="00BB0DF0"/>
    <w:rsid w:val="00BB19AC"/>
    <w:rsid w:val="00BB3892"/>
    <w:rsid w:val="00BB4830"/>
    <w:rsid w:val="00BB633C"/>
    <w:rsid w:val="00BB74CB"/>
    <w:rsid w:val="00BC1641"/>
    <w:rsid w:val="00BC2CE7"/>
    <w:rsid w:val="00BC5700"/>
    <w:rsid w:val="00BD04CA"/>
    <w:rsid w:val="00BD5331"/>
    <w:rsid w:val="00BD544A"/>
    <w:rsid w:val="00BD5BEC"/>
    <w:rsid w:val="00BD64D6"/>
    <w:rsid w:val="00BD7022"/>
    <w:rsid w:val="00BE108E"/>
    <w:rsid w:val="00BE13CE"/>
    <w:rsid w:val="00BE2FE5"/>
    <w:rsid w:val="00BE3295"/>
    <w:rsid w:val="00BE439A"/>
    <w:rsid w:val="00BE552A"/>
    <w:rsid w:val="00BF1DE2"/>
    <w:rsid w:val="00BF2247"/>
    <w:rsid w:val="00BF3C94"/>
    <w:rsid w:val="00BF44AD"/>
    <w:rsid w:val="00BF6895"/>
    <w:rsid w:val="00BF7652"/>
    <w:rsid w:val="00C00261"/>
    <w:rsid w:val="00C00335"/>
    <w:rsid w:val="00C03FF6"/>
    <w:rsid w:val="00C04660"/>
    <w:rsid w:val="00C10B53"/>
    <w:rsid w:val="00C15BF8"/>
    <w:rsid w:val="00C17B1E"/>
    <w:rsid w:val="00C27A63"/>
    <w:rsid w:val="00C31D00"/>
    <w:rsid w:val="00C340F1"/>
    <w:rsid w:val="00C341E4"/>
    <w:rsid w:val="00C34A32"/>
    <w:rsid w:val="00C35F27"/>
    <w:rsid w:val="00C41927"/>
    <w:rsid w:val="00C42C56"/>
    <w:rsid w:val="00C47793"/>
    <w:rsid w:val="00C519F0"/>
    <w:rsid w:val="00C52A82"/>
    <w:rsid w:val="00C5757C"/>
    <w:rsid w:val="00C57EE9"/>
    <w:rsid w:val="00C60073"/>
    <w:rsid w:val="00C60395"/>
    <w:rsid w:val="00C60685"/>
    <w:rsid w:val="00C634A2"/>
    <w:rsid w:val="00C64BB2"/>
    <w:rsid w:val="00C70778"/>
    <w:rsid w:val="00C73D37"/>
    <w:rsid w:val="00C750D2"/>
    <w:rsid w:val="00C75329"/>
    <w:rsid w:val="00C7567C"/>
    <w:rsid w:val="00C812FB"/>
    <w:rsid w:val="00C820EC"/>
    <w:rsid w:val="00C84EB9"/>
    <w:rsid w:val="00C86226"/>
    <w:rsid w:val="00C873DD"/>
    <w:rsid w:val="00C876AD"/>
    <w:rsid w:val="00C90F6B"/>
    <w:rsid w:val="00C93F7E"/>
    <w:rsid w:val="00C949AF"/>
    <w:rsid w:val="00CA306B"/>
    <w:rsid w:val="00CB2D82"/>
    <w:rsid w:val="00CB52FE"/>
    <w:rsid w:val="00CB70B1"/>
    <w:rsid w:val="00CC029F"/>
    <w:rsid w:val="00CC0B33"/>
    <w:rsid w:val="00CC1861"/>
    <w:rsid w:val="00CC4884"/>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5387"/>
    <w:rsid w:val="00CE565C"/>
    <w:rsid w:val="00CF2455"/>
    <w:rsid w:val="00CF6753"/>
    <w:rsid w:val="00CF689E"/>
    <w:rsid w:val="00D01A44"/>
    <w:rsid w:val="00D033A8"/>
    <w:rsid w:val="00D0582C"/>
    <w:rsid w:val="00D07A6B"/>
    <w:rsid w:val="00D07C59"/>
    <w:rsid w:val="00D13A79"/>
    <w:rsid w:val="00D23ED5"/>
    <w:rsid w:val="00D24381"/>
    <w:rsid w:val="00D24693"/>
    <w:rsid w:val="00D306C1"/>
    <w:rsid w:val="00D317F8"/>
    <w:rsid w:val="00D335DA"/>
    <w:rsid w:val="00D3550B"/>
    <w:rsid w:val="00D35747"/>
    <w:rsid w:val="00D35943"/>
    <w:rsid w:val="00D411C3"/>
    <w:rsid w:val="00D424F9"/>
    <w:rsid w:val="00D425EC"/>
    <w:rsid w:val="00D4286C"/>
    <w:rsid w:val="00D45439"/>
    <w:rsid w:val="00D45BA8"/>
    <w:rsid w:val="00D46655"/>
    <w:rsid w:val="00D46E6C"/>
    <w:rsid w:val="00D51316"/>
    <w:rsid w:val="00D52B24"/>
    <w:rsid w:val="00D52F20"/>
    <w:rsid w:val="00D53D52"/>
    <w:rsid w:val="00D548E0"/>
    <w:rsid w:val="00D5711C"/>
    <w:rsid w:val="00D572F4"/>
    <w:rsid w:val="00D57C27"/>
    <w:rsid w:val="00D60D3F"/>
    <w:rsid w:val="00D6128D"/>
    <w:rsid w:val="00D62616"/>
    <w:rsid w:val="00D6309E"/>
    <w:rsid w:val="00D64CF6"/>
    <w:rsid w:val="00D6750B"/>
    <w:rsid w:val="00D71F81"/>
    <w:rsid w:val="00D74904"/>
    <w:rsid w:val="00D74C73"/>
    <w:rsid w:val="00D74D68"/>
    <w:rsid w:val="00D769EB"/>
    <w:rsid w:val="00D76FF9"/>
    <w:rsid w:val="00D77106"/>
    <w:rsid w:val="00D7733D"/>
    <w:rsid w:val="00D80A75"/>
    <w:rsid w:val="00D817BA"/>
    <w:rsid w:val="00D82D99"/>
    <w:rsid w:val="00D83123"/>
    <w:rsid w:val="00D831AB"/>
    <w:rsid w:val="00D84814"/>
    <w:rsid w:val="00D86717"/>
    <w:rsid w:val="00D90B31"/>
    <w:rsid w:val="00D9407A"/>
    <w:rsid w:val="00D9429B"/>
    <w:rsid w:val="00D97E33"/>
    <w:rsid w:val="00DA0018"/>
    <w:rsid w:val="00DA0E29"/>
    <w:rsid w:val="00DA6D62"/>
    <w:rsid w:val="00DA7DDE"/>
    <w:rsid w:val="00DB14D1"/>
    <w:rsid w:val="00DB3508"/>
    <w:rsid w:val="00DB5BB6"/>
    <w:rsid w:val="00DB6661"/>
    <w:rsid w:val="00DB6D10"/>
    <w:rsid w:val="00DB6FB5"/>
    <w:rsid w:val="00DC41B7"/>
    <w:rsid w:val="00DC50F6"/>
    <w:rsid w:val="00DD0FE5"/>
    <w:rsid w:val="00DD1064"/>
    <w:rsid w:val="00DD1B0C"/>
    <w:rsid w:val="00DD23CC"/>
    <w:rsid w:val="00DD5259"/>
    <w:rsid w:val="00DD57FD"/>
    <w:rsid w:val="00DE292D"/>
    <w:rsid w:val="00DF1339"/>
    <w:rsid w:val="00DF2A1E"/>
    <w:rsid w:val="00DF4434"/>
    <w:rsid w:val="00DF785E"/>
    <w:rsid w:val="00E00FF9"/>
    <w:rsid w:val="00E02444"/>
    <w:rsid w:val="00E027AD"/>
    <w:rsid w:val="00E04CDB"/>
    <w:rsid w:val="00E050DB"/>
    <w:rsid w:val="00E11821"/>
    <w:rsid w:val="00E2174F"/>
    <w:rsid w:val="00E2209D"/>
    <w:rsid w:val="00E22471"/>
    <w:rsid w:val="00E22C2D"/>
    <w:rsid w:val="00E263CB"/>
    <w:rsid w:val="00E26DBF"/>
    <w:rsid w:val="00E277D1"/>
    <w:rsid w:val="00E329F2"/>
    <w:rsid w:val="00E33755"/>
    <w:rsid w:val="00E36055"/>
    <w:rsid w:val="00E370A1"/>
    <w:rsid w:val="00E40454"/>
    <w:rsid w:val="00E41913"/>
    <w:rsid w:val="00E42678"/>
    <w:rsid w:val="00E4307B"/>
    <w:rsid w:val="00E44903"/>
    <w:rsid w:val="00E44A21"/>
    <w:rsid w:val="00E50B1D"/>
    <w:rsid w:val="00E514C6"/>
    <w:rsid w:val="00E5181D"/>
    <w:rsid w:val="00E52C30"/>
    <w:rsid w:val="00E538F1"/>
    <w:rsid w:val="00E54314"/>
    <w:rsid w:val="00E54F7F"/>
    <w:rsid w:val="00E557E0"/>
    <w:rsid w:val="00E60E74"/>
    <w:rsid w:val="00E61AB4"/>
    <w:rsid w:val="00E63FD6"/>
    <w:rsid w:val="00E64766"/>
    <w:rsid w:val="00E65C3F"/>
    <w:rsid w:val="00E676D7"/>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6C3C"/>
    <w:rsid w:val="00E97668"/>
    <w:rsid w:val="00E97D06"/>
    <w:rsid w:val="00EA562F"/>
    <w:rsid w:val="00EA6E85"/>
    <w:rsid w:val="00EB10D2"/>
    <w:rsid w:val="00EB19ED"/>
    <w:rsid w:val="00EB1FEC"/>
    <w:rsid w:val="00EB243F"/>
    <w:rsid w:val="00EB2552"/>
    <w:rsid w:val="00EB263F"/>
    <w:rsid w:val="00EB2C63"/>
    <w:rsid w:val="00EB2E12"/>
    <w:rsid w:val="00EB4C99"/>
    <w:rsid w:val="00EB5D23"/>
    <w:rsid w:val="00EB61A4"/>
    <w:rsid w:val="00EB6F66"/>
    <w:rsid w:val="00EB7489"/>
    <w:rsid w:val="00EC0692"/>
    <w:rsid w:val="00EC0957"/>
    <w:rsid w:val="00EC107F"/>
    <w:rsid w:val="00EC2878"/>
    <w:rsid w:val="00EC3AFB"/>
    <w:rsid w:val="00EC3FE6"/>
    <w:rsid w:val="00EC4E5B"/>
    <w:rsid w:val="00EC505C"/>
    <w:rsid w:val="00EC7B07"/>
    <w:rsid w:val="00ED02AF"/>
    <w:rsid w:val="00ED0725"/>
    <w:rsid w:val="00ED1977"/>
    <w:rsid w:val="00ED1D49"/>
    <w:rsid w:val="00ED50B0"/>
    <w:rsid w:val="00ED5AB6"/>
    <w:rsid w:val="00ED6D05"/>
    <w:rsid w:val="00ED733F"/>
    <w:rsid w:val="00EE476A"/>
    <w:rsid w:val="00EE627B"/>
    <w:rsid w:val="00EE6F08"/>
    <w:rsid w:val="00EF1265"/>
    <w:rsid w:val="00EF38C8"/>
    <w:rsid w:val="00EF47F3"/>
    <w:rsid w:val="00EF68FC"/>
    <w:rsid w:val="00F000B0"/>
    <w:rsid w:val="00F01F9B"/>
    <w:rsid w:val="00F02D1C"/>
    <w:rsid w:val="00F0596A"/>
    <w:rsid w:val="00F115DB"/>
    <w:rsid w:val="00F11C04"/>
    <w:rsid w:val="00F11D9E"/>
    <w:rsid w:val="00F12D32"/>
    <w:rsid w:val="00F13459"/>
    <w:rsid w:val="00F144CF"/>
    <w:rsid w:val="00F23B7D"/>
    <w:rsid w:val="00F27D51"/>
    <w:rsid w:val="00F30279"/>
    <w:rsid w:val="00F33CD6"/>
    <w:rsid w:val="00F37205"/>
    <w:rsid w:val="00F37415"/>
    <w:rsid w:val="00F406FB"/>
    <w:rsid w:val="00F4194C"/>
    <w:rsid w:val="00F44AE2"/>
    <w:rsid w:val="00F46349"/>
    <w:rsid w:val="00F464E5"/>
    <w:rsid w:val="00F52137"/>
    <w:rsid w:val="00F55AA6"/>
    <w:rsid w:val="00F56EE4"/>
    <w:rsid w:val="00F624E1"/>
    <w:rsid w:val="00F64EB4"/>
    <w:rsid w:val="00F66556"/>
    <w:rsid w:val="00F702F1"/>
    <w:rsid w:val="00F71B62"/>
    <w:rsid w:val="00F73090"/>
    <w:rsid w:val="00F74C18"/>
    <w:rsid w:val="00F75242"/>
    <w:rsid w:val="00F76C3B"/>
    <w:rsid w:val="00F80033"/>
    <w:rsid w:val="00F806B8"/>
    <w:rsid w:val="00F80C4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26E6"/>
    <w:rsid w:val="00FA3784"/>
    <w:rsid w:val="00FA6215"/>
    <w:rsid w:val="00FB1D4E"/>
    <w:rsid w:val="00FB782D"/>
    <w:rsid w:val="00FC2E40"/>
    <w:rsid w:val="00FC427D"/>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338DE92"/>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581137699">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2A4B1-4C05-42B6-AEA0-A49A3208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12</Pages>
  <Words>4186</Words>
  <Characters>24282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120</cp:revision>
  <cp:lastPrinted>2023-10-05T11:52:00Z</cp:lastPrinted>
  <dcterms:created xsi:type="dcterms:W3CDTF">2022-10-28T09:14:00Z</dcterms:created>
  <dcterms:modified xsi:type="dcterms:W3CDTF">2023-10-05T12:03:00Z</dcterms:modified>
</cp:coreProperties>
</file>