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D82D" w14:textId="1D5CC051" w:rsidR="00C15E55" w:rsidRPr="00A07C80" w:rsidRDefault="00C15E55" w:rsidP="00A07C80">
      <w:pPr>
        <w:spacing w:after="0" w:line="360" w:lineRule="auto"/>
        <w:rPr>
          <w:rFonts w:ascii="Trebuchet MS" w:eastAsia="Calibri" w:hAnsi="Trebuchet MS" w:cs="Times New Roman"/>
          <w:b/>
          <w:noProof/>
          <w:lang w:val="ro-RO"/>
        </w:rPr>
      </w:pPr>
      <w:r w:rsidRPr="00A07C80">
        <w:rPr>
          <w:rFonts w:ascii="Trebuchet MS" w:eastAsia="Calibri" w:hAnsi="Trebuchet MS" w:cs="Times New Roman"/>
          <w:b/>
          <w:noProof/>
          <w:lang w:val="ro-RO"/>
        </w:rPr>
        <w:t>AGENȚIA PENTRU PROTECȚIA MEDIULUI CLUJ</w:t>
      </w:r>
    </w:p>
    <w:p w14:paraId="55B8359F" w14:textId="77777777" w:rsidR="00C15E55" w:rsidRPr="00A07C80" w:rsidRDefault="00C15E55" w:rsidP="00A07C80">
      <w:pPr>
        <w:spacing w:after="0" w:line="360" w:lineRule="auto"/>
        <w:jc w:val="center"/>
        <w:rPr>
          <w:rFonts w:ascii="Trebuchet MS" w:eastAsia="Calibri" w:hAnsi="Trebuchet MS" w:cs="Times New Roman"/>
          <w:b/>
          <w:noProof/>
          <w:lang w:val="ro-RO"/>
        </w:rPr>
      </w:pPr>
    </w:p>
    <w:p w14:paraId="657E5FA7" w14:textId="737B2144" w:rsidR="00B50194" w:rsidRPr="00A07C80" w:rsidRDefault="00B50194" w:rsidP="00A07C80">
      <w:pPr>
        <w:spacing w:after="0" w:line="360" w:lineRule="auto"/>
        <w:jc w:val="center"/>
        <w:rPr>
          <w:rFonts w:ascii="Trebuchet MS" w:eastAsia="Calibri" w:hAnsi="Trebuchet MS" w:cs="Times New Roman"/>
          <w:b/>
          <w:noProof/>
          <w:lang w:val="ro-RO"/>
        </w:rPr>
      </w:pPr>
      <w:r w:rsidRPr="00A07C80">
        <w:rPr>
          <w:rFonts w:ascii="Trebuchet MS" w:eastAsia="Calibri" w:hAnsi="Trebuchet MS" w:cs="Times New Roman"/>
          <w:b/>
          <w:noProof/>
          <w:lang w:val="ro-RO"/>
        </w:rPr>
        <w:t>AUTORIZAȚIE DE MEDIU</w:t>
      </w:r>
    </w:p>
    <w:p w14:paraId="3C2882E7" w14:textId="68FA1552" w:rsidR="00B50194" w:rsidRPr="00A07C80" w:rsidRDefault="00B50194" w:rsidP="00A07C80">
      <w:pPr>
        <w:spacing w:after="0" w:line="360" w:lineRule="auto"/>
        <w:jc w:val="center"/>
        <w:rPr>
          <w:rFonts w:ascii="Trebuchet MS" w:eastAsia="Calibri" w:hAnsi="Trebuchet MS" w:cs="Times New Roman"/>
          <w:b/>
          <w:noProof/>
          <w:lang w:val="ro-RO"/>
        </w:rPr>
      </w:pPr>
      <w:r w:rsidRPr="00A07C80">
        <w:rPr>
          <w:rFonts w:ascii="Trebuchet MS" w:eastAsia="Calibri" w:hAnsi="Trebuchet MS" w:cs="Times New Roman"/>
          <w:b/>
          <w:noProof/>
          <w:lang w:val="ro-RO"/>
        </w:rPr>
        <w:t xml:space="preserve">Nr. </w:t>
      </w:r>
      <w:r w:rsidR="00C05F2C" w:rsidRPr="00A07C80">
        <w:rPr>
          <w:rFonts w:ascii="Trebuchet MS" w:eastAsia="Calibri" w:hAnsi="Trebuchet MS" w:cs="Times New Roman"/>
          <w:b/>
          <w:noProof/>
          <w:lang w:val="ro-RO"/>
        </w:rPr>
        <w:t>draft</w:t>
      </w:r>
      <w:r w:rsidR="004154AD" w:rsidRPr="00A07C80">
        <w:rPr>
          <w:rFonts w:ascii="Trebuchet MS" w:eastAsia="Calibri" w:hAnsi="Trebuchet MS" w:cs="Times New Roman"/>
          <w:b/>
          <w:noProof/>
          <w:color w:val="FF0000"/>
          <w:lang w:val="ro-RO"/>
        </w:rPr>
        <w:t xml:space="preserve"> </w:t>
      </w:r>
      <w:r w:rsidRPr="00A07C80">
        <w:rPr>
          <w:rFonts w:ascii="Trebuchet MS" w:eastAsia="Calibri" w:hAnsi="Trebuchet MS" w:cs="Times New Roman"/>
          <w:b/>
          <w:noProof/>
          <w:lang w:val="ro-RO"/>
        </w:rPr>
        <w:t>din</w:t>
      </w:r>
      <w:r w:rsidRPr="00A07C80">
        <w:rPr>
          <w:rFonts w:ascii="Trebuchet MS" w:eastAsia="Calibri" w:hAnsi="Trebuchet MS" w:cs="Times New Roman"/>
          <w:b/>
          <w:noProof/>
          <w:color w:val="FF0000"/>
          <w:lang w:val="ro-RO"/>
        </w:rPr>
        <w:t xml:space="preserve"> </w:t>
      </w:r>
      <w:r w:rsidR="004C1C6E" w:rsidRPr="00A07C80">
        <w:rPr>
          <w:rFonts w:ascii="Trebuchet MS" w:eastAsia="Calibri" w:hAnsi="Trebuchet MS" w:cs="Times New Roman"/>
          <w:b/>
          <w:noProof/>
          <w:lang w:val="ro-RO"/>
        </w:rPr>
        <w:t>xx.xx.2024</w:t>
      </w:r>
    </w:p>
    <w:p w14:paraId="7932ADB5" w14:textId="77777777" w:rsidR="007D1912" w:rsidRPr="00A07C80" w:rsidRDefault="007D1912" w:rsidP="00A07C80">
      <w:pPr>
        <w:spacing w:after="0" w:line="360" w:lineRule="auto"/>
        <w:rPr>
          <w:rFonts w:ascii="Trebuchet MS" w:eastAsia="Calibri" w:hAnsi="Trebuchet MS" w:cs="Times New Roman"/>
          <w:b/>
          <w:noProof/>
          <w:color w:val="FF0000"/>
          <w:lang w:val="ro-RO"/>
        </w:rPr>
      </w:pPr>
    </w:p>
    <w:p w14:paraId="12C2021A" w14:textId="0C0AFBB4" w:rsidR="0050648C" w:rsidRPr="00A07C80" w:rsidRDefault="00387951" w:rsidP="00A07C80">
      <w:pPr>
        <w:spacing w:after="0" w:line="360" w:lineRule="auto"/>
        <w:ind w:firstLine="720"/>
        <w:contextualSpacing/>
        <w:jc w:val="both"/>
        <w:rPr>
          <w:rFonts w:ascii="Trebuchet MS" w:hAnsi="Trebuchet MS" w:cs="Times New Roman"/>
          <w:lang w:val="ro-RO"/>
        </w:rPr>
      </w:pPr>
      <w:r w:rsidRPr="00A07C80">
        <w:rPr>
          <w:rFonts w:ascii="Trebuchet MS" w:hAnsi="Trebuchet MS" w:cs="Times New Roman"/>
          <w:lang w:val="ro-RO"/>
        </w:rPr>
        <w:t xml:space="preserve">Ca  urmare a cererii adresate de </w:t>
      </w:r>
      <w:r w:rsidR="004C1C6E" w:rsidRPr="00A07C80">
        <w:rPr>
          <w:rFonts w:ascii="Trebuchet MS" w:hAnsi="Trebuchet MS" w:cs="Times New Roman"/>
          <w:b/>
          <w:lang w:val="ro-RO"/>
        </w:rPr>
        <w:t>UNICARM SUPERMARKET SRL</w:t>
      </w:r>
      <w:r w:rsidRPr="00A07C80">
        <w:rPr>
          <w:rFonts w:ascii="Trebuchet MS" w:hAnsi="Trebuchet MS" w:cs="Times New Roman"/>
          <w:b/>
          <w:lang w:val="ro-RO"/>
        </w:rPr>
        <w:t xml:space="preserve">, </w:t>
      </w:r>
      <w:r w:rsidRPr="00A07C80">
        <w:rPr>
          <w:rFonts w:ascii="Trebuchet MS" w:hAnsi="Trebuchet MS" w:cs="Times New Roman"/>
          <w:lang w:val="ro-RO"/>
        </w:rPr>
        <w:t>cu sediul în</w:t>
      </w:r>
      <w:r w:rsidRPr="00A07C80">
        <w:rPr>
          <w:rFonts w:ascii="Trebuchet MS" w:hAnsi="Trebuchet MS" w:cs="Times New Roman"/>
          <w:b/>
          <w:lang w:val="ro-RO"/>
        </w:rPr>
        <w:t xml:space="preserve"> </w:t>
      </w:r>
      <w:r w:rsidR="004C1C6E" w:rsidRPr="00A07C80">
        <w:rPr>
          <w:rFonts w:ascii="Trebuchet MS" w:hAnsi="Trebuchet MS" w:cs="Times New Roman"/>
          <w:b/>
          <w:lang w:val="ro-RO"/>
        </w:rPr>
        <w:t>sat Vetiș, str. Principală, nr. 314, comuna Vetiș, județul Satu Mare,</w:t>
      </w:r>
      <w:r w:rsidRPr="00A07C80">
        <w:rPr>
          <w:rFonts w:ascii="Trebuchet MS" w:hAnsi="Trebuchet MS" w:cs="Times New Roman"/>
          <w:lang w:val="ro-RO"/>
        </w:rPr>
        <w:t xml:space="preserve"> </w:t>
      </w:r>
      <w:r w:rsidR="00CD5A71" w:rsidRPr="00A07C80">
        <w:rPr>
          <w:rFonts w:ascii="Trebuchet MS" w:hAnsi="Trebuchet MS" w:cs="Times New Roman"/>
          <w:lang w:val="ro-RO"/>
        </w:rPr>
        <w:t xml:space="preserve">înregistrată la APM Cluj </w:t>
      </w:r>
      <w:r w:rsidRPr="00A07C80">
        <w:rPr>
          <w:rFonts w:ascii="Trebuchet MS" w:hAnsi="Trebuchet MS" w:cs="Times New Roman"/>
          <w:lang w:val="ro-RO"/>
        </w:rPr>
        <w:t xml:space="preserve">cu numărul </w:t>
      </w:r>
      <w:r w:rsidR="004C1C6E" w:rsidRPr="00A07C80">
        <w:rPr>
          <w:rFonts w:ascii="Trebuchet MS" w:hAnsi="Trebuchet MS" w:cs="Times New Roman"/>
          <w:lang w:val="ro-RO"/>
        </w:rPr>
        <w:t>19233/04.09.2023</w:t>
      </w:r>
      <w:r w:rsidR="009B5E22" w:rsidRPr="00A07C80">
        <w:rPr>
          <w:rFonts w:ascii="Trebuchet MS" w:hAnsi="Trebuchet MS" w:cs="Times New Roman"/>
          <w:lang w:val="ro-RO"/>
        </w:rPr>
        <w:t xml:space="preserve"> și completată cu nr.</w:t>
      </w:r>
      <w:r w:rsidR="00A07C80">
        <w:rPr>
          <w:rFonts w:ascii="Trebuchet MS" w:hAnsi="Trebuchet MS" w:cs="Times New Roman"/>
          <w:lang w:val="ro-RO"/>
        </w:rPr>
        <w:t xml:space="preserve"> 24884/23.11.2023, </w:t>
      </w:r>
      <w:r w:rsidR="00FB29B1" w:rsidRPr="00A07C80">
        <w:rPr>
          <w:rFonts w:ascii="Trebuchet MS" w:hAnsi="Trebuchet MS" w:cs="Times New Roman"/>
          <w:lang w:val="ro-RO"/>
        </w:rPr>
        <w:t>nr.</w:t>
      </w:r>
      <w:r w:rsidR="00A07C80">
        <w:rPr>
          <w:rFonts w:ascii="Trebuchet MS" w:hAnsi="Trebuchet MS" w:cs="Times New Roman"/>
          <w:lang w:val="ro-RO"/>
        </w:rPr>
        <w:t xml:space="preserve"> </w:t>
      </w:r>
      <w:r w:rsidR="004C1C6E" w:rsidRPr="00A07C80">
        <w:rPr>
          <w:rFonts w:ascii="Trebuchet MS" w:hAnsi="Trebuchet MS" w:cs="Times New Roman"/>
          <w:lang w:val="ro-RO"/>
        </w:rPr>
        <w:t>26673/27.12.2023</w:t>
      </w:r>
      <w:r w:rsidR="00A07C80">
        <w:rPr>
          <w:rFonts w:ascii="Trebuchet MS" w:hAnsi="Trebuchet MS" w:cs="Times New Roman"/>
          <w:lang w:val="ro-RO"/>
        </w:rPr>
        <w:t xml:space="preserve"> și nr. 6652/18.03.2024</w:t>
      </w:r>
      <w:r w:rsidR="009B5E22" w:rsidRPr="00A07C80">
        <w:rPr>
          <w:rFonts w:ascii="Trebuchet MS" w:hAnsi="Trebuchet MS" w:cs="Times New Roman"/>
          <w:lang w:val="ro-RO"/>
        </w:rPr>
        <w:t>,</w:t>
      </w:r>
    </w:p>
    <w:p w14:paraId="37D75971" w14:textId="77777777" w:rsidR="00387951" w:rsidRPr="00A07C80" w:rsidRDefault="00387951" w:rsidP="00A07C80">
      <w:pPr>
        <w:spacing w:after="0" w:line="360" w:lineRule="auto"/>
        <w:ind w:firstLine="720"/>
        <w:contextualSpacing/>
        <w:jc w:val="both"/>
        <w:rPr>
          <w:rFonts w:ascii="Trebuchet MS" w:hAnsi="Trebuchet MS" w:cs="Times New Roman"/>
          <w:lang w:val="ro-RO"/>
        </w:rPr>
      </w:pPr>
      <w:r w:rsidRPr="00A07C80">
        <w:rPr>
          <w:rFonts w:ascii="Trebuchet MS" w:hAnsi="Trebuchet MS" w:cs="Times New Roman"/>
          <w:lang w:val="ro-RO"/>
        </w:rPr>
        <w:t xml:space="preserve">În </w:t>
      </w:r>
      <w:r w:rsidR="0050648C" w:rsidRPr="00A07C80">
        <w:rPr>
          <w:rFonts w:ascii="Trebuchet MS" w:hAnsi="Trebuchet MS" w:cs="Times New Roman"/>
          <w:lang w:val="ro-RO"/>
        </w:rPr>
        <w:t xml:space="preserve">urma analizării documentelor transmise și </w:t>
      </w:r>
      <w:r w:rsidRPr="00A07C80">
        <w:rPr>
          <w:rFonts w:ascii="Trebuchet MS" w:hAnsi="Trebuchet MS" w:cs="Times New Roman"/>
          <w:lang w:val="ro-RO"/>
        </w:rPr>
        <w:t xml:space="preserve">a </w:t>
      </w:r>
      <w:r w:rsidR="0050648C" w:rsidRPr="00A07C80">
        <w:rPr>
          <w:rFonts w:ascii="Trebuchet MS" w:hAnsi="Trebuchet MS" w:cs="Times New Roman"/>
          <w:lang w:val="ro-RO"/>
        </w:rPr>
        <w:t xml:space="preserve">verificării, in baza </w:t>
      </w:r>
      <w:r w:rsidRPr="00A07C80">
        <w:rPr>
          <w:rFonts w:ascii="Trebuchet MS" w:hAnsi="Trebuchet MS" w:cs="Times New Roman"/>
          <w:lang w:val="ro-RO"/>
        </w:rPr>
        <w:t xml:space="preserve">HG nr. </w:t>
      </w:r>
      <w:r w:rsidR="00B61F5C" w:rsidRPr="00A07C80">
        <w:rPr>
          <w:rFonts w:ascii="Trebuchet MS" w:hAnsi="Trebuchet MS" w:cs="Times New Roman"/>
          <w:bCs/>
          <w:lang w:val="ro-RO"/>
        </w:rPr>
        <w:t>43/2020 privind organizarea și funcționarea Ministerului Mediului, Apelor și Pădurilor,</w:t>
      </w:r>
      <w:r w:rsidR="00B61F5C" w:rsidRPr="00A07C80">
        <w:rPr>
          <w:rFonts w:ascii="Trebuchet MS" w:hAnsi="Trebuchet MS" w:cs="Times New Roman"/>
          <w:lang w:val="ro-RO" w:eastAsia="ro-RO"/>
        </w:rPr>
        <w:t xml:space="preserve"> </w:t>
      </w:r>
      <w:r w:rsidR="00B61F5C" w:rsidRPr="00A07C80">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A07C80">
        <w:rPr>
          <w:rFonts w:ascii="Trebuchet MS" w:hAnsi="Trebuchet MS" w:cs="Times New Roman"/>
          <w:lang w:val="ro-RO" w:eastAsia="ro-RO"/>
        </w:rPr>
        <w:t xml:space="preserve"> a </w:t>
      </w:r>
      <w:r w:rsidR="00B61F5C" w:rsidRPr="00A07C80">
        <w:rPr>
          <w:rFonts w:ascii="Trebuchet MS" w:hAnsi="Trebuchet MS" w:cs="Times New Roman"/>
          <w:lang w:val="ro-RO"/>
        </w:rPr>
        <w:t>OUG nr. 195/2005 privind protecția mediului, aprobată cu modificări și completări prin Legea nr. 265/2006, cu modificările şi completă</w:t>
      </w:r>
      <w:r w:rsidR="007371CC" w:rsidRPr="00A07C80">
        <w:rPr>
          <w:rFonts w:ascii="Trebuchet MS" w:hAnsi="Trebuchet MS" w:cs="Times New Roman"/>
          <w:lang w:val="ro-RO"/>
        </w:rPr>
        <w:t xml:space="preserve">rile ulterioare, a Ordinului </w:t>
      </w:r>
      <w:r w:rsidR="00B61F5C" w:rsidRPr="00A07C80">
        <w:rPr>
          <w:rFonts w:ascii="Trebuchet MS" w:hAnsi="Trebuchet MS" w:cs="Times New Roman"/>
          <w:noProof/>
          <w:lang w:val="ro-RO"/>
        </w:rPr>
        <w:t>M</w:t>
      </w:r>
      <w:r w:rsidR="007371CC" w:rsidRPr="00A07C80">
        <w:rPr>
          <w:rFonts w:ascii="Trebuchet MS" w:hAnsi="Trebuchet MS" w:cs="Times New Roman"/>
          <w:noProof/>
          <w:lang w:val="ro-RO"/>
        </w:rPr>
        <w:t>MDD</w:t>
      </w:r>
      <w:r w:rsidR="00B61F5C" w:rsidRPr="00A07C80">
        <w:rPr>
          <w:rFonts w:ascii="Trebuchet MS" w:hAnsi="Trebuchet MS" w:cs="Times New Roman"/>
          <w:noProof/>
          <w:lang w:val="ro-RO"/>
        </w:rPr>
        <w:t xml:space="preserve"> nr. 1798/2007 pentru aprobarea Procedurii de emitere a autorizației de mediu, cu modificăr</w:t>
      </w:r>
      <w:r w:rsidR="007371CC" w:rsidRPr="00A07C80">
        <w:rPr>
          <w:rFonts w:ascii="Trebuchet MS" w:hAnsi="Trebuchet MS" w:cs="Times New Roman"/>
          <w:noProof/>
          <w:lang w:val="ro-RO"/>
        </w:rPr>
        <w:t xml:space="preserve">ile și completările ulterioare </w:t>
      </w:r>
      <w:r w:rsidR="00B61F5C" w:rsidRPr="00A07C80">
        <w:rPr>
          <w:rFonts w:ascii="Trebuchet MS" w:hAnsi="Trebuchet MS" w:cs="Times New Roman"/>
          <w:lang w:val="ro-RO"/>
        </w:rPr>
        <w:t xml:space="preserve">şi a Ordinului nr. </w:t>
      </w:r>
      <w:r w:rsidR="00B61F5C" w:rsidRPr="00A07C80">
        <w:rPr>
          <w:rFonts w:ascii="Trebuchet MS" w:hAnsi="Trebuchet MS" w:cs="Times New Roman"/>
          <w:noProof/>
          <w:lang w:val="ro-RO"/>
        </w:rPr>
        <w:t>1150</w:t>
      </w:r>
      <w:r w:rsidR="007371CC" w:rsidRPr="00A07C80">
        <w:rPr>
          <w:rFonts w:ascii="Trebuchet MS" w:hAnsi="Trebuchet MS" w:cs="Times New Roman"/>
          <w:noProof/>
          <w:lang w:val="ro-RO"/>
        </w:rPr>
        <w:t>/2020</w:t>
      </w:r>
      <w:r w:rsidR="00B61F5C" w:rsidRPr="00A07C80">
        <w:rPr>
          <w:rFonts w:ascii="Trebuchet MS" w:hAnsi="Trebuchet MS" w:cs="Times New Roman"/>
          <w:noProof/>
          <w:lang w:val="ro-RO"/>
        </w:rPr>
        <w:t xml:space="preserve"> privind aprobarea procedurii de aplicare a vizei anuale a autorizaţiei de mediu şi a au</w:t>
      </w:r>
      <w:r w:rsidR="00265CDC" w:rsidRPr="00A07C80">
        <w:rPr>
          <w:rFonts w:ascii="Trebuchet MS" w:hAnsi="Trebuchet MS" w:cs="Times New Roman"/>
          <w:noProof/>
          <w:lang w:val="ro-RO"/>
        </w:rPr>
        <w:t>torizaţiei integrate de mediu</w:t>
      </w:r>
      <w:r w:rsidR="001943EA" w:rsidRPr="00A07C80">
        <w:rPr>
          <w:rFonts w:ascii="Trebuchet MS" w:hAnsi="Trebuchet MS" w:cs="Times New Roman"/>
          <w:noProof/>
          <w:lang w:val="ro-RO"/>
        </w:rPr>
        <w:t>, cu modificările și completările ulterioare,</w:t>
      </w:r>
      <w:r w:rsidR="00B61F5C" w:rsidRPr="00A07C80">
        <w:rPr>
          <w:rFonts w:ascii="Trebuchet MS" w:hAnsi="Trebuchet MS" w:cs="Times New Roman"/>
          <w:noProof/>
          <w:lang w:val="ro-RO"/>
        </w:rPr>
        <w:t xml:space="preserve"> </w:t>
      </w:r>
      <w:r w:rsidRPr="00A07C80">
        <w:rPr>
          <w:rFonts w:ascii="Trebuchet MS" w:hAnsi="Trebuchet MS" w:cs="Times New Roman"/>
          <w:lang w:val="ro-RO"/>
        </w:rPr>
        <w:t>se emite:</w:t>
      </w:r>
    </w:p>
    <w:p w14:paraId="5B8F0E27" w14:textId="77777777" w:rsidR="00574CE3" w:rsidRPr="00A07C80" w:rsidRDefault="00574CE3" w:rsidP="00A07C80">
      <w:pPr>
        <w:spacing w:after="0" w:line="360" w:lineRule="auto"/>
        <w:ind w:firstLine="720"/>
        <w:contextualSpacing/>
        <w:jc w:val="both"/>
        <w:rPr>
          <w:rFonts w:ascii="Trebuchet MS" w:hAnsi="Trebuchet MS" w:cs="Times New Roman"/>
          <w:lang w:val="ro-RO"/>
        </w:rPr>
      </w:pPr>
    </w:p>
    <w:p w14:paraId="0DA5267A" w14:textId="77777777" w:rsidR="00387951" w:rsidRPr="00A07C80" w:rsidRDefault="0050648C" w:rsidP="00A07C80">
      <w:pPr>
        <w:pStyle w:val="PlainText"/>
        <w:spacing w:line="360" w:lineRule="auto"/>
        <w:jc w:val="center"/>
        <w:rPr>
          <w:rFonts w:ascii="Trebuchet MS" w:hAnsi="Trebuchet MS"/>
          <w:b/>
          <w:bCs/>
          <w:sz w:val="22"/>
          <w:szCs w:val="22"/>
          <w:lang w:val="ro-RO"/>
        </w:rPr>
      </w:pPr>
      <w:r w:rsidRPr="00A07C80">
        <w:rPr>
          <w:rFonts w:ascii="Trebuchet MS" w:hAnsi="Trebuchet MS"/>
          <w:b/>
          <w:bCs/>
          <w:sz w:val="22"/>
          <w:szCs w:val="22"/>
          <w:lang w:val="ro-RO"/>
        </w:rPr>
        <w:t>AUTORIZAȚ</w:t>
      </w:r>
      <w:r w:rsidR="00387951" w:rsidRPr="00A07C80">
        <w:rPr>
          <w:rFonts w:ascii="Trebuchet MS" w:hAnsi="Trebuchet MS"/>
          <w:b/>
          <w:bCs/>
          <w:sz w:val="22"/>
          <w:szCs w:val="22"/>
          <w:lang w:val="ro-RO"/>
        </w:rPr>
        <w:t>IA DE MEDIU</w:t>
      </w:r>
    </w:p>
    <w:p w14:paraId="0BE32EBC" w14:textId="77777777" w:rsidR="00C05F2C" w:rsidRPr="00A07C80" w:rsidRDefault="00C05F2C" w:rsidP="00A07C80">
      <w:pPr>
        <w:pStyle w:val="PlainText"/>
        <w:spacing w:line="360" w:lineRule="auto"/>
        <w:rPr>
          <w:rFonts w:ascii="Trebuchet MS" w:hAnsi="Trebuchet MS"/>
          <w:sz w:val="22"/>
          <w:szCs w:val="22"/>
          <w:lang w:val="ro-RO"/>
        </w:rPr>
      </w:pPr>
    </w:p>
    <w:p w14:paraId="25849314" w14:textId="7FB3DF42" w:rsidR="00AF6219" w:rsidRPr="00A07C80" w:rsidRDefault="00AF6219" w:rsidP="00A07C80">
      <w:pPr>
        <w:spacing w:after="0" w:line="360" w:lineRule="auto"/>
        <w:contextualSpacing/>
        <w:rPr>
          <w:rFonts w:ascii="Trebuchet MS" w:hAnsi="Trebuchet MS" w:cs="Times New Roman"/>
          <w:b/>
          <w:bCs/>
          <w:lang w:val="ro-RO"/>
        </w:rPr>
      </w:pPr>
      <w:r w:rsidRPr="00A07C80">
        <w:rPr>
          <w:rFonts w:ascii="Trebuchet MS" w:hAnsi="Trebuchet MS" w:cs="Times New Roman"/>
          <w:b/>
          <w:lang w:val="ro-RO"/>
        </w:rPr>
        <w:t>Titular:</w:t>
      </w:r>
      <w:r w:rsidR="0050648C" w:rsidRPr="00A07C80">
        <w:rPr>
          <w:rFonts w:ascii="Trebuchet MS" w:hAnsi="Trebuchet MS" w:cs="Times New Roman"/>
          <w:lang w:val="ro-RO"/>
        </w:rPr>
        <w:t xml:space="preserve"> </w:t>
      </w:r>
      <w:r w:rsidR="004C1C6E" w:rsidRPr="00A07C80">
        <w:rPr>
          <w:rFonts w:ascii="Trebuchet MS" w:hAnsi="Trebuchet MS" w:cs="Times New Roman"/>
          <w:b/>
          <w:lang w:val="ro-RO"/>
        </w:rPr>
        <w:t>UNICARM SUPERMARKET SRL</w:t>
      </w:r>
    </w:p>
    <w:p w14:paraId="6A0B2341" w14:textId="7552401C" w:rsidR="00387951" w:rsidRPr="00A07C80" w:rsidRDefault="00337683" w:rsidP="00A07C80">
      <w:pPr>
        <w:spacing w:after="0" w:line="360" w:lineRule="auto"/>
        <w:contextualSpacing/>
        <w:jc w:val="both"/>
        <w:rPr>
          <w:rFonts w:ascii="Trebuchet MS" w:eastAsia="Times New Roman" w:hAnsi="Trebuchet MS" w:cs="Times New Roman"/>
          <w:b/>
          <w:lang w:val="ro-RO"/>
        </w:rPr>
      </w:pPr>
      <w:r w:rsidRPr="00A07C80">
        <w:rPr>
          <w:rFonts w:ascii="Trebuchet MS" w:eastAsia="Times New Roman" w:hAnsi="Trebuchet MS" w:cs="Times New Roman"/>
          <w:b/>
          <w:lang w:val="ro-RO"/>
        </w:rPr>
        <w:t>pentru funcţionarea</w:t>
      </w:r>
      <w:r w:rsidR="00D07A6B" w:rsidRPr="00A07C80">
        <w:rPr>
          <w:rFonts w:ascii="Trebuchet MS" w:eastAsia="Times New Roman" w:hAnsi="Trebuchet MS" w:cs="Times New Roman"/>
          <w:b/>
          <w:lang w:val="ro-RO"/>
        </w:rPr>
        <w:t xml:space="preserve">: </w:t>
      </w:r>
      <w:r w:rsidR="004C1C6E" w:rsidRPr="00A07C80">
        <w:rPr>
          <w:rFonts w:ascii="Trebuchet MS" w:hAnsi="Trebuchet MS" w:cs="Times New Roman"/>
          <w:lang w:val="ro-RO"/>
        </w:rPr>
        <w:t>UNICARM SUPERMARKET SRL</w:t>
      </w:r>
      <w:r w:rsidR="004C1C6E" w:rsidRPr="00A07C80">
        <w:rPr>
          <w:rFonts w:ascii="Trebuchet MS" w:eastAsia="Times New Roman" w:hAnsi="Trebuchet MS" w:cs="Times New Roman"/>
          <w:lang w:val="ro-RO"/>
        </w:rPr>
        <w:t xml:space="preserve"> </w:t>
      </w:r>
    </w:p>
    <w:p w14:paraId="48546F45" w14:textId="5EFB27A0" w:rsidR="00D07A6B" w:rsidRPr="00A07C80" w:rsidRDefault="00337683" w:rsidP="00A07C80">
      <w:pPr>
        <w:spacing w:after="0" w:line="360" w:lineRule="auto"/>
        <w:contextualSpacing/>
        <w:rPr>
          <w:rFonts w:ascii="Trebuchet MS" w:hAnsi="Trebuchet MS" w:cs="Times New Roman"/>
          <w:lang w:val="ro-RO"/>
        </w:rPr>
      </w:pPr>
      <w:r w:rsidRPr="00A07C80">
        <w:rPr>
          <w:rFonts w:ascii="Trebuchet MS" w:hAnsi="Trebuchet MS" w:cs="Times New Roman"/>
          <w:b/>
          <w:bCs/>
          <w:lang w:val="ro-RO"/>
        </w:rPr>
        <w:t>Punct de lucru</w:t>
      </w:r>
      <w:r w:rsidR="00387951" w:rsidRPr="00A07C80">
        <w:rPr>
          <w:rFonts w:ascii="Trebuchet MS" w:hAnsi="Trebuchet MS" w:cs="Times New Roman"/>
          <w:b/>
          <w:bCs/>
          <w:lang w:val="ro-RO"/>
        </w:rPr>
        <w:t xml:space="preserve">: </w:t>
      </w:r>
      <w:r w:rsidR="004C1C6E" w:rsidRPr="00A07C80">
        <w:rPr>
          <w:rFonts w:ascii="Trebuchet MS" w:hAnsi="Trebuchet MS" w:cs="Times New Roman"/>
          <w:lang w:val="ro-RO"/>
        </w:rPr>
        <w:t>Florești, str. Eroilor, nr. 17, comuna Florești</w:t>
      </w:r>
      <w:r w:rsidR="0050648C" w:rsidRPr="00A07C80">
        <w:rPr>
          <w:rFonts w:ascii="Trebuchet MS" w:hAnsi="Trebuchet MS" w:cs="Times New Roman"/>
          <w:lang w:val="ro-RO"/>
        </w:rPr>
        <w:t>, județul Cluj</w:t>
      </w:r>
    </w:p>
    <w:p w14:paraId="6A3D912A" w14:textId="77777777" w:rsidR="00387951" w:rsidRPr="00A07C80" w:rsidRDefault="00387951" w:rsidP="00A07C80">
      <w:pPr>
        <w:spacing w:after="0" w:line="360" w:lineRule="auto"/>
        <w:jc w:val="both"/>
        <w:rPr>
          <w:rFonts w:ascii="Trebuchet MS" w:hAnsi="Trebuchet MS" w:cs="Times New Roman"/>
          <w:b/>
          <w:lang w:val="ro-RO"/>
        </w:rPr>
      </w:pPr>
      <w:r w:rsidRPr="00A07C80">
        <w:rPr>
          <w:rFonts w:ascii="Trebuchet MS" w:hAnsi="Trebuchet MS" w:cs="Times New Roman"/>
          <w:b/>
          <w:lang w:val="ro-RO"/>
        </w:rPr>
        <w:t>care prevede</w:t>
      </w:r>
      <w:r w:rsidR="0050648C" w:rsidRPr="00A07C80">
        <w:rPr>
          <w:rFonts w:ascii="Trebuchet MS" w:hAnsi="Trebuchet MS" w:cs="Times New Roman"/>
          <w:b/>
          <w:lang w:val="ro-RO"/>
        </w:rPr>
        <w:t xml:space="preserve"> desfășurarea următoarelor activităț</w:t>
      </w:r>
      <w:r w:rsidR="0063541A" w:rsidRPr="00A07C80">
        <w:rPr>
          <w:rFonts w:ascii="Trebuchet MS" w:hAnsi="Trebuchet MS" w:cs="Times New Roman"/>
          <w:b/>
          <w:lang w:val="ro-RO"/>
        </w:rPr>
        <w:t>i (conform cod CAEN)</w:t>
      </w:r>
      <w:r w:rsidRPr="00A07C80">
        <w:rPr>
          <w:rFonts w:ascii="Trebuchet MS" w:hAnsi="Trebuchet MS" w:cs="Times New Roman"/>
          <w:b/>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A07C80" w14:paraId="07E2453F" w14:textId="77777777" w:rsidTr="001943EA">
        <w:tc>
          <w:tcPr>
            <w:tcW w:w="1638" w:type="dxa"/>
            <w:shd w:val="clear" w:color="auto" w:fill="C0C0C0"/>
          </w:tcPr>
          <w:p w14:paraId="5B4A9CAD" w14:textId="77777777" w:rsidR="0063541A" w:rsidRPr="00A07C80" w:rsidRDefault="0063541A" w:rsidP="00A07C80">
            <w:pPr>
              <w:spacing w:after="0" w:line="240" w:lineRule="auto"/>
              <w:jc w:val="center"/>
              <w:rPr>
                <w:rFonts w:ascii="Trebuchet MS" w:eastAsia="Calibri" w:hAnsi="Trebuchet MS" w:cs="Times New Roman"/>
                <w:b/>
                <w:sz w:val="20"/>
                <w:lang w:val="ro-RO"/>
              </w:rPr>
            </w:pPr>
            <w:r w:rsidRPr="00A07C80">
              <w:rPr>
                <w:rFonts w:ascii="Trebuchet MS" w:eastAsia="Calibri" w:hAnsi="Trebuchet MS" w:cs="Times New Roman"/>
                <w:b/>
                <w:sz w:val="20"/>
                <w:lang w:val="ro-RO"/>
              </w:rPr>
              <w:t>Cod CAEN Rev.2</w:t>
            </w:r>
          </w:p>
        </w:tc>
        <w:tc>
          <w:tcPr>
            <w:tcW w:w="3280" w:type="dxa"/>
            <w:shd w:val="clear" w:color="auto" w:fill="C0C0C0"/>
          </w:tcPr>
          <w:p w14:paraId="58698305" w14:textId="77777777" w:rsidR="0063541A" w:rsidRPr="00A07C80" w:rsidRDefault="0063541A" w:rsidP="00A07C80">
            <w:pPr>
              <w:spacing w:after="0" w:line="240" w:lineRule="auto"/>
              <w:jc w:val="center"/>
              <w:rPr>
                <w:rFonts w:ascii="Trebuchet MS" w:eastAsia="Calibri" w:hAnsi="Trebuchet MS" w:cs="Times New Roman"/>
                <w:b/>
                <w:sz w:val="20"/>
                <w:lang w:val="ro-RO"/>
              </w:rPr>
            </w:pPr>
            <w:r w:rsidRPr="00A07C80">
              <w:rPr>
                <w:rFonts w:ascii="Trebuchet MS" w:eastAsia="Calibri" w:hAnsi="Trebuchet MS" w:cs="Times New Roman"/>
                <w:b/>
                <w:sz w:val="20"/>
                <w:lang w:val="ro-RO"/>
              </w:rPr>
              <w:t>Denumire activitate CAEN Rev. 2</w:t>
            </w:r>
          </w:p>
        </w:tc>
        <w:tc>
          <w:tcPr>
            <w:tcW w:w="1701" w:type="dxa"/>
            <w:shd w:val="clear" w:color="auto" w:fill="C0C0C0"/>
          </w:tcPr>
          <w:p w14:paraId="62D43F6A" w14:textId="77777777" w:rsidR="0063541A" w:rsidRPr="00A07C80" w:rsidRDefault="0063541A" w:rsidP="00A07C80">
            <w:pPr>
              <w:spacing w:after="0" w:line="240" w:lineRule="auto"/>
              <w:jc w:val="center"/>
              <w:rPr>
                <w:rFonts w:ascii="Trebuchet MS" w:eastAsia="Calibri" w:hAnsi="Trebuchet MS" w:cs="Times New Roman"/>
                <w:b/>
                <w:sz w:val="20"/>
                <w:lang w:val="ro-RO"/>
              </w:rPr>
            </w:pPr>
            <w:r w:rsidRPr="00A07C80">
              <w:rPr>
                <w:rFonts w:ascii="Trebuchet MS" w:eastAsia="Calibri" w:hAnsi="Trebuchet MS" w:cs="Times New Roman"/>
                <w:b/>
                <w:sz w:val="20"/>
                <w:lang w:val="ro-RO"/>
              </w:rPr>
              <w:t>Cod CAEN Rev.1</w:t>
            </w:r>
          </w:p>
        </w:tc>
        <w:tc>
          <w:tcPr>
            <w:tcW w:w="3412" w:type="dxa"/>
            <w:shd w:val="clear" w:color="auto" w:fill="C0C0C0"/>
          </w:tcPr>
          <w:p w14:paraId="0391B53B" w14:textId="77777777" w:rsidR="0063541A" w:rsidRPr="00A07C80" w:rsidRDefault="0063541A" w:rsidP="00A07C80">
            <w:pPr>
              <w:spacing w:after="0" w:line="240" w:lineRule="auto"/>
              <w:jc w:val="center"/>
              <w:rPr>
                <w:rFonts w:ascii="Trebuchet MS" w:eastAsia="Calibri" w:hAnsi="Trebuchet MS" w:cs="Times New Roman"/>
                <w:b/>
                <w:sz w:val="20"/>
                <w:lang w:val="ro-RO"/>
              </w:rPr>
            </w:pPr>
            <w:r w:rsidRPr="00A07C80">
              <w:rPr>
                <w:rFonts w:ascii="Trebuchet MS" w:eastAsia="Calibri" w:hAnsi="Trebuchet MS" w:cs="Times New Roman"/>
                <w:b/>
                <w:sz w:val="20"/>
                <w:lang w:val="ro-RO"/>
              </w:rPr>
              <w:t>Denumire activitate CAEN Rev.1</w:t>
            </w:r>
          </w:p>
        </w:tc>
      </w:tr>
      <w:tr w:rsidR="0063541A" w:rsidRPr="00A07C80" w14:paraId="6F6EF4E8" w14:textId="77777777" w:rsidTr="001943EA">
        <w:trPr>
          <w:trHeight w:val="912"/>
        </w:trPr>
        <w:tc>
          <w:tcPr>
            <w:tcW w:w="1638" w:type="dxa"/>
            <w:shd w:val="clear" w:color="auto" w:fill="auto"/>
          </w:tcPr>
          <w:p w14:paraId="0E8726D4" w14:textId="77777777" w:rsidR="0063541A" w:rsidRPr="00A07C80" w:rsidRDefault="001943EA" w:rsidP="00A07C80">
            <w:pPr>
              <w:spacing w:before="40" w:after="0" w:line="240" w:lineRule="auto"/>
              <w:jc w:val="center"/>
              <w:rPr>
                <w:rFonts w:ascii="Trebuchet MS" w:hAnsi="Trebuchet MS" w:cs="Times New Roman"/>
                <w:sz w:val="20"/>
                <w:lang w:val="ro-RO"/>
              </w:rPr>
            </w:pPr>
            <w:r w:rsidRPr="00A07C80">
              <w:rPr>
                <w:rFonts w:ascii="Trebuchet MS" w:hAnsi="Trebuchet MS" w:cs="Times New Roman"/>
                <w:sz w:val="20"/>
                <w:lang w:val="ro-RO"/>
              </w:rPr>
              <w:t>4711</w:t>
            </w:r>
          </w:p>
        </w:tc>
        <w:tc>
          <w:tcPr>
            <w:tcW w:w="3280" w:type="dxa"/>
            <w:shd w:val="clear" w:color="auto" w:fill="auto"/>
          </w:tcPr>
          <w:p w14:paraId="71E95B8B" w14:textId="77777777" w:rsidR="0063541A" w:rsidRPr="00A07C80" w:rsidRDefault="001943EA" w:rsidP="00A07C80">
            <w:pPr>
              <w:spacing w:before="40" w:after="0" w:line="240" w:lineRule="auto"/>
              <w:jc w:val="center"/>
              <w:rPr>
                <w:rFonts w:ascii="Trebuchet MS" w:hAnsi="Trebuchet MS" w:cs="Times New Roman"/>
                <w:sz w:val="20"/>
                <w:lang w:val="ro-RO"/>
              </w:rPr>
            </w:pPr>
            <w:r w:rsidRPr="00A07C80">
              <w:rPr>
                <w:rFonts w:ascii="Trebuchet MS" w:hAnsi="Trebuchet MS" w:cs="Times New Roman"/>
                <w:sz w:val="20"/>
                <w:lang w:val="ro-RO"/>
              </w:rPr>
              <w:t>Comerț cu amănuntul în magazine nespecializate, cu vânzare predominantă de produse alimentare, băuturi și tutun</w:t>
            </w:r>
          </w:p>
        </w:tc>
        <w:tc>
          <w:tcPr>
            <w:tcW w:w="1701" w:type="dxa"/>
            <w:shd w:val="clear" w:color="auto" w:fill="auto"/>
          </w:tcPr>
          <w:p w14:paraId="2069DD1B" w14:textId="77777777" w:rsidR="0063541A" w:rsidRPr="00A07C80" w:rsidRDefault="001943EA" w:rsidP="00A07C80">
            <w:pPr>
              <w:spacing w:before="40" w:after="0" w:line="240" w:lineRule="auto"/>
              <w:jc w:val="center"/>
              <w:rPr>
                <w:rFonts w:ascii="Trebuchet MS" w:hAnsi="Trebuchet MS" w:cs="Times New Roman"/>
                <w:sz w:val="20"/>
                <w:lang w:val="ro-RO"/>
              </w:rPr>
            </w:pPr>
            <w:r w:rsidRPr="00A07C80">
              <w:rPr>
                <w:rFonts w:ascii="Trebuchet MS" w:hAnsi="Trebuchet MS" w:cs="Times New Roman"/>
                <w:sz w:val="20"/>
                <w:lang w:val="ro-RO"/>
              </w:rPr>
              <w:t>5211</w:t>
            </w:r>
          </w:p>
        </w:tc>
        <w:tc>
          <w:tcPr>
            <w:tcW w:w="3412" w:type="dxa"/>
            <w:shd w:val="clear" w:color="auto" w:fill="auto"/>
          </w:tcPr>
          <w:p w14:paraId="18542728" w14:textId="77777777" w:rsidR="0063541A" w:rsidRPr="00A07C80" w:rsidRDefault="001943EA" w:rsidP="00A07C80">
            <w:pPr>
              <w:spacing w:before="40" w:after="0" w:line="240" w:lineRule="auto"/>
              <w:jc w:val="center"/>
              <w:rPr>
                <w:rFonts w:ascii="Trebuchet MS" w:hAnsi="Trebuchet MS" w:cs="Times New Roman"/>
                <w:sz w:val="20"/>
                <w:lang w:val="ro-RO"/>
              </w:rPr>
            </w:pPr>
            <w:r w:rsidRPr="00A07C80">
              <w:rPr>
                <w:rFonts w:ascii="Trebuchet MS" w:hAnsi="Trebuchet MS" w:cs="Times New Roman"/>
                <w:sz w:val="20"/>
                <w:lang w:val="ro-RO"/>
              </w:rPr>
              <w:t>Comerț cu amănuntul în magazine nespecializate, cu vânzare predominantă de produse alimentare, băuturi și tutun</w:t>
            </w:r>
          </w:p>
        </w:tc>
      </w:tr>
    </w:tbl>
    <w:p w14:paraId="0EB65E26" w14:textId="77777777" w:rsidR="00387951" w:rsidRPr="00A07C80" w:rsidRDefault="00387951" w:rsidP="00A07C80">
      <w:pPr>
        <w:spacing w:after="0" w:line="360" w:lineRule="auto"/>
        <w:jc w:val="both"/>
        <w:rPr>
          <w:rFonts w:ascii="Trebuchet MS" w:hAnsi="Trebuchet MS" w:cs="Times New Roman"/>
          <w:highlight w:val="yellow"/>
          <w:lang w:val="ro-RO"/>
        </w:rPr>
      </w:pPr>
    </w:p>
    <w:p w14:paraId="054680A5" w14:textId="77777777" w:rsidR="00387951" w:rsidRPr="00A07C80" w:rsidRDefault="002B052D" w:rsidP="00A07C80">
      <w:pPr>
        <w:spacing w:after="0" w:line="360" w:lineRule="auto"/>
        <w:contextualSpacing/>
        <w:jc w:val="both"/>
        <w:rPr>
          <w:rFonts w:ascii="Trebuchet MS" w:hAnsi="Trebuchet MS" w:cs="Times New Roman"/>
          <w:b/>
          <w:lang w:val="ro-RO"/>
        </w:rPr>
      </w:pPr>
      <w:r w:rsidRPr="00AC3E9D">
        <w:rPr>
          <w:rFonts w:ascii="Trebuchet MS" w:hAnsi="Trebuchet MS" w:cs="Times New Roman"/>
          <w:b/>
          <w:lang w:val="ro-RO"/>
        </w:rPr>
        <w:t xml:space="preserve">Documentaţia </w:t>
      </w:r>
      <w:r w:rsidR="00387951" w:rsidRPr="00AC3E9D">
        <w:rPr>
          <w:rFonts w:ascii="Trebuchet MS" w:hAnsi="Trebuchet MS" w:cs="Times New Roman"/>
          <w:b/>
          <w:lang w:val="ro-RO"/>
        </w:rPr>
        <w:t>conține:</w:t>
      </w:r>
      <w:r w:rsidR="00387951" w:rsidRPr="00A07C80">
        <w:rPr>
          <w:rFonts w:ascii="Trebuchet MS" w:hAnsi="Trebuchet MS" w:cs="Times New Roman"/>
          <w:b/>
          <w:lang w:val="ro-RO"/>
        </w:rPr>
        <w:t xml:space="preserve"> </w:t>
      </w:r>
    </w:p>
    <w:p w14:paraId="7CC1ED30" w14:textId="1CA477F4" w:rsidR="002B052D" w:rsidRPr="00A07C80" w:rsidRDefault="00387951"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Fişă de prezentare şi declaraţie întocmită</w:t>
      </w:r>
      <w:r w:rsidR="0050648C" w:rsidRPr="00A07C80">
        <w:rPr>
          <w:rFonts w:ascii="Trebuchet MS" w:hAnsi="Trebuchet MS" w:cs="Times New Roman"/>
          <w:lang w:val="ro-RO"/>
        </w:rPr>
        <w:t xml:space="preserve"> de </w:t>
      </w:r>
      <w:r w:rsidR="004C1C6E" w:rsidRPr="00A07C80">
        <w:rPr>
          <w:rFonts w:ascii="Trebuchet MS" w:hAnsi="Trebuchet MS" w:cs="Times New Roman"/>
          <w:lang w:val="ro-RO"/>
        </w:rPr>
        <w:t>proiectant UGLEAN DĂNUȚ</w:t>
      </w:r>
      <w:r w:rsidR="00807BC2" w:rsidRPr="00A07C80">
        <w:rPr>
          <w:rFonts w:ascii="Trebuchet MS" w:hAnsi="Trebuchet MS"/>
          <w:lang w:val="ro-RO"/>
        </w:rPr>
        <w:t>;</w:t>
      </w:r>
    </w:p>
    <w:p w14:paraId="36B553EF" w14:textId="77777777" w:rsidR="0050648C" w:rsidRPr="00A07C80" w:rsidRDefault="001943EA"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lastRenderedPageBreak/>
        <w:t>OP</w:t>
      </w:r>
      <w:r w:rsidR="00551042" w:rsidRPr="00A07C80">
        <w:rPr>
          <w:rFonts w:ascii="Trebuchet MS" w:hAnsi="Trebuchet MS" w:cs="Times New Roman"/>
          <w:lang w:val="ro-RO"/>
        </w:rPr>
        <w:t>,</w:t>
      </w:r>
      <w:r w:rsidR="00C519F0" w:rsidRPr="00A07C80">
        <w:rPr>
          <w:rFonts w:ascii="Trebuchet MS" w:hAnsi="Trebuchet MS" w:cs="Times New Roman"/>
          <w:lang w:val="ro-RO"/>
        </w:rPr>
        <w:t xml:space="preserve"> </w:t>
      </w:r>
      <w:r w:rsidR="00807BC2" w:rsidRPr="00A07C80">
        <w:rPr>
          <w:rFonts w:ascii="Trebuchet MS" w:hAnsi="Trebuchet MS" w:cs="Times New Roman"/>
          <w:lang w:val="ro-RO"/>
        </w:rPr>
        <w:t>reprezentând tari</w:t>
      </w:r>
      <w:r w:rsidR="00551042" w:rsidRPr="00A07C80">
        <w:rPr>
          <w:rFonts w:ascii="Trebuchet MS" w:hAnsi="Trebuchet MS" w:cs="Times New Roman"/>
          <w:lang w:val="ro-RO"/>
        </w:rPr>
        <w:t>f</w:t>
      </w:r>
      <w:r w:rsidRPr="00A07C80">
        <w:rPr>
          <w:rFonts w:ascii="Trebuchet MS" w:hAnsi="Trebuchet MS" w:cs="Times New Roman"/>
          <w:lang w:val="ro-RO"/>
        </w:rPr>
        <w:t>ul de 500 lei pentru</w:t>
      </w:r>
      <w:r w:rsidR="00551042" w:rsidRPr="00A07C80">
        <w:rPr>
          <w:rFonts w:ascii="Trebuchet MS" w:hAnsi="Trebuchet MS" w:cs="Times New Roman"/>
          <w:lang w:val="ro-RO"/>
        </w:rPr>
        <w:t xml:space="preserve"> emitere</w:t>
      </w:r>
      <w:r w:rsidRPr="00A07C80">
        <w:rPr>
          <w:rFonts w:ascii="Trebuchet MS" w:hAnsi="Trebuchet MS" w:cs="Times New Roman"/>
          <w:lang w:val="ro-RO"/>
        </w:rPr>
        <w:t>a</w:t>
      </w:r>
      <w:r w:rsidR="00551042" w:rsidRPr="00A07C80">
        <w:rPr>
          <w:rFonts w:ascii="Trebuchet MS" w:hAnsi="Trebuchet MS" w:cs="Times New Roman"/>
          <w:lang w:val="ro-RO"/>
        </w:rPr>
        <w:t xml:space="preserve"> autorizaţie</w:t>
      </w:r>
      <w:r w:rsidRPr="00A07C80">
        <w:rPr>
          <w:rFonts w:ascii="Trebuchet MS" w:hAnsi="Trebuchet MS" w:cs="Times New Roman"/>
          <w:lang w:val="ro-RO"/>
        </w:rPr>
        <w:t>i</w:t>
      </w:r>
      <w:r w:rsidR="00551042" w:rsidRPr="00A07C80">
        <w:rPr>
          <w:rFonts w:ascii="Trebuchet MS" w:hAnsi="Trebuchet MS" w:cs="Times New Roman"/>
          <w:lang w:val="ro-RO"/>
        </w:rPr>
        <w:t xml:space="preserve"> de mediu;</w:t>
      </w:r>
    </w:p>
    <w:p w14:paraId="6561B749" w14:textId="77777777" w:rsidR="00807BC2" w:rsidRPr="00A07C80" w:rsidRDefault="003F54DB"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A</w:t>
      </w:r>
      <w:r w:rsidR="00807BC2" w:rsidRPr="00A07C80">
        <w:rPr>
          <w:rFonts w:ascii="Trebuchet MS" w:hAnsi="Trebuchet MS" w:cs="Times New Roman"/>
          <w:lang w:val="ro-RO"/>
        </w:rPr>
        <w:t xml:space="preserve">nunţ ziar - </w:t>
      </w:r>
      <w:r w:rsidR="00807BC2" w:rsidRPr="00A07C80">
        <w:rPr>
          <w:rFonts w:ascii="Trebuchet MS" w:hAnsi="Trebuchet MS" w:cs="Times New Roman"/>
          <w:noProof/>
          <w:lang w:val="ro-RO"/>
        </w:rPr>
        <w:t>mediatizare solicitare Autorizaţie de Mediu</w:t>
      </w:r>
      <w:r w:rsidR="00807BC2" w:rsidRPr="00A07C80">
        <w:rPr>
          <w:rFonts w:ascii="Trebuchet MS" w:hAnsi="Trebuchet MS"/>
          <w:lang w:val="ro-RO"/>
        </w:rPr>
        <w:t>;</w:t>
      </w:r>
    </w:p>
    <w:p w14:paraId="31567660" w14:textId="1764E272" w:rsidR="000A2C31" w:rsidRPr="00A07C80" w:rsidRDefault="004C1C6E"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Contract de prestări servicii nr. 657/25.07.2023, încheiat cu SC JANETI INC SRL și anex</w:t>
      </w:r>
      <w:r w:rsidR="00FB29B1" w:rsidRPr="00A07C80">
        <w:rPr>
          <w:rFonts w:ascii="Trebuchet MS" w:hAnsi="Trebuchet MS" w:cs="Times New Roman"/>
          <w:lang w:val="ro-RO"/>
        </w:rPr>
        <w:t>ele nr. 1 și</w:t>
      </w:r>
      <w:r w:rsidRPr="00A07C80">
        <w:rPr>
          <w:rFonts w:ascii="Trebuchet MS" w:hAnsi="Trebuchet MS" w:cs="Times New Roman"/>
          <w:lang w:val="ro-RO"/>
        </w:rPr>
        <w:t xml:space="preserve"> nr. 2 la contract</w:t>
      </w:r>
      <w:r w:rsidR="000A2C31" w:rsidRPr="00A07C80">
        <w:rPr>
          <w:rFonts w:ascii="Trebuchet MS" w:hAnsi="Trebuchet MS" w:cs="Times New Roman"/>
          <w:lang w:val="ro-RO"/>
        </w:rPr>
        <w:t>;</w:t>
      </w:r>
    </w:p>
    <w:p w14:paraId="4AE70BA9" w14:textId="17D5502E" w:rsidR="004C1C6E" w:rsidRPr="00A07C80" w:rsidRDefault="004C1C6E"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Contract de prestări servicii nr. 26/02.05.2023, încheiat cu F&amp;F TIGER 96 COM SRL și anexa nr. 1 la contract;</w:t>
      </w:r>
    </w:p>
    <w:p w14:paraId="7AB5292A" w14:textId="20643282" w:rsidR="004C1C6E" w:rsidRPr="00A07C80" w:rsidRDefault="004C1C6E"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Contract de servicii și întreținere nr. 26/05.01.2023, încheiat cu SC RAL ELECTROFERIG SRL;</w:t>
      </w:r>
    </w:p>
    <w:p w14:paraId="3EF2752D" w14:textId="100F673D" w:rsidR="004C1C6E" w:rsidRPr="00A07C80" w:rsidRDefault="004C1C6E"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Contract de prestări servicii pentru preluarea și predarea pentru reciclarea/v</w:t>
      </w:r>
      <w:r w:rsidR="00201813" w:rsidRPr="00A07C80">
        <w:rPr>
          <w:rFonts w:ascii="Trebuchet MS" w:hAnsi="Trebuchet MS" w:cs="Times New Roman"/>
          <w:lang w:val="ro-RO"/>
        </w:rPr>
        <w:t>alorificarea deșeurilor de ambalaje nr. 5002/14.12.2022, încheiat cu SC ALPIN RECYCLING SRL și anexa nr. 1 la contract;</w:t>
      </w:r>
    </w:p>
    <w:p w14:paraId="1A0BE2CE" w14:textId="2CE7418C" w:rsidR="004C1C6E" w:rsidRPr="00A07C80" w:rsidRDefault="00201813"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Contract de închiriere nr. 134/22.11.2022, încheiat cu SC ASSA GRUP SRL;</w:t>
      </w:r>
    </w:p>
    <w:p w14:paraId="3ECA70A7" w14:textId="19BE1906" w:rsidR="00201813" w:rsidRPr="00A07C80" w:rsidRDefault="00201813"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Contract de prestări servicii de colectare a deșeurilor municipale pentru utilizatorii non-casnici nr. CJL102FLRAE-000497 din 16.02.2023, încheiat cu SUPERCOM SA și anexele nr. 1 și nr. 3 la contract;</w:t>
      </w:r>
    </w:p>
    <w:p w14:paraId="030263BB" w14:textId="0885E99B" w:rsidR="00201813" w:rsidRPr="00A07C80" w:rsidRDefault="00201813"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Extras de carte funciară pentru informare CF nr. 65073 Florești;</w:t>
      </w:r>
    </w:p>
    <w:p w14:paraId="0C083D7F" w14:textId="1C78691E" w:rsidR="006B76E9" w:rsidRPr="00A07C80" w:rsidRDefault="001D71F2" w:rsidP="00A07C80">
      <w:pPr>
        <w:pStyle w:val="ListParagraph"/>
        <w:numPr>
          <w:ilvl w:val="0"/>
          <w:numId w:val="6"/>
        </w:numPr>
        <w:spacing w:after="0" w:line="360" w:lineRule="auto"/>
        <w:ind w:left="426"/>
        <w:jc w:val="both"/>
        <w:rPr>
          <w:rFonts w:ascii="Trebuchet MS" w:hAnsi="Trebuchet MS" w:cs="Times New Roman"/>
          <w:lang w:val="ro-RO"/>
        </w:rPr>
      </w:pPr>
      <w:r w:rsidRPr="00A07C80">
        <w:rPr>
          <w:rFonts w:ascii="Trebuchet MS" w:eastAsia="Times New Roman" w:hAnsi="Trebuchet MS" w:cs="Times New Roman"/>
          <w:noProof/>
          <w:lang w:val="ro-RO"/>
        </w:rPr>
        <w:t>F</w:t>
      </w:r>
      <w:r w:rsidR="00551042" w:rsidRPr="00A07C80">
        <w:rPr>
          <w:rFonts w:ascii="Trebuchet MS" w:eastAsia="Times New Roman" w:hAnsi="Trebuchet MS" w:cs="Times New Roman"/>
          <w:noProof/>
          <w:lang w:val="ro-RO"/>
        </w:rPr>
        <w:t>işe</w:t>
      </w:r>
      <w:r w:rsidRPr="00A07C80">
        <w:rPr>
          <w:rFonts w:ascii="Trebuchet MS" w:eastAsia="Times New Roman" w:hAnsi="Trebuchet MS" w:cs="Times New Roman"/>
          <w:noProof/>
          <w:lang w:val="ro-RO"/>
        </w:rPr>
        <w:t xml:space="preserve"> tehnice</w:t>
      </w:r>
      <w:r w:rsidR="00F001F6" w:rsidRPr="00A07C80">
        <w:rPr>
          <w:rFonts w:ascii="Trebuchet MS" w:eastAsia="Times New Roman" w:hAnsi="Trebuchet MS" w:cs="Times New Roman"/>
          <w:noProof/>
          <w:lang w:val="ro-RO"/>
        </w:rPr>
        <w:t xml:space="preserve"> cu date</w:t>
      </w:r>
      <w:r w:rsidR="006B76E9" w:rsidRPr="00A07C80">
        <w:rPr>
          <w:rFonts w:ascii="Trebuchet MS" w:eastAsia="Times New Roman" w:hAnsi="Trebuchet MS" w:cs="Times New Roman"/>
          <w:noProof/>
          <w:lang w:val="ro-RO"/>
        </w:rPr>
        <w:t xml:space="preserve"> de securitate</w:t>
      </w:r>
      <w:r w:rsidR="006B76E9" w:rsidRPr="00A07C80">
        <w:rPr>
          <w:rFonts w:ascii="Trebuchet MS" w:hAnsi="Trebuchet MS"/>
          <w:lang w:val="ro-RO"/>
        </w:rPr>
        <w:t>;</w:t>
      </w:r>
    </w:p>
    <w:p w14:paraId="332BF266" w14:textId="0CBC7FE6" w:rsidR="00A03F39" w:rsidRPr="00A07C80" w:rsidRDefault="00A07C80" w:rsidP="00A07C80">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Pr>
          <w:rFonts w:ascii="Trebuchet MS" w:hAnsi="Trebuchet MS"/>
          <w:noProof/>
          <w:lang w:val="ro-RO"/>
        </w:rPr>
        <w:t>P</w:t>
      </w:r>
      <w:r w:rsidR="00A03F39" w:rsidRPr="00A07C80">
        <w:rPr>
          <w:rFonts w:ascii="Trebuchet MS" w:hAnsi="Trebuchet MS"/>
          <w:noProof/>
          <w:lang w:val="ro-RO"/>
        </w:rPr>
        <w:t>lan de situ</w:t>
      </w:r>
      <w:r w:rsidR="00551042" w:rsidRPr="00A07C80">
        <w:rPr>
          <w:rFonts w:ascii="Trebuchet MS" w:hAnsi="Trebuchet MS"/>
          <w:noProof/>
          <w:lang w:val="ro-RO"/>
        </w:rPr>
        <w:t>aţie, plan de încadrare în zonă.</w:t>
      </w:r>
    </w:p>
    <w:p w14:paraId="4FD21106" w14:textId="77777777" w:rsidR="00387951" w:rsidRPr="00A07C80" w:rsidRDefault="00387951" w:rsidP="00A07C80">
      <w:pPr>
        <w:spacing w:after="0" w:line="360" w:lineRule="auto"/>
        <w:contextualSpacing/>
        <w:jc w:val="both"/>
        <w:rPr>
          <w:rFonts w:ascii="Trebuchet MS" w:hAnsi="Trebuchet MS" w:cs="Times New Roman"/>
          <w:lang w:val="ro-RO"/>
        </w:rPr>
      </w:pPr>
      <w:r w:rsidRPr="00A07C80">
        <w:rPr>
          <w:rFonts w:ascii="Trebuchet MS" w:hAnsi="Trebuchet MS" w:cs="Times New Roman"/>
          <w:b/>
          <w:lang w:val="ro-RO"/>
        </w:rPr>
        <w:t>şi următoarele acte de reglementare emise de alte autorităţi</w:t>
      </w:r>
      <w:r w:rsidRPr="00A07C80">
        <w:rPr>
          <w:rFonts w:ascii="Trebuchet MS" w:hAnsi="Trebuchet MS" w:cs="Times New Roman"/>
          <w:lang w:val="ro-RO"/>
        </w:rPr>
        <w:t xml:space="preserve">: </w:t>
      </w:r>
    </w:p>
    <w:p w14:paraId="48E3FFFA" w14:textId="509B24E3" w:rsidR="00807BC2" w:rsidRPr="00A07C80" w:rsidRDefault="00807BC2" w:rsidP="00A07C80">
      <w:pPr>
        <w:pStyle w:val="ListParagraph"/>
        <w:numPr>
          <w:ilvl w:val="0"/>
          <w:numId w:val="7"/>
        </w:numPr>
        <w:spacing w:after="0" w:line="360" w:lineRule="auto"/>
        <w:ind w:left="426"/>
        <w:jc w:val="both"/>
        <w:rPr>
          <w:rFonts w:ascii="Trebuchet MS" w:hAnsi="Trebuchet MS"/>
          <w:lang w:val="ro-RO"/>
        </w:rPr>
      </w:pPr>
      <w:r w:rsidRPr="00A07C80">
        <w:rPr>
          <w:rFonts w:ascii="Trebuchet MS" w:hAnsi="Trebuchet MS"/>
          <w:lang w:val="ro-RO"/>
        </w:rPr>
        <w:t xml:space="preserve">certificat de înregistrare Seria B Nr. </w:t>
      </w:r>
      <w:r w:rsidR="000338D4" w:rsidRPr="00A07C80">
        <w:rPr>
          <w:rFonts w:ascii="Trebuchet MS" w:hAnsi="Trebuchet MS"/>
          <w:lang w:val="ro-RO"/>
        </w:rPr>
        <w:t>4</w:t>
      </w:r>
      <w:r w:rsidR="004C1C6E" w:rsidRPr="00A07C80">
        <w:rPr>
          <w:rFonts w:ascii="Trebuchet MS" w:hAnsi="Trebuchet MS"/>
          <w:lang w:val="ro-RO"/>
        </w:rPr>
        <w:t>514071</w:t>
      </w:r>
      <w:r w:rsidRPr="00A07C80">
        <w:rPr>
          <w:rFonts w:ascii="Trebuchet MS" w:hAnsi="Trebuchet MS"/>
          <w:lang w:val="ro-RO"/>
        </w:rPr>
        <w:t xml:space="preserve">, CUI nr. </w:t>
      </w:r>
      <w:r w:rsidR="004C1C6E" w:rsidRPr="00A07C80">
        <w:rPr>
          <w:rFonts w:ascii="Trebuchet MS" w:hAnsi="Trebuchet MS"/>
          <w:lang w:val="ro-RO"/>
        </w:rPr>
        <w:t>46322543</w:t>
      </w:r>
      <w:r w:rsidRPr="00A07C80">
        <w:rPr>
          <w:rFonts w:ascii="Trebuchet MS" w:hAnsi="Trebuchet MS"/>
          <w:lang w:val="ro-RO"/>
        </w:rPr>
        <w:t xml:space="preserve"> din </w:t>
      </w:r>
      <w:r w:rsidR="004C1C6E" w:rsidRPr="00A07C80">
        <w:rPr>
          <w:rFonts w:ascii="Trebuchet MS" w:hAnsi="Trebuchet MS"/>
          <w:lang w:val="ro-RO"/>
        </w:rPr>
        <w:t>17.06.2022</w:t>
      </w:r>
      <w:r w:rsidRPr="00A07C80">
        <w:rPr>
          <w:rFonts w:ascii="Trebuchet MS" w:hAnsi="Trebuchet MS"/>
          <w:lang w:val="ro-RO"/>
        </w:rPr>
        <w:t>; J</w:t>
      </w:r>
      <w:r w:rsidR="004C1C6E" w:rsidRPr="00A07C80">
        <w:rPr>
          <w:rFonts w:ascii="Trebuchet MS" w:hAnsi="Trebuchet MS"/>
          <w:lang w:val="ro-RO"/>
        </w:rPr>
        <w:t>30</w:t>
      </w:r>
      <w:r w:rsidRPr="00A07C80">
        <w:rPr>
          <w:rFonts w:ascii="Trebuchet MS" w:hAnsi="Trebuchet MS"/>
          <w:lang w:val="ro-RO"/>
        </w:rPr>
        <w:t>/</w:t>
      </w:r>
      <w:r w:rsidR="004C1C6E" w:rsidRPr="00A07C80">
        <w:rPr>
          <w:rFonts w:ascii="Trebuchet MS" w:hAnsi="Trebuchet MS"/>
          <w:lang w:val="ro-RO"/>
        </w:rPr>
        <w:t>659</w:t>
      </w:r>
      <w:r w:rsidR="000338D4" w:rsidRPr="00A07C80">
        <w:rPr>
          <w:rFonts w:ascii="Trebuchet MS" w:hAnsi="Trebuchet MS"/>
          <w:lang w:val="ro-RO"/>
        </w:rPr>
        <w:t>/1</w:t>
      </w:r>
      <w:r w:rsidR="004C1C6E" w:rsidRPr="00A07C80">
        <w:rPr>
          <w:rFonts w:ascii="Trebuchet MS" w:hAnsi="Trebuchet MS"/>
          <w:lang w:val="ro-RO"/>
        </w:rPr>
        <w:t>7</w:t>
      </w:r>
      <w:r w:rsidR="000338D4" w:rsidRPr="00A07C80">
        <w:rPr>
          <w:rFonts w:ascii="Trebuchet MS" w:hAnsi="Trebuchet MS"/>
          <w:lang w:val="ro-RO"/>
        </w:rPr>
        <w:t>.0</w:t>
      </w:r>
      <w:r w:rsidR="004C1C6E" w:rsidRPr="00A07C80">
        <w:rPr>
          <w:rFonts w:ascii="Trebuchet MS" w:hAnsi="Trebuchet MS"/>
          <w:lang w:val="ro-RO"/>
        </w:rPr>
        <w:t>6</w:t>
      </w:r>
      <w:r w:rsidR="00C519F0" w:rsidRPr="00A07C80">
        <w:rPr>
          <w:rFonts w:ascii="Trebuchet MS" w:hAnsi="Trebuchet MS"/>
          <w:lang w:val="ro-RO"/>
        </w:rPr>
        <w:t>.</w:t>
      </w:r>
      <w:r w:rsidR="004C1C6E" w:rsidRPr="00A07C80">
        <w:rPr>
          <w:rFonts w:ascii="Trebuchet MS" w:hAnsi="Trebuchet MS"/>
          <w:lang w:val="ro-RO"/>
        </w:rPr>
        <w:t>2022</w:t>
      </w:r>
      <w:r w:rsidRPr="00A07C80">
        <w:rPr>
          <w:rFonts w:ascii="Trebuchet MS" w:hAnsi="Trebuchet MS"/>
          <w:lang w:val="ro-RO"/>
        </w:rPr>
        <w:t xml:space="preserve">, emis de ORC </w:t>
      </w:r>
      <w:r w:rsidR="004C1C6E" w:rsidRPr="00A07C80">
        <w:rPr>
          <w:rFonts w:ascii="Trebuchet MS" w:hAnsi="Trebuchet MS"/>
          <w:lang w:val="ro-RO"/>
        </w:rPr>
        <w:t>Satu Mare</w:t>
      </w:r>
      <w:r w:rsidRPr="00A07C80">
        <w:rPr>
          <w:rFonts w:ascii="Trebuchet MS" w:hAnsi="Trebuchet MS"/>
          <w:lang w:val="ro-RO"/>
        </w:rPr>
        <w:t>;</w:t>
      </w:r>
    </w:p>
    <w:p w14:paraId="4217FD23" w14:textId="4D6BB33C" w:rsidR="00807BC2" w:rsidRPr="00A07C80" w:rsidRDefault="00807BC2" w:rsidP="00A07C80">
      <w:pPr>
        <w:pStyle w:val="ListParagraph"/>
        <w:numPr>
          <w:ilvl w:val="0"/>
          <w:numId w:val="7"/>
        </w:numPr>
        <w:spacing w:after="0" w:line="360" w:lineRule="auto"/>
        <w:ind w:left="426"/>
        <w:jc w:val="both"/>
        <w:rPr>
          <w:rFonts w:ascii="Trebuchet MS" w:hAnsi="Trebuchet MS"/>
          <w:lang w:val="ro-RO"/>
        </w:rPr>
      </w:pPr>
      <w:r w:rsidRPr="00A07C80">
        <w:rPr>
          <w:rFonts w:ascii="Trebuchet MS" w:hAnsi="Trebuchet MS" w:cs="Times New Roman"/>
          <w:lang w:val="ro-RO"/>
        </w:rPr>
        <w:t xml:space="preserve">certificat constatator nr. </w:t>
      </w:r>
      <w:r w:rsidR="00C05F2C" w:rsidRPr="00A07C80">
        <w:rPr>
          <w:rFonts w:ascii="Trebuchet MS" w:hAnsi="Trebuchet MS" w:cs="Times New Roman"/>
          <w:lang w:val="ro-RO"/>
        </w:rPr>
        <w:t>4</w:t>
      </w:r>
      <w:r w:rsidR="00201813" w:rsidRPr="00A07C80">
        <w:rPr>
          <w:rFonts w:ascii="Trebuchet MS" w:hAnsi="Trebuchet MS" w:cs="Times New Roman"/>
          <w:lang w:val="ro-RO"/>
        </w:rPr>
        <w:t>2735</w:t>
      </w:r>
      <w:r w:rsidR="00C05F2C" w:rsidRPr="00A07C80">
        <w:rPr>
          <w:rFonts w:ascii="Trebuchet MS" w:hAnsi="Trebuchet MS" w:cs="Times New Roman"/>
          <w:lang w:val="ro-RO"/>
        </w:rPr>
        <w:t xml:space="preserve"> </w:t>
      </w:r>
      <w:r w:rsidRPr="00A07C80">
        <w:rPr>
          <w:rFonts w:ascii="Trebuchet MS" w:hAnsi="Trebuchet MS" w:cs="Times New Roman"/>
          <w:lang w:val="ro-RO"/>
        </w:rPr>
        <w:t xml:space="preserve">din </w:t>
      </w:r>
      <w:r w:rsidR="00201813" w:rsidRPr="00A07C80">
        <w:rPr>
          <w:rFonts w:ascii="Trebuchet MS" w:hAnsi="Trebuchet MS" w:cs="Times New Roman"/>
          <w:lang w:val="ro-RO"/>
        </w:rPr>
        <w:t>0</w:t>
      </w:r>
      <w:r w:rsidR="000A2C31" w:rsidRPr="00A07C80">
        <w:rPr>
          <w:rFonts w:ascii="Trebuchet MS" w:hAnsi="Trebuchet MS" w:cs="Times New Roman"/>
          <w:lang w:val="ro-RO"/>
        </w:rPr>
        <w:t>9</w:t>
      </w:r>
      <w:r w:rsidR="00D45937" w:rsidRPr="00A07C80">
        <w:rPr>
          <w:rFonts w:ascii="Trebuchet MS" w:hAnsi="Trebuchet MS" w:cs="Times New Roman"/>
          <w:lang w:val="ro-RO"/>
        </w:rPr>
        <w:t>.</w:t>
      </w:r>
      <w:r w:rsidR="00201813" w:rsidRPr="00A07C80">
        <w:rPr>
          <w:rFonts w:ascii="Trebuchet MS" w:hAnsi="Trebuchet MS" w:cs="Times New Roman"/>
          <w:lang w:val="ro-RO"/>
        </w:rPr>
        <w:t>12.2022</w:t>
      </w:r>
      <w:r w:rsidR="000A2C31" w:rsidRPr="00A07C80">
        <w:rPr>
          <w:rFonts w:ascii="Trebuchet MS" w:hAnsi="Trebuchet MS" w:cs="Times New Roman"/>
          <w:lang w:val="ro-RO"/>
        </w:rPr>
        <w:t>,</w:t>
      </w:r>
      <w:r w:rsidRPr="00A07C80">
        <w:rPr>
          <w:rFonts w:ascii="Trebuchet MS" w:hAnsi="Trebuchet MS" w:cs="Times New Roman"/>
          <w:lang w:val="ro-RO"/>
        </w:rPr>
        <w:t xml:space="preserve"> emis de ONRC;</w:t>
      </w:r>
    </w:p>
    <w:p w14:paraId="2D570826" w14:textId="77777777" w:rsidR="00387951" w:rsidRPr="00A07C80" w:rsidRDefault="00387951" w:rsidP="00AC3E9D">
      <w:pPr>
        <w:spacing w:after="0" w:line="240" w:lineRule="auto"/>
        <w:jc w:val="both"/>
        <w:rPr>
          <w:rFonts w:ascii="Trebuchet MS" w:hAnsi="Trebuchet MS" w:cs="Times New Roman"/>
          <w:b/>
          <w:noProof/>
          <w:highlight w:val="yellow"/>
          <w:lang w:val="ro-RO"/>
        </w:rPr>
      </w:pPr>
    </w:p>
    <w:p w14:paraId="7EE06AE0" w14:textId="77777777" w:rsidR="00364C6A" w:rsidRPr="00A07C80" w:rsidRDefault="00364C6A" w:rsidP="00A07C80">
      <w:pPr>
        <w:tabs>
          <w:tab w:val="left" w:pos="5850"/>
        </w:tabs>
        <w:spacing w:after="0" w:line="360" w:lineRule="auto"/>
        <w:jc w:val="both"/>
        <w:rPr>
          <w:rFonts w:ascii="Trebuchet MS" w:eastAsia="Times New Roman" w:hAnsi="Trebuchet MS" w:cs="Times New Roman"/>
          <w:b/>
          <w:noProof/>
          <w:color w:val="000000"/>
          <w:lang w:val="ro-RO"/>
        </w:rPr>
      </w:pPr>
      <w:r w:rsidRPr="00A07C80">
        <w:rPr>
          <w:rFonts w:ascii="Trebuchet MS" w:eastAsia="Times New Roman" w:hAnsi="Trebuchet MS" w:cs="Times New Roman"/>
          <w:b/>
          <w:noProof/>
          <w:color w:val="000000"/>
          <w:lang w:val="ro-RO"/>
        </w:rPr>
        <w:t>Prezenta autorizație se emite cu următoarele condiții impuse:</w:t>
      </w:r>
    </w:p>
    <w:p w14:paraId="027101C0" w14:textId="77777777" w:rsidR="00ED733F" w:rsidRPr="00A07C80" w:rsidRDefault="00364C6A" w:rsidP="00A07C80">
      <w:pPr>
        <w:pStyle w:val="ListParagraph"/>
        <w:numPr>
          <w:ilvl w:val="0"/>
          <w:numId w:val="7"/>
        </w:numPr>
        <w:spacing w:after="0" w:line="360" w:lineRule="auto"/>
        <w:ind w:left="567"/>
        <w:jc w:val="both"/>
        <w:rPr>
          <w:rFonts w:ascii="Trebuchet MS" w:hAnsi="Trebuchet MS" w:cs="Times New Roman"/>
          <w:lang w:val="ro-RO"/>
        </w:rPr>
      </w:pPr>
      <w:r w:rsidRPr="00A07C80">
        <w:rPr>
          <w:rFonts w:ascii="Trebuchet MS" w:hAnsi="Trebuchet MS" w:cs="Times New Roman"/>
          <w:lang w:val="ro-RO"/>
        </w:rPr>
        <w:t>se vor respecta prevederile O.U.G. nr. 195/2005 privind protecţia mediului</w:t>
      </w:r>
      <w:r w:rsidR="00551042" w:rsidRPr="00A07C80">
        <w:rPr>
          <w:rFonts w:ascii="Trebuchet MS" w:hAnsi="Trebuchet MS" w:cs="Times New Roman"/>
          <w:lang w:val="ro-RO"/>
        </w:rPr>
        <w:t xml:space="preserve"> cu</w:t>
      </w:r>
      <w:r w:rsidRPr="00A07C80">
        <w:rPr>
          <w:rFonts w:ascii="Trebuchet MS" w:hAnsi="Trebuchet MS" w:cs="Times New Roman"/>
          <w:lang w:val="ro-RO"/>
        </w:rPr>
        <w:t xml:space="preserve"> modificări</w:t>
      </w:r>
      <w:r w:rsidR="00551042" w:rsidRPr="00A07C80">
        <w:rPr>
          <w:rFonts w:ascii="Trebuchet MS" w:hAnsi="Trebuchet MS" w:cs="Times New Roman"/>
          <w:lang w:val="ro-RO"/>
        </w:rPr>
        <w:t xml:space="preserve">lr şi completările ulterioare și </w:t>
      </w:r>
      <w:r w:rsidRPr="00A07C80">
        <w:rPr>
          <w:rFonts w:ascii="Trebuchet MS" w:hAnsi="Trebuchet MS" w:cs="Times New Roman"/>
          <w:lang w:val="ro-RO"/>
        </w:rPr>
        <w:t>Ord. M.M.D.D. nr. 1798/2007, cu modificăr</w:t>
      </w:r>
      <w:r w:rsidR="00551042" w:rsidRPr="00A07C80">
        <w:rPr>
          <w:rFonts w:ascii="Trebuchet MS" w:hAnsi="Trebuchet MS" w:cs="Times New Roman"/>
          <w:lang w:val="ro-RO"/>
        </w:rPr>
        <w:t>ile şi completările ulterioare.</w:t>
      </w:r>
    </w:p>
    <w:p w14:paraId="445CC54B" w14:textId="77777777" w:rsidR="00296C32" w:rsidRPr="00A07C80" w:rsidRDefault="00296C32" w:rsidP="00AC3E9D">
      <w:pPr>
        <w:pStyle w:val="ListParagraph"/>
        <w:spacing w:after="0" w:line="240" w:lineRule="auto"/>
        <w:ind w:left="567"/>
        <w:jc w:val="both"/>
        <w:rPr>
          <w:rFonts w:ascii="Trebuchet MS" w:hAnsi="Trebuchet MS" w:cs="Times New Roman"/>
          <w:lang w:val="ro-RO"/>
        </w:rPr>
      </w:pPr>
    </w:p>
    <w:p w14:paraId="36099DF9" w14:textId="77777777" w:rsidR="00364C6A" w:rsidRPr="00A07C80" w:rsidRDefault="003941A2" w:rsidP="00A07C80">
      <w:pPr>
        <w:spacing w:after="0" w:line="360" w:lineRule="auto"/>
        <w:jc w:val="both"/>
        <w:rPr>
          <w:rFonts w:ascii="Trebuchet MS" w:hAnsi="Trebuchet MS" w:cs="Times New Roman"/>
          <w:b/>
          <w:noProof/>
          <w:lang w:val="ro-RO"/>
        </w:rPr>
      </w:pPr>
      <w:r w:rsidRPr="00A07C80">
        <w:rPr>
          <w:rFonts w:ascii="Trebuchet MS" w:hAnsi="Trebuchet MS" w:cs="Times New Roman"/>
          <w:b/>
          <w:noProof/>
          <w:lang w:val="ro-RO"/>
        </w:rPr>
        <w:t xml:space="preserve">I. luarea tuturor măsurilor: </w:t>
      </w:r>
    </w:p>
    <w:p w14:paraId="29FE2E21" w14:textId="77777777" w:rsidR="00364C6A" w:rsidRPr="00A07C80" w:rsidRDefault="00364C6A" w:rsidP="00A07C80">
      <w:pPr>
        <w:pStyle w:val="ListParagraph"/>
        <w:numPr>
          <w:ilvl w:val="0"/>
          <w:numId w:val="8"/>
        </w:numPr>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 xml:space="preserve">de prevenire eficientă a poluării şi evitarea oricărui risc de poluare; </w:t>
      </w:r>
    </w:p>
    <w:p w14:paraId="173C6535" w14:textId="77777777" w:rsidR="00364C6A" w:rsidRPr="00A07C80" w:rsidRDefault="00364C6A" w:rsidP="00A07C80">
      <w:pPr>
        <w:pStyle w:val="ListParagraph"/>
        <w:numPr>
          <w:ilvl w:val="0"/>
          <w:numId w:val="8"/>
        </w:numPr>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care să asigure că nici o poluare importantă nu va fi cauzată;</w:t>
      </w:r>
    </w:p>
    <w:p w14:paraId="03036518" w14:textId="77777777" w:rsidR="00364C6A" w:rsidRPr="00A07C80" w:rsidRDefault="00364C6A" w:rsidP="00A07C80">
      <w:pPr>
        <w:pStyle w:val="ListParagraph"/>
        <w:numPr>
          <w:ilvl w:val="0"/>
          <w:numId w:val="8"/>
        </w:numPr>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A07C80">
        <w:rPr>
          <w:rFonts w:ascii="Trebuchet MS" w:hAnsi="Trebuchet MS" w:cs="Times New Roman"/>
          <w:noProof/>
          <w:lang w:val="ro-RO"/>
        </w:rPr>
        <w:t>ndu-se impactul asupra mediului;</w:t>
      </w:r>
    </w:p>
    <w:p w14:paraId="3449FE18" w14:textId="77777777" w:rsidR="00364C6A" w:rsidRPr="00A07C80" w:rsidRDefault="00364C6A" w:rsidP="00A07C80">
      <w:pPr>
        <w:pStyle w:val="ListParagraph"/>
        <w:numPr>
          <w:ilvl w:val="0"/>
          <w:numId w:val="8"/>
        </w:numPr>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de utilizare eficientă a energiei;</w:t>
      </w:r>
    </w:p>
    <w:p w14:paraId="15A5B74A" w14:textId="77777777" w:rsidR="00364C6A" w:rsidRPr="00A07C80" w:rsidRDefault="00364C6A" w:rsidP="00A07C80">
      <w:pPr>
        <w:pStyle w:val="ListParagraph"/>
        <w:numPr>
          <w:ilvl w:val="0"/>
          <w:numId w:val="8"/>
        </w:numPr>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pentru prevenirea accidentelor şi limitarea consecinţelor acestora;</w:t>
      </w:r>
    </w:p>
    <w:p w14:paraId="117550D3" w14:textId="77777777" w:rsidR="00364C6A" w:rsidRPr="00A07C80" w:rsidRDefault="00364C6A" w:rsidP="00A07C80">
      <w:pPr>
        <w:pStyle w:val="ListParagraph"/>
        <w:numPr>
          <w:ilvl w:val="0"/>
          <w:numId w:val="8"/>
        </w:numPr>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lastRenderedPageBreak/>
        <w:t>pentru aducerea amplasamentului şi a zonelor afectate într-o stare care să permită reutilizarea acestora, în cazul încetării definitive a activităţii;</w:t>
      </w:r>
    </w:p>
    <w:p w14:paraId="5CAA784E" w14:textId="77777777" w:rsidR="00364C6A" w:rsidRPr="00A07C80" w:rsidRDefault="00364C6A" w:rsidP="00A07C80">
      <w:pPr>
        <w:pStyle w:val="ListParagraph"/>
        <w:numPr>
          <w:ilvl w:val="0"/>
          <w:numId w:val="8"/>
        </w:numPr>
        <w:spacing w:after="0" w:line="360" w:lineRule="auto"/>
        <w:ind w:left="567"/>
        <w:jc w:val="both"/>
        <w:rPr>
          <w:rFonts w:ascii="Trebuchet MS" w:hAnsi="Trebuchet MS" w:cs="Times New Roman"/>
          <w:lang w:val="ro-RO"/>
        </w:rPr>
      </w:pPr>
      <w:r w:rsidRPr="00A07C80">
        <w:rPr>
          <w:rFonts w:ascii="Trebuchet MS" w:hAnsi="Trebuchet MS" w:cs="Times New Roman"/>
          <w:lang w:val="ro-RO"/>
        </w:rPr>
        <w:t>de menţinere în stare de funcţionare a mijloacelor existente de prevenire şi stingere a incendiilor;</w:t>
      </w:r>
    </w:p>
    <w:p w14:paraId="12D63762" w14:textId="77777777" w:rsidR="00364C6A" w:rsidRPr="00A07C80" w:rsidRDefault="00364C6A" w:rsidP="00A07C80">
      <w:pPr>
        <w:pStyle w:val="ListParagraph"/>
        <w:numPr>
          <w:ilvl w:val="0"/>
          <w:numId w:val="8"/>
        </w:numPr>
        <w:spacing w:after="0" w:line="360" w:lineRule="auto"/>
        <w:ind w:left="567"/>
        <w:jc w:val="both"/>
        <w:rPr>
          <w:rFonts w:ascii="Trebuchet MS" w:hAnsi="Trebuchet MS" w:cs="Times New Roman"/>
          <w:bCs/>
          <w:iCs/>
          <w:noProof/>
          <w:lang w:val="ro-RO"/>
        </w:rPr>
      </w:pPr>
      <w:r w:rsidRPr="00A07C80">
        <w:rPr>
          <w:rFonts w:ascii="Trebuchet MS" w:hAnsi="Trebuchet MS" w:cs="Times New Roman"/>
          <w:bCs/>
          <w:noProof/>
          <w:lang w:val="ro-RO"/>
        </w:rPr>
        <w:t xml:space="preserve">de </w:t>
      </w:r>
      <w:r w:rsidRPr="00A07C80">
        <w:rPr>
          <w:rFonts w:ascii="Trebuchet MS" w:hAnsi="Trebuchet MS" w:cs="Times New Roman"/>
          <w:bCs/>
          <w:iCs/>
          <w:noProof/>
          <w:lang w:val="ro-RO"/>
        </w:rPr>
        <w:t xml:space="preserve"> respectare a ordinii, curăţeniei şi liniştii publice în perimetrul obiectivului;</w:t>
      </w:r>
    </w:p>
    <w:p w14:paraId="70B2304F" w14:textId="69EA9212" w:rsidR="001D71F2" w:rsidRPr="00AC3E9D" w:rsidRDefault="00364C6A" w:rsidP="00A07C80">
      <w:pPr>
        <w:pStyle w:val="ListParagraph"/>
        <w:numPr>
          <w:ilvl w:val="0"/>
          <w:numId w:val="8"/>
        </w:numPr>
        <w:spacing w:after="0" w:line="360" w:lineRule="auto"/>
        <w:ind w:left="567"/>
        <w:jc w:val="both"/>
        <w:rPr>
          <w:rFonts w:ascii="Trebuchet MS" w:hAnsi="Trebuchet MS" w:cs="Times New Roman"/>
          <w:b/>
          <w:noProof/>
          <w:lang w:val="ro-RO"/>
        </w:rPr>
      </w:pPr>
      <w:r w:rsidRPr="00A07C80">
        <w:rPr>
          <w:rFonts w:ascii="Trebuchet MS" w:hAnsi="Trebuchet MS" w:cs="Times New Roman"/>
          <w:lang w:val="ro-RO"/>
        </w:rPr>
        <w:t>de asigurare a unui stoc minim de materiale şi mijloace pentru i</w:t>
      </w:r>
      <w:r w:rsidR="001D71F2" w:rsidRPr="00A07C80">
        <w:rPr>
          <w:rFonts w:ascii="Trebuchet MS" w:hAnsi="Trebuchet MS" w:cs="Times New Roman"/>
          <w:lang w:val="ro-RO"/>
        </w:rPr>
        <w:t>ntervenţie în caz de accidente;</w:t>
      </w:r>
    </w:p>
    <w:p w14:paraId="66F2BBEA" w14:textId="77777777" w:rsidR="00AC3E9D" w:rsidRPr="00A07C80" w:rsidRDefault="00AC3E9D" w:rsidP="00AC3E9D">
      <w:pPr>
        <w:pStyle w:val="ListParagraph"/>
        <w:spacing w:after="0" w:line="360" w:lineRule="auto"/>
        <w:ind w:left="567"/>
        <w:jc w:val="both"/>
        <w:rPr>
          <w:rFonts w:ascii="Trebuchet MS" w:hAnsi="Trebuchet MS" w:cs="Times New Roman"/>
          <w:b/>
          <w:noProof/>
          <w:lang w:val="ro-RO"/>
        </w:rPr>
      </w:pPr>
    </w:p>
    <w:p w14:paraId="7F9AAA43" w14:textId="185ADBE2" w:rsidR="00364C6A" w:rsidRPr="00AC3E9D" w:rsidRDefault="00364C6A" w:rsidP="00A07C80">
      <w:pPr>
        <w:pStyle w:val="ListParagraph"/>
        <w:spacing w:after="0" w:line="360" w:lineRule="auto"/>
        <w:ind w:left="0"/>
        <w:jc w:val="both"/>
        <w:rPr>
          <w:rFonts w:ascii="Trebuchet MS" w:hAnsi="Trebuchet MS" w:cs="Times New Roman"/>
          <w:b/>
          <w:noProof/>
          <w:lang w:val="ro-RO"/>
        </w:rPr>
      </w:pPr>
      <w:r w:rsidRPr="00AC3E9D">
        <w:rPr>
          <w:rFonts w:ascii="Trebuchet MS" w:hAnsi="Trebuchet MS" w:cs="Times New Roman"/>
          <w:b/>
          <w:lang w:val="ro-RO"/>
        </w:rPr>
        <w:t xml:space="preserve">II. pentru </w:t>
      </w:r>
      <w:r w:rsidRPr="00AC3E9D">
        <w:rPr>
          <w:rFonts w:ascii="Trebuchet MS" w:hAnsi="Trebuchet MS" w:cs="Times New Roman"/>
          <w:b/>
          <w:noProof/>
          <w:lang w:val="ro-RO"/>
        </w:rPr>
        <w:t>desfăşur</w:t>
      </w:r>
      <w:r w:rsidR="003941A2" w:rsidRPr="00AC3E9D">
        <w:rPr>
          <w:rFonts w:ascii="Trebuchet MS" w:hAnsi="Trebuchet MS" w:cs="Times New Roman"/>
          <w:b/>
          <w:noProof/>
          <w:lang w:val="ro-RO"/>
        </w:rPr>
        <w:t xml:space="preserve">area activităţii autorizate: </w:t>
      </w:r>
    </w:p>
    <w:p w14:paraId="6B82B7DC"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întreţinerea în bună stare de funcţionare a instalaţiilor şi dotărilor de protecţie a mediului;</w:t>
      </w:r>
    </w:p>
    <w:p w14:paraId="10D465F1"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întreţinerea în stare corespunzătoare a suprafețelor betonate din incinta obiectivului;</w:t>
      </w:r>
    </w:p>
    <w:p w14:paraId="3F577B22"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 xml:space="preserve">întreţinerea în permanenţă a instalaţiilor de captare, epurare şi evacuare ape uzate; </w:t>
      </w:r>
    </w:p>
    <w:p w14:paraId="1A1BA41E"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este obligatorie menţinerea spaţiilor de stocare în forma iniţială, a integrităţii acoperişurilor şi a sistemelor de colectare a apelor uzate;</w:t>
      </w:r>
    </w:p>
    <w:p w14:paraId="3173C16E" w14:textId="77777777" w:rsidR="008C32E2" w:rsidRPr="00A07C80" w:rsidRDefault="008C32E2" w:rsidP="00A07C80">
      <w:pPr>
        <w:pStyle w:val="ListParagraph"/>
        <w:numPr>
          <w:ilvl w:val="0"/>
          <w:numId w:val="20"/>
        </w:numPr>
        <w:spacing w:line="360" w:lineRule="auto"/>
        <w:ind w:left="567"/>
        <w:jc w:val="both"/>
        <w:rPr>
          <w:rFonts w:ascii="Trebuchet MS" w:hAnsi="Trebuchet MS" w:cs="Times New Roman"/>
          <w:noProof/>
          <w:lang w:val="ro-RO"/>
        </w:rPr>
      </w:pPr>
      <w:r w:rsidRPr="00A07C80">
        <w:rPr>
          <w:rFonts w:ascii="Trebuchet MS" w:hAnsi="Trebuchet MS" w:cs="Times New Roman"/>
          <w:noProof/>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361BDC0E" w14:textId="77777777" w:rsidR="008C32E2" w:rsidRPr="00A07C80" w:rsidRDefault="008C32E2" w:rsidP="00A07C80">
      <w:pPr>
        <w:pStyle w:val="ListParagraph"/>
        <w:numPr>
          <w:ilvl w:val="0"/>
          <w:numId w:val="20"/>
        </w:numPr>
        <w:spacing w:line="360" w:lineRule="auto"/>
        <w:ind w:left="567"/>
        <w:jc w:val="both"/>
        <w:rPr>
          <w:rFonts w:ascii="Trebuchet MS" w:hAnsi="Trebuchet MS" w:cs="Times New Roman"/>
          <w:noProof/>
          <w:lang w:val="ro-RO"/>
        </w:rPr>
      </w:pPr>
      <w:r w:rsidRPr="00A07C80">
        <w:rPr>
          <w:rFonts w:ascii="Trebuchet MS" w:hAnsi="Trebuchet MS" w:cs="Times New Roman"/>
          <w:noProof/>
          <w:lang w:val="ro-RO"/>
        </w:rPr>
        <w:t>obligatia incheierii unui contract pentru prestarea serviciului de salubrizare cu operatorul din zona de desfasurare a activitatii</w:t>
      </w:r>
    </w:p>
    <w:p w14:paraId="65D5DD6D"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14:paraId="589C7E5B"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06A84825"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 xml:space="preserve">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w:t>
      </w:r>
      <w:r w:rsidRPr="00A07C80">
        <w:rPr>
          <w:rFonts w:ascii="Trebuchet MS" w:hAnsi="Trebuchet MS" w:cs="Times New Roman"/>
          <w:noProof/>
          <w:lang w:val="ro-RO"/>
        </w:rPr>
        <w:lastRenderedPageBreak/>
        <w:t>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00E47A2E"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interzicerea depozitării definitive şi a incinerării oricărui tip de deşeu în incinta obiectivului;</w:t>
      </w:r>
    </w:p>
    <w:p w14:paraId="582FD5CE"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menţinerea în stare de curăţenie a spaţiului din incintă, fără depozitări necontrolate de deşeuri;</w:t>
      </w:r>
    </w:p>
    <w:p w14:paraId="3E2A284A"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14:paraId="4444E399"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b/>
          <w:noProof/>
          <w:lang w:val="ro-RO"/>
        </w:rPr>
      </w:pPr>
      <w:r w:rsidRPr="00A07C80">
        <w:rPr>
          <w:rFonts w:ascii="Trebuchet MS" w:hAnsi="Trebuchet MS" w:cs="Times New Roman"/>
          <w:b/>
          <w:noProof/>
          <w:lang w:val="ro-RO"/>
        </w:rPr>
        <w:t>titularul are obligația de a încheia contracte de preluare a tuturor deșeurilor produse/colectate/stocate temporar cu operatorii autorizați din zona în care se desfășoară activitatea;</w:t>
      </w:r>
    </w:p>
    <w:p w14:paraId="21DC44DE" w14:textId="77777777" w:rsidR="008C32E2" w:rsidRPr="00A07C80" w:rsidRDefault="008C32E2" w:rsidP="00AC3E9D">
      <w:pPr>
        <w:pStyle w:val="ListParagraph"/>
        <w:numPr>
          <w:ilvl w:val="0"/>
          <w:numId w:val="20"/>
        </w:numPr>
        <w:spacing w:after="0" w:line="360" w:lineRule="auto"/>
        <w:ind w:left="567"/>
        <w:jc w:val="both"/>
        <w:rPr>
          <w:rFonts w:ascii="Trebuchet MS" w:hAnsi="Trebuchet MS" w:cs="Times New Roman"/>
        </w:rPr>
      </w:pPr>
      <w:r w:rsidRPr="00A07C80">
        <w:rPr>
          <w:rFonts w:ascii="Trebuchet MS" w:hAnsi="Trebuchet MS" w:cs="Times New Roman"/>
        </w:rPr>
        <w:t>luarea tuturor măsurilor necesare pentru protecţia mediului înconjurător, a sănătăţii şi pentru asigurarea securităţii la locul de muncă prin aplicarea prevederilor din fişele tehnice de securitate ale substanţelor periculoase deţinute;</w:t>
      </w:r>
    </w:p>
    <w:p w14:paraId="3FC9129B" w14:textId="77777777" w:rsidR="008C32E2" w:rsidRPr="00A07C80" w:rsidRDefault="008C32E2" w:rsidP="00AC3E9D">
      <w:pPr>
        <w:pStyle w:val="NoSpacing"/>
        <w:numPr>
          <w:ilvl w:val="0"/>
          <w:numId w:val="20"/>
        </w:numPr>
        <w:spacing w:line="360" w:lineRule="auto"/>
        <w:ind w:left="567"/>
        <w:jc w:val="both"/>
        <w:rPr>
          <w:rFonts w:ascii="Trebuchet MS" w:hAnsi="Trebuchet MS" w:cs="Times New Roman"/>
          <w:noProof/>
          <w:lang w:val="ro-RO"/>
        </w:rPr>
      </w:pPr>
      <w:r w:rsidRPr="00A07C80">
        <w:rPr>
          <w:rFonts w:ascii="Trebuchet MS" w:hAnsi="Trebuchet MS" w:cs="Times New Roman"/>
          <w:noProof/>
          <w:lang w:val="ro-RO"/>
        </w:rPr>
        <w:t>deţinerea de materiale absorbante şi de neutralizare a eventualelor scurgeri de substanţe/preparate chimice periculoase sau deşeuri periculoase;</w:t>
      </w:r>
    </w:p>
    <w:p w14:paraId="1FDB88F2" w14:textId="77777777" w:rsidR="008C32E2" w:rsidRPr="00A07C80" w:rsidRDefault="008C32E2" w:rsidP="00AC3E9D">
      <w:pPr>
        <w:pStyle w:val="ListParagraph"/>
        <w:numPr>
          <w:ilvl w:val="0"/>
          <w:numId w:val="20"/>
        </w:numPr>
        <w:spacing w:after="0" w:line="360" w:lineRule="auto"/>
        <w:ind w:left="567"/>
        <w:jc w:val="both"/>
        <w:rPr>
          <w:rFonts w:ascii="Trebuchet MS" w:eastAsia="Times New Roman" w:hAnsi="Trebuchet MS" w:cs="Times New Roman"/>
          <w:bCs/>
          <w:iCs/>
          <w:noProof/>
          <w:lang w:val="pt-BR" w:eastAsia="ro-RO"/>
        </w:rPr>
      </w:pPr>
      <w:r w:rsidRPr="00A07C80">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14:paraId="44216E13" w14:textId="77777777" w:rsidR="008C32E2" w:rsidRPr="00A07C80" w:rsidRDefault="008C32E2" w:rsidP="00AC3E9D">
      <w:pPr>
        <w:pStyle w:val="ListParagraph"/>
        <w:numPr>
          <w:ilvl w:val="0"/>
          <w:numId w:val="20"/>
        </w:numPr>
        <w:spacing w:after="0" w:line="360" w:lineRule="auto"/>
        <w:ind w:left="567"/>
        <w:jc w:val="both"/>
        <w:rPr>
          <w:rFonts w:ascii="Trebuchet MS" w:eastAsia="Times New Roman" w:hAnsi="Trebuchet MS" w:cs="Times New Roman"/>
          <w:bCs/>
          <w:iCs/>
          <w:noProof/>
          <w:lang w:val="pt-BR" w:eastAsia="ro-RO"/>
        </w:rPr>
      </w:pPr>
      <w:r w:rsidRPr="00A07C80">
        <w:rPr>
          <w:rFonts w:ascii="Trebuchet MS" w:eastAsia="Times New Roman" w:hAnsi="Trebuchet MS" w:cs="Times New Roman"/>
          <w:bCs/>
          <w:iCs/>
          <w:noProof/>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14:paraId="5188B7A7" w14:textId="77777777" w:rsidR="008C32E2" w:rsidRPr="00A07C80" w:rsidRDefault="008C32E2" w:rsidP="00A07C80">
      <w:pPr>
        <w:pStyle w:val="ListParagraph"/>
        <w:numPr>
          <w:ilvl w:val="0"/>
          <w:numId w:val="20"/>
        </w:numPr>
        <w:spacing w:after="0" w:line="360" w:lineRule="auto"/>
        <w:ind w:left="567"/>
        <w:jc w:val="both"/>
        <w:rPr>
          <w:rFonts w:ascii="Trebuchet MS" w:eastAsia="Times New Roman" w:hAnsi="Trebuchet MS" w:cs="Times New Roman"/>
          <w:bCs/>
          <w:iCs/>
          <w:noProof/>
          <w:lang w:val="pt-BR" w:eastAsia="ro-RO"/>
        </w:rPr>
      </w:pPr>
      <w:r w:rsidRPr="00A07C80">
        <w:rPr>
          <w:rFonts w:ascii="Trebuchet MS" w:eastAsia="Times New Roman" w:hAnsi="Trebuchet MS" w:cs="Times New Roman"/>
          <w:bCs/>
          <w:iCs/>
          <w:noProof/>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04FA58F7" w14:textId="77777777" w:rsidR="008C32E2" w:rsidRPr="00A07C80" w:rsidRDefault="008C32E2" w:rsidP="00A07C80">
      <w:pPr>
        <w:pStyle w:val="ListParagraph"/>
        <w:numPr>
          <w:ilvl w:val="0"/>
          <w:numId w:val="20"/>
        </w:numPr>
        <w:spacing w:after="0" w:line="360" w:lineRule="auto"/>
        <w:ind w:left="567"/>
        <w:jc w:val="both"/>
        <w:rPr>
          <w:rFonts w:ascii="Trebuchet MS" w:eastAsia="Times New Roman" w:hAnsi="Trebuchet MS" w:cs="Times New Roman"/>
          <w:bCs/>
          <w:iCs/>
          <w:noProof/>
          <w:lang w:val="pt-BR" w:eastAsia="ro-RO"/>
        </w:rPr>
      </w:pPr>
      <w:r w:rsidRPr="00A07C80">
        <w:rPr>
          <w:rFonts w:ascii="Trebuchet MS" w:eastAsia="Times New Roman" w:hAnsi="Trebuchet MS" w:cs="Times New Roman"/>
          <w:bCs/>
          <w:iCs/>
          <w:noProof/>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1333A04C" w14:textId="77777777" w:rsidR="008C32E2" w:rsidRPr="00A07C80" w:rsidRDefault="008C32E2" w:rsidP="00AC3E9D">
      <w:pPr>
        <w:pStyle w:val="ListParagraph"/>
        <w:numPr>
          <w:ilvl w:val="0"/>
          <w:numId w:val="20"/>
        </w:numPr>
        <w:spacing w:line="360" w:lineRule="auto"/>
        <w:ind w:left="567"/>
        <w:jc w:val="both"/>
        <w:rPr>
          <w:rFonts w:ascii="Trebuchet MS" w:eastAsia="Times New Roman" w:hAnsi="Trebuchet MS" w:cs="Times New Roman"/>
          <w:bCs/>
          <w:iCs/>
          <w:noProof/>
          <w:lang w:val="pt-BR" w:eastAsia="ro-RO"/>
        </w:rPr>
      </w:pPr>
      <w:r w:rsidRPr="00A07C80">
        <w:rPr>
          <w:rFonts w:ascii="Trebuchet MS" w:eastAsia="Times New Roman" w:hAnsi="Trebuchet MS" w:cs="Times New Roman"/>
          <w:bCs/>
          <w:iCs/>
          <w:noProof/>
          <w:lang w:val="pt-BR" w:eastAsia="ro-RO"/>
        </w:rPr>
        <w:t>se interzice descărcarea oricăror categorii de substanţe/ preparate periculoase direct pe sol ori pe platformele betonate din dotare;</w:t>
      </w:r>
    </w:p>
    <w:p w14:paraId="3E994FA9" w14:textId="77777777" w:rsidR="008C32E2" w:rsidRPr="00A07C80" w:rsidRDefault="008C32E2" w:rsidP="00A07C80">
      <w:pPr>
        <w:pStyle w:val="ListParagraph"/>
        <w:numPr>
          <w:ilvl w:val="0"/>
          <w:numId w:val="20"/>
        </w:numPr>
        <w:spacing w:after="0" w:line="360" w:lineRule="auto"/>
        <w:ind w:left="567"/>
        <w:jc w:val="both"/>
        <w:rPr>
          <w:rFonts w:ascii="Trebuchet MS" w:eastAsia="Times New Roman" w:hAnsi="Trebuchet MS" w:cs="Times New Roman"/>
          <w:bCs/>
          <w:iCs/>
          <w:noProof/>
          <w:lang w:val="pt-BR" w:eastAsia="ro-RO"/>
        </w:rPr>
      </w:pPr>
      <w:r w:rsidRPr="00A07C80">
        <w:rPr>
          <w:rFonts w:ascii="Trebuchet MS" w:eastAsia="Times New Roman" w:hAnsi="Trebuchet MS" w:cs="Times New Roman"/>
          <w:bCs/>
          <w:iCs/>
          <w:noProof/>
          <w:lang w:val="pt-BR" w:eastAsia="ro-RO"/>
        </w:rPr>
        <w:lastRenderedPageBreak/>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6B6DB748" w14:textId="77777777" w:rsidR="008C32E2" w:rsidRPr="00A07C80" w:rsidRDefault="008C32E2" w:rsidP="00A07C80">
      <w:pPr>
        <w:pStyle w:val="ListParagraph"/>
        <w:numPr>
          <w:ilvl w:val="0"/>
          <w:numId w:val="20"/>
        </w:numPr>
        <w:spacing w:after="0" w:line="360" w:lineRule="auto"/>
        <w:ind w:left="567" w:right="-79"/>
        <w:jc w:val="both"/>
        <w:rPr>
          <w:rFonts w:ascii="Trebuchet MS" w:eastAsia="Times New Roman" w:hAnsi="Trebuchet MS" w:cs="Times New Roman"/>
          <w:bCs/>
          <w:iCs/>
          <w:noProof/>
          <w:lang w:val="pt-BR" w:eastAsia="ro-RO"/>
        </w:rPr>
      </w:pPr>
      <w:r w:rsidRPr="00A07C80">
        <w:rPr>
          <w:rFonts w:ascii="Trebuchet MS" w:eastAsia="Times New Roman" w:hAnsi="Trebuchet MS" w:cs="Times New Roman"/>
          <w:bCs/>
          <w:iCs/>
          <w:noProof/>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6B1D4189" w14:textId="77777777" w:rsidR="008C32E2" w:rsidRPr="00A07C80" w:rsidRDefault="008C32E2" w:rsidP="00A07C80">
      <w:pPr>
        <w:pStyle w:val="ListParagraph"/>
        <w:numPr>
          <w:ilvl w:val="0"/>
          <w:numId w:val="20"/>
        </w:numPr>
        <w:spacing w:after="0" w:line="360" w:lineRule="auto"/>
        <w:ind w:left="567" w:right="-79"/>
        <w:jc w:val="both"/>
        <w:rPr>
          <w:rFonts w:ascii="Trebuchet MS" w:eastAsia="Times New Roman" w:hAnsi="Trebuchet MS" w:cs="Times New Roman"/>
          <w:lang w:val="ro-RO" w:eastAsia="ro-RO"/>
        </w:rPr>
      </w:pPr>
      <w:r w:rsidRPr="00A07C80">
        <w:rPr>
          <w:rFonts w:ascii="Trebuchet MS" w:eastAsia="Times New Roman" w:hAnsi="Trebuchet MS" w:cs="Times New Roman"/>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C6812B0" w14:textId="77777777" w:rsidR="008C32E2" w:rsidRPr="00A07C80" w:rsidRDefault="008C32E2" w:rsidP="00A07C80">
      <w:pPr>
        <w:pStyle w:val="ListParagraph"/>
        <w:numPr>
          <w:ilvl w:val="0"/>
          <w:numId w:val="20"/>
        </w:numPr>
        <w:spacing w:after="0" w:line="360" w:lineRule="auto"/>
        <w:ind w:left="567" w:right="-79"/>
        <w:jc w:val="both"/>
        <w:rPr>
          <w:rFonts w:ascii="Trebuchet MS" w:eastAsia="Times New Roman" w:hAnsi="Trebuchet MS" w:cs="Times New Roman"/>
          <w:lang w:val="ro-RO" w:eastAsia="ro-RO"/>
        </w:rPr>
      </w:pPr>
      <w:r w:rsidRPr="00A07C80">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rPr>
      </w:pPr>
      <w:r w:rsidRPr="00A07C80">
        <w:rPr>
          <w:rFonts w:ascii="Trebuchet MS" w:hAnsi="Trebuchet MS" w:cs="Times New Roman"/>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1E925BEE"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rPr>
      </w:pPr>
      <w:r w:rsidRPr="00A07C80">
        <w:rPr>
          <w:rFonts w:ascii="Trebuchet MS" w:hAnsi="Trebuchet MS" w:cs="Times New Roman"/>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6FDD74E0" w14:textId="77777777" w:rsidR="008C32E2" w:rsidRPr="00A07C80" w:rsidRDefault="008C32E2" w:rsidP="00A07C80">
      <w:pPr>
        <w:pStyle w:val="ListParagraph"/>
        <w:numPr>
          <w:ilvl w:val="0"/>
          <w:numId w:val="20"/>
        </w:numPr>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1DD9B727"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rPr>
      </w:pPr>
      <w:r w:rsidRPr="00A07C80">
        <w:rPr>
          <w:rFonts w:ascii="Trebuchet MS" w:hAnsi="Trebuchet MS" w:cs="Times New Roman"/>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44541DB9"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rPr>
      </w:pPr>
      <w:r w:rsidRPr="00A07C80">
        <w:rPr>
          <w:rFonts w:ascii="Trebuchet MS" w:hAnsi="Trebuchet MS" w:cs="Times New Roman"/>
        </w:rPr>
        <w:t xml:space="preserve">utilizarea agregatelor frigorifice se va face cu respectarea prevederilor Ordonanţei nr. 9/2011 privind stabilirea unor măsuri de punere în aplicare a Regulamentului CE nr. </w:t>
      </w:r>
      <w:r w:rsidRPr="00A07C80">
        <w:rPr>
          <w:rFonts w:ascii="Trebuchet MS" w:hAnsi="Trebuchet MS" w:cs="Times New Roman"/>
        </w:rPr>
        <w:lastRenderedPageBreak/>
        <w:t xml:space="preserve">1005/2009 al Parlamentului European şi al Consiliului privind substanţele care diminuează stratul de ozon, modificată și aprobată prin Legea nr. 252/2011; </w:t>
      </w:r>
    </w:p>
    <w:p w14:paraId="6A0511C7"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rPr>
      </w:pPr>
      <w:r w:rsidRPr="00A07C80">
        <w:rPr>
          <w:rFonts w:ascii="Trebuchet MS" w:hAnsi="Trebuchet MS" w:cs="Times New Roman"/>
        </w:rPr>
        <w:t xml:space="preserve">întreținerea echipamentelor de refrigerare/climatizare se va face doar cu operatori autorizați, respectând legislaţia specifică în vigoare; </w:t>
      </w:r>
    </w:p>
    <w:p w14:paraId="5F87FBBF"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respectarea limitelor de zgomot impuse prin STAS-ul 10009/2017 Acustica. Limite admisibile ale nivelului de zgomot din mediul ambiant;</w:t>
      </w:r>
    </w:p>
    <w:p w14:paraId="503D3C0E"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5835C704"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14:paraId="2220CDCE" w14:textId="77777777" w:rsidR="008C32E2" w:rsidRPr="00A07C80" w:rsidRDefault="008C32E2" w:rsidP="00A07C80">
      <w:pPr>
        <w:pStyle w:val="ListParagraph"/>
        <w:numPr>
          <w:ilvl w:val="0"/>
          <w:numId w:val="20"/>
        </w:numPr>
        <w:autoSpaceDE w:val="0"/>
        <w:autoSpaceDN w:val="0"/>
        <w:adjustRightInd w:val="0"/>
        <w:spacing w:after="0" w:line="360" w:lineRule="auto"/>
        <w:ind w:left="567"/>
        <w:jc w:val="both"/>
        <w:rPr>
          <w:rFonts w:ascii="Trebuchet MS" w:hAnsi="Trebuchet MS" w:cs="Times New Roman"/>
          <w:i/>
          <w:noProof/>
          <w:lang w:val="ro-RO"/>
        </w:rPr>
      </w:pPr>
      <w:r w:rsidRPr="00A07C80">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14:paraId="5F841A25" w14:textId="77777777" w:rsidR="00C73D37" w:rsidRPr="00A07C80" w:rsidRDefault="008C32E2" w:rsidP="00A07C80">
      <w:pPr>
        <w:pStyle w:val="ListParagraph"/>
        <w:numPr>
          <w:ilvl w:val="0"/>
          <w:numId w:val="20"/>
        </w:numPr>
        <w:spacing w:after="0" w:line="360" w:lineRule="auto"/>
        <w:ind w:left="567"/>
        <w:jc w:val="both"/>
        <w:rPr>
          <w:rFonts w:ascii="Trebuchet MS" w:hAnsi="Trebuchet MS" w:cs="Times New Roman"/>
          <w:lang w:val="ro-RO"/>
        </w:rPr>
      </w:pPr>
      <w:r w:rsidRPr="00A07C80">
        <w:rPr>
          <w:rFonts w:ascii="Trebuchet MS" w:hAnsi="Trebuchet MS" w:cs="Times New Roman"/>
          <w:lang w:val="ro-RO"/>
        </w:rPr>
        <w:t>se vor respecta condiţiile prevăzute de Ordonanţa nr. 21/2002, modificată şi completată cu Legea nr. 515/2002 privind gospodărirea localităţilor urbane şi rurale</w:t>
      </w:r>
      <w:r w:rsidR="00C73D37" w:rsidRPr="00A07C80">
        <w:rPr>
          <w:rFonts w:ascii="Trebuchet MS" w:hAnsi="Trebuchet MS" w:cs="Times New Roman"/>
          <w:lang w:val="ro-RO"/>
        </w:rPr>
        <w:t xml:space="preserve">;  </w:t>
      </w:r>
    </w:p>
    <w:p w14:paraId="69EBF420" w14:textId="77777777" w:rsidR="00364C6A" w:rsidRPr="00A07C80" w:rsidRDefault="00364C6A" w:rsidP="00A07C80">
      <w:pPr>
        <w:spacing w:after="0" w:line="360" w:lineRule="auto"/>
        <w:jc w:val="both"/>
        <w:rPr>
          <w:rFonts w:ascii="Trebuchet MS" w:hAnsi="Trebuchet MS" w:cs="Times New Roman"/>
          <w:lang w:val="ro-RO"/>
        </w:rPr>
      </w:pPr>
    </w:p>
    <w:p w14:paraId="1C01650A" w14:textId="77777777" w:rsidR="00364C6A" w:rsidRPr="00A07C80" w:rsidRDefault="00364C6A" w:rsidP="00A07C80">
      <w:pPr>
        <w:autoSpaceDE w:val="0"/>
        <w:autoSpaceDN w:val="0"/>
        <w:adjustRightInd w:val="0"/>
        <w:spacing w:after="0" w:line="360" w:lineRule="auto"/>
        <w:jc w:val="both"/>
        <w:rPr>
          <w:rFonts w:ascii="Trebuchet MS" w:eastAsia="Times New Roman" w:hAnsi="Trebuchet MS" w:cs="Times New Roman"/>
          <w:b/>
          <w:noProof/>
          <w:lang w:val="ro-RO"/>
        </w:rPr>
      </w:pPr>
      <w:r w:rsidRPr="00AC3E9D">
        <w:rPr>
          <w:rFonts w:ascii="Trebuchet MS" w:eastAsia="Times New Roman" w:hAnsi="Trebuchet MS" w:cs="Times New Roman"/>
          <w:b/>
          <w:noProof/>
          <w:lang w:val="ro-RO"/>
        </w:rPr>
        <w:t>Titularul de activitate este obligat să respecte în integralitate prevederile următoarelor acte normative:</w:t>
      </w:r>
    </w:p>
    <w:p w14:paraId="7C8DFC4F"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OUG nr. 195/2005 privind protecţia mediului, cu modificările şi completările ulterioare;</w:t>
      </w:r>
    </w:p>
    <w:p w14:paraId="6E154E12"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Legea 123/2020 pentru modificarea și completarea Ordonanței de urgență a Guvernului nr. 195/2005 privind protecția mediului;</w:t>
      </w:r>
    </w:p>
    <w:p w14:paraId="4260ED9E"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 xml:space="preserve">Legea 219/2019 privind modificarea şi completarea art. 16 din OUG 195/2005 privind protecţia mediulu;  </w:t>
      </w:r>
    </w:p>
    <w:p w14:paraId="1B88A197"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Ordinul nr. 1150/2020 privind aprobarea Procedurii de aplicare a vizei anuale a autorizației de mediu și autorizației integrate de mediu, cu modificările și completările ulterioare;</w:t>
      </w:r>
    </w:p>
    <w:p w14:paraId="63ABD381"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Legea 104/2011 privind calitatea aerului înconjurător;</w:t>
      </w:r>
    </w:p>
    <w:p w14:paraId="51DDD7CD"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14:paraId="46ACA871"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OUG nr. 92/2021 privind regimul deşeurilor, cu modificările și completările ulterioare;</w:t>
      </w:r>
    </w:p>
    <w:p w14:paraId="68C6D023"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Ord. nr. 794/2012 privind procedura de raportare a datelor referitoare la ambalaje și deșeuri de ambalaje;</w:t>
      </w:r>
    </w:p>
    <w:p w14:paraId="6182C0FB" w14:textId="424727BD" w:rsidR="008C32E2" w:rsidRPr="00AC3E9D" w:rsidRDefault="008C32E2" w:rsidP="003B5147">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C3E9D">
        <w:rPr>
          <w:rFonts w:ascii="Trebuchet MS" w:eastAsia="Times New Roman" w:hAnsi="Trebuchet MS" w:cs="Times New Roman"/>
          <w:iCs/>
          <w:lang w:val="ro-RO" w:eastAsia="ro-RO"/>
        </w:rPr>
        <w:lastRenderedPageBreak/>
        <w:t>Ordinul 269/2019 privind aprobarea Procedurii pentru stabilirea înregistrarii, raportarii, frecventei de raportare catre Registrul national al producatorilor, precum si a modului de evidenta si de raportare a informatiilor prevazute la art. 9 alin (4) si la art. 27. Alin (6) din Ordonanta de urgenta a Guvernului nr. 5/2015 privind deseurile de echipamente electrice.</w:t>
      </w:r>
    </w:p>
    <w:p w14:paraId="70324E06"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HG nr. 1074/2021 privind stabilirea sistemului de  garantie-returnare pentru ambalaje primare nereutilizabile cu modificarile si completarile ulterioare;</w:t>
      </w:r>
    </w:p>
    <w:p w14:paraId="54E82B26"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Legea nr. 360/2003(r1) privind regimul substanţelor şi preparatelor chimice periculoase;</w:t>
      </w:r>
    </w:p>
    <w:p w14:paraId="69CC2B17"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589E0CD6"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425F54C5"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5E43DA0A"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14:paraId="6C108E9E"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HG nr. 1061/2008 privind transportul deşeurilor periculoase şi nepericuloase pe teritoriul României;</w:t>
      </w:r>
    </w:p>
    <w:p w14:paraId="523C2D32"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 xml:space="preserve">OUG nr. 196/2005 privind Fondul pentru mediu cu modificările şi completările ulterioare; </w:t>
      </w:r>
    </w:p>
    <w:p w14:paraId="699EC349"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14:paraId="751EEA17"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3E077D8D"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lastRenderedPageBreak/>
        <w:t>HG nr. 210/2007, Ord nr. 27/2007, OUG nr. 12/2007 aprobată prin Legea nr. 161/2007,  pentru modificarea şi completarea unor acte normative care transpun aquis-ul comunitar în domeniul protecţiei mediului;</w:t>
      </w:r>
    </w:p>
    <w:p w14:paraId="4068542D" w14:textId="77777777" w:rsidR="008C32E2" w:rsidRPr="00A07C80"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14:paraId="7D7226E6" w14:textId="29DD9E96" w:rsidR="008C32E2" w:rsidRDefault="008C32E2" w:rsidP="00A07C80">
      <w:pPr>
        <w:pStyle w:val="ListParagraph"/>
        <w:numPr>
          <w:ilvl w:val="0"/>
          <w:numId w:val="21"/>
        </w:numPr>
        <w:spacing w:after="0" w:line="360" w:lineRule="auto"/>
        <w:ind w:left="567"/>
        <w:jc w:val="both"/>
        <w:rPr>
          <w:rFonts w:ascii="Trebuchet MS" w:eastAsia="Times New Roman" w:hAnsi="Trebuchet MS" w:cs="Times New Roman"/>
          <w:iCs/>
          <w:lang w:val="ro-RO" w:eastAsia="ro-RO"/>
        </w:rPr>
      </w:pPr>
      <w:r w:rsidRPr="00A07C80">
        <w:rPr>
          <w:rFonts w:ascii="Trebuchet MS" w:eastAsia="Times New Roman" w:hAnsi="Trebuchet MS" w:cs="Times New Roman"/>
          <w:iCs/>
          <w:lang w:val="ro-RO" w:eastAsia="ro-RO"/>
        </w:rPr>
        <w:t>Regulamentul 1907/2006;</w:t>
      </w:r>
    </w:p>
    <w:p w14:paraId="5CB388EE" w14:textId="77777777" w:rsidR="00AC3E9D" w:rsidRDefault="00AC3E9D" w:rsidP="00AC3E9D">
      <w:pPr>
        <w:pStyle w:val="ListParagraph"/>
        <w:numPr>
          <w:ilvl w:val="0"/>
          <w:numId w:val="21"/>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C5732E">
        <w:rPr>
          <w:rFonts w:ascii="Trebuchet MS" w:eastAsia="Times New Roman" w:hAnsi="Trebuchet MS" w:cs="Times New Roman"/>
          <w:iCs/>
          <w:lang w:val="ro-RO" w:eastAsia="ro-RO"/>
        </w:rPr>
        <w:t>Ordinul nr. 2436/2023 pentru aprobarea Ghidului privind Reglementările specifice din domeniul deşeurilor, ca urmare a implementării proiectului SIPOCA 394/11609</w:t>
      </w:r>
      <w:r>
        <w:rPr>
          <w:rFonts w:ascii="Trebuchet MS" w:eastAsia="Times New Roman" w:hAnsi="Trebuchet MS" w:cs="Times New Roman"/>
          <w:iCs/>
          <w:lang w:val="ro-RO" w:eastAsia="ro-RO"/>
        </w:rPr>
        <w:t>;</w:t>
      </w:r>
    </w:p>
    <w:p w14:paraId="1F4B3C9E" w14:textId="77777777" w:rsidR="00574CE3" w:rsidRPr="00A07C80" w:rsidRDefault="00574CE3" w:rsidP="00A07C80">
      <w:pPr>
        <w:spacing w:after="0" w:line="360" w:lineRule="auto"/>
        <w:ind w:left="207"/>
        <w:jc w:val="both"/>
        <w:rPr>
          <w:rFonts w:ascii="Trebuchet MS" w:eastAsia="Times New Roman" w:hAnsi="Trebuchet MS" w:cs="Times New Roman"/>
          <w:iCs/>
          <w:lang w:val="ro-RO" w:eastAsia="ro-RO"/>
        </w:rPr>
      </w:pPr>
    </w:p>
    <w:p w14:paraId="24614501" w14:textId="77777777" w:rsidR="00364C6A" w:rsidRPr="00A07C80" w:rsidRDefault="00364C6A" w:rsidP="00A07C80">
      <w:pPr>
        <w:autoSpaceDE w:val="0"/>
        <w:autoSpaceDN w:val="0"/>
        <w:adjustRightInd w:val="0"/>
        <w:spacing w:after="0" w:line="360" w:lineRule="auto"/>
        <w:jc w:val="both"/>
        <w:rPr>
          <w:rFonts w:ascii="Trebuchet MS" w:eastAsia="Times New Roman" w:hAnsi="Trebuchet MS" w:cs="Times New Roman"/>
          <w:b/>
          <w:i/>
          <w:lang w:val="ro-RO"/>
        </w:rPr>
      </w:pPr>
      <w:r w:rsidRPr="00A07C80">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A07C80" w:rsidRDefault="00B0499F" w:rsidP="00A07C80">
      <w:pPr>
        <w:autoSpaceDE w:val="0"/>
        <w:autoSpaceDN w:val="0"/>
        <w:adjustRightInd w:val="0"/>
        <w:spacing w:after="0" w:line="360" w:lineRule="auto"/>
        <w:jc w:val="both"/>
        <w:rPr>
          <w:rFonts w:ascii="Trebuchet MS" w:eastAsia="Times New Roman" w:hAnsi="Trebuchet MS" w:cs="Times New Roman"/>
          <w:b/>
          <w:i/>
          <w:lang w:val="ro-RO"/>
        </w:rPr>
      </w:pPr>
    </w:p>
    <w:p w14:paraId="33F3598B" w14:textId="77777777" w:rsidR="00364C6A" w:rsidRPr="00A07C80" w:rsidRDefault="00364C6A" w:rsidP="00A07C80">
      <w:pPr>
        <w:spacing w:after="0" w:line="360" w:lineRule="auto"/>
        <w:jc w:val="both"/>
        <w:rPr>
          <w:rFonts w:ascii="Trebuchet MS" w:hAnsi="Trebuchet MS" w:cs="Times New Roman"/>
          <w:b/>
          <w:noProof/>
          <w:lang w:val="ro-RO"/>
        </w:rPr>
      </w:pPr>
      <w:r w:rsidRPr="00A07C80">
        <w:rPr>
          <w:rFonts w:ascii="Trebuchet MS" w:hAnsi="Trebuchet MS" w:cs="Times New Roman"/>
          <w:b/>
          <w:noProof/>
          <w:lang w:val="ro-RO"/>
        </w:rPr>
        <w:t>Titularul autorizaţie</w:t>
      </w:r>
      <w:r w:rsidR="00B0499F" w:rsidRPr="00A07C80">
        <w:rPr>
          <w:rFonts w:ascii="Trebuchet MS" w:hAnsi="Trebuchet MS" w:cs="Times New Roman"/>
          <w:b/>
          <w:noProof/>
          <w:lang w:val="ro-RO"/>
        </w:rPr>
        <w:t xml:space="preserve">i are următoarele obligaţii: </w:t>
      </w:r>
    </w:p>
    <w:p w14:paraId="19BEFD45" w14:textId="77777777" w:rsidR="003C3EC2" w:rsidRPr="00A07C80" w:rsidRDefault="003C3EC2" w:rsidP="00A07C80">
      <w:pPr>
        <w:pStyle w:val="ListParagraph"/>
        <w:numPr>
          <w:ilvl w:val="0"/>
          <w:numId w:val="21"/>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să respecte prevederile legale din domeniul protecţiei mediului;</w:t>
      </w:r>
    </w:p>
    <w:p w14:paraId="4F06F664" w14:textId="77777777" w:rsidR="003C3EC2" w:rsidRPr="00A07C80" w:rsidRDefault="003C3EC2" w:rsidP="00A07C80">
      <w:pPr>
        <w:pStyle w:val="ListParagraph"/>
        <w:numPr>
          <w:ilvl w:val="0"/>
          <w:numId w:val="21"/>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7777777" w:rsidR="003C3EC2" w:rsidRPr="00A07C80" w:rsidRDefault="003C3EC2" w:rsidP="00A07C80">
      <w:pPr>
        <w:pStyle w:val="ListParagraph"/>
        <w:numPr>
          <w:ilvl w:val="0"/>
          <w:numId w:val="21"/>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4E401BDB" w14:textId="77777777" w:rsidR="003C3EC2" w:rsidRPr="00A07C80" w:rsidRDefault="003C3EC2" w:rsidP="00A07C80">
      <w:pPr>
        <w:pStyle w:val="ListParagraph"/>
        <w:numPr>
          <w:ilvl w:val="0"/>
          <w:numId w:val="21"/>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C797D06" w14:textId="77777777" w:rsidR="003C3EC2" w:rsidRPr="00A07C80" w:rsidRDefault="003C3EC2" w:rsidP="00A07C80">
      <w:pPr>
        <w:pStyle w:val="ListParagraph"/>
        <w:numPr>
          <w:ilvl w:val="0"/>
          <w:numId w:val="21"/>
        </w:numPr>
        <w:autoSpaceDE w:val="0"/>
        <w:autoSpaceDN w:val="0"/>
        <w:adjustRightInd w:val="0"/>
        <w:spacing w:after="0" w:line="360" w:lineRule="auto"/>
        <w:ind w:left="567"/>
        <w:jc w:val="both"/>
        <w:rPr>
          <w:rFonts w:ascii="Trebuchet MS" w:hAnsi="Trebuchet MS" w:cs="Times New Roman"/>
          <w:noProof/>
          <w:lang w:val="ro-RO"/>
        </w:rPr>
      </w:pPr>
      <w:r w:rsidRPr="00A07C80">
        <w:rPr>
          <w:rFonts w:ascii="Trebuchet MS" w:hAnsi="Trebuchet MS" w:cs="Times New Roman"/>
          <w:noProof/>
          <w:lang w:val="ro-RO"/>
        </w:rPr>
        <w:t>să solicite și să obțină viza anuală a autorizației de mediu conform  Legii 219/2019;</w:t>
      </w:r>
    </w:p>
    <w:p w14:paraId="2BBE0834" w14:textId="77777777" w:rsidR="00364C6A" w:rsidRPr="00A07C80" w:rsidRDefault="003C3EC2" w:rsidP="00A07C80">
      <w:pPr>
        <w:pStyle w:val="ListParagraph"/>
        <w:numPr>
          <w:ilvl w:val="0"/>
          <w:numId w:val="21"/>
        </w:numPr>
        <w:autoSpaceDE w:val="0"/>
        <w:autoSpaceDN w:val="0"/>
        <w:adjustRightInd w:val="0"/>
        <w:spacing w:after="0" w:line="360" w:lineRule="auto"/>
        <w:ind w:left="567"/>
        <w:jc w:val="both"/>
        <w:rPr>
          <w:rFonts w:ascii="Trebuchet MS" w:hAnsi="Trebuchet MS" w:cs="Times New Roman"/>
          <w:b/>
          <w:noProof/>
          <w:lang w:val="ro-RO"/>
        </w:rPr>
      </w:pPr>
      <w:r w:rsidRPr="00A07C80">
        <w:rPr>
          <w:rFonts w:ascii="Trebuchet MS" w:hAnsi="Trebuchet MS" w:cs="Times New Roman"/>
          <w:b/>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A07C80">
        <w:rPr>
          <w:rFonts w:ascii="Trebuchet MS" w:hAnsi="Trebuchet MS" w:cs="Times New Roman"/>
          <w:b/>
          <w:noProof/>
          <w:lang w:val="ro-RO"/>
        </w:rPr>
        <w:t>, cu modificările și completările ulterioare</w:t>
      </w:r>
      <w:r w:rsidRPr="00A07C80">
        <w:rPr>
          <w:rFonts w:ascii="Trebuchet MS" w:hAnsi="Trebuchet MS" w:cs="Times New Roman"/>
          <w:b/>
          <w:noProof/>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A07C80" w:rsidRDefault="00574CE3" w:rsidP="00A07C80">
      <w:pPr>
        <w:pStyle w:val="ListParagraph"/>
        <w:autoSpaceDE w:val="0"/>
        <w:autoSpaceDN w:val="0"/>
        <w:adjustRightInd w:val="0"/>
        <w:spacing w:after="0" w:line="360" w:lineRule="auto"/>
        <w:ind w:left="567"/>
        <w:jc w:val="both"/>
        <w:rPr>
          <w:rFonts w:ascii="Trebuchet MS" w:hAnsi="Trebuchet MS" w:cs="Times New Roman"/>
          <w:noProof/>
          <w:lang w:val="ro-RO"/>
        </w:rPr>
      </w:pPr>
    </w:p>
    <w:p w14:paraId="19AD46B1" w14:textId="77777777" w:rsidR="00364C6A" w:rsidRPr="00A07C80" w:rsidRDefault="00364C6A" w:rsidP="00A07C80">
      <w:pPr>
        <w:autoSpaceDE w:val="0"/>
        <w:autoSpaceDN w:val="0"/>
        <w:adjustRightInd w:val="0"/>
        <w:spacing w:after="0" w:line="360" w:lineRule="auto"/>
        <w:jc w:val="both"/>
        <w:rPr>
          <w:rFonts w:ascii="Trebuchet MS" w:eastAsia="Times New Roman" w:hAnsi="Trebuchet MS" w:cs="Times New Roman"/>
          <w:b/>
          <w:iCs/>
          <w:color w:val="000000"/>
          <w:lang w:val="ro-RO"/>
        </w:rPr>
      </w:pPr>
      <w:r w:rsidRPr="00A07C80">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A07C80">
        <w:rPr>
          <w:rFonts w:ascii="Trebuchet MS" w:eastAsia="Times New Roman" w:hAnsi="Trebuchet MS" w:cs="Times New Roman"/>
          <w:b/>
          <w:iCs/>
          <w:color w:val="000000"/>
          <w:lang w:val="ro-RO"/>
        </w:rPr>
        <w:t>.</w:t>
      </w:r>
    </w:p>
    <w:p w14:paraId="277DB7E3" w14:textId="77777777" w:rsidR="00364C6A" w:rsidRPr="00A07C80" w:rsidRDefault="00364C6A" w:rsidP="00A07C80">
      <w:pPr>
        <w:autoSpaceDE w:val="0"/>
        <w:autoSpaceDN w:val="0"/>
        <w:adjustRightInd w:val="0"/>
        <w:spacing w:after="0" w:line="360" w:lineRule="auto"/>
        <w:jc w:val="both"/>
        <w:rPr>
          <w:rFonts w:ascii="Trebuchet MS" w:eastAsia="Times New Roman" w:hAnsi="Trebuchet MS" w:cs="Times New Roman"/>
          <w:b/>
          <w:iCs/>
          <w:color w:val="000000"/>
          <w:lang w:val="ro-RO"/>
        </w:rPr>
      </w:pPr>
      <w:r w:rsidRPr="00A07C80">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A07C80" w:rsidRDefault="00364C6A" w:rsidP="00A07C80">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A07C80">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A07C80" w:rsidRDefault="00364C6A" w:rsidP="00A07C80">
      <w:pPr>
        <w:autoSpaceDE w:val="0"/>
        <w:autoSpaceDN w:val="0"/>
        <w:adjustRightInd w:val="0"/>
        <w:spacing w:after="0" w:line="360" w:lineRule="auto"/>
        <w:ind w:right="83"/>
        <w:jc w:val="both"/>
        <w:rPr>
          <w:rFonts w:ascii="Trebuchet MS" w:hAnsi="Trebuchet MS" w:cs="Times New Roman"/>
          <w:noProof/>
          <w:lang w:val="ro-RO"/>
        </w:rPr>
      </w:pPr>
    </w:p>
    <w:p w14:paraId="28D15615" w14:textId="77777777" w:rsidR="00387951" w:rsidRPr="00A07C80" w:rsidRDefault="00387951" w:rsidP="00A07C80">
      <w:pPr>
        <w:spacing w:after="0" w:line="360" w:lineRule="auto"/>
        <w:jc w:val="both"/>
        <w:rPr>
          <w:rFonts w:ascii="Trebuchet MS" w:eastAsia="Times New Roman" w:hAnsi="Trebuchet MS" w:cs="Times New Roman"/>
          <w:b/>
          <w:bCs/>
          <w:u w:val="single"/>
          <w:lang w:val="ro-RO"/>
        </w:rPr>
      </w:pPr>
      <w:r w:rsidRPr="00A07C80">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1943EA" w:rsidRPr="00A07C80">
        <w:rPr>
          <w:rFonts w:ascii="Trebuchet MS" w:eastAsia="Times New Roman" w:hAnsi="Trebuchet MS" w:cs="Times New Roman"/>
          <w:b/>
          <w:bCs/>
          <w:u w:val="single"/>
          <w:lang w:val="ro-RO"/>
        </w:rPr>
        <w:t>,</w:t>
      </w:r>
      <w:r w:rsidR="00574CE3" w:rsidRPr="00A07C80">
        <w:rPr>
          <w:rFonts w:ascii="Trebuchet MS" w:eastAsia="Times New Roman" w:hAnsi="Trebuchet MS" w:cs="Times New Roman"/>
          <w:b/>
          <w:bCs/>
          <w:u w:val="single"/>
          <w:lang w:val="ro-RO"/>
        </w:rPr>
        <w:t xml:space="preserve"> cu modificările și completările ulterioare</w:t>
      </w:r>
      <w:r w:rsidRPr="00A07C80">
        <w:rPr>
          <w:rFonts w:ascii="Trebuchet MS" w:eastAsia="Times New Roman" w:hAnsi="Trebuchet MS" w:cs="Times New Roman"/>
          <w:b/>
          <w:bCs/>
          <w:u w:val="single"/>
          <w:lang w:val="ro-RO"/>
        </w:rPr>
        <w:t xml:space="preserve">, pentru modificarea și completarea OUG nr. 195/2005 privind protecția mediului.  </w:t>
      </w:r>
    </w:p>
    <w:p w14:paraId="01E03980" w14:textId="38726D33" w:rsidR="00387951" w:rsidRPr="00A07C80" w:rsidRDefault="00387951" w:rsidP="005E3AB3">
      <w:pPr>
        <w:pStyle w:val="PlainText"/>
        <w:jc w:val="both"/>
        <w:rPr>
          <w:rFonts w:ascii="Trebuchet MS" w:hAnsi="Trebuchet MS"/>
          <w:color w:val="FF0000"/>
          <w:sz w:val="22"/>
          <w:szCs w:val="22"/>
          <w:lang w:val="ro-RO"/>
        </w:rPr>
      </w:pPr>
    </w:p>
    <w:p w14:paraId="18D4163F" w14:textId="2DA0F846" w:rsidR="003B2D01" w:rsidRPr="00A07C80" w:rsidRDefault="003B2D01" w:rsidP="005E3AB3">
      <w:pPr>
        <w:pStyle w:val="PlainText"/>
        <w:jc w:val="both"/>
        <w:rPr>
          <w:rFonts w:ascii="Trebuchet MS" w:hAnsi="Trebuchet MS"/>
          <w:color w:val="FF0000"/>
          <w:sz w:val="22"/>
          <w:szCs w:val="22"/>
          <w:lang w:val="ro-RO"/>
        </w:rPr>
      </w:pPr>
    </w:p>
    <w:p w14:paraId="2AAFAB34" w14:textId="77777777" w:rsidR="00387951" w:rsidRPr="00A07C80" w:rsidRDefault="00387951" w:rsidP="00A07C80">
      <w:pPr>
        <w:pStyle w:val="ListParagraph"/>
        <w:numPr>
          <w:ilvl w:val="0"/>
          <w:numId w:val="5"/>
        </w:numPr>
        <w:spacing w:after="0" w:line="360" w:lineRule="auto"/>
        <w:ind w:right="-720"/>
        <w:jc w:val="both"/>
        <w:rPr>
          <w:rFonts w:ascii="Trebuchet MS" w:hAnsi="Trebuchet MS" w:cs="Times New Roman"/>
          <w:b/>
          <w:lang w:val="ro-RO"/>
        </w:rPr>
      </w:pPr>
      <w:r w:rsidRPr="00A07C80">
        <w:rPr>
          <w:rFonts w:ascii="Trebuchet MS" w:hAnsi="Trebuchet MS" w:cs="Times New Roman"/>
          <w:b/>
          <w:lang w:val="ro-RO"/>
        </w:rPr>
        <w:t>Activitatea autorizată</w:t>
      </w:r>
    </w:p>
    <w:p w14:paraId="3047A768" w14:textId="77777777" w:rsidR="00A533AD" w:rsidRPr="00A07C80" w:rsidRDefault="00A533AD" w:rsidP="005E3AB3">
      <w:pPr>
        <w:spacing w:after="0" w:line="240" w:lineRule="auto"/>
        <w:jc w:val="both"/>
        <w:rPr>
          <w:rFonts w:ascii="Trebuchet MS" w:eastAsia="Calibri" w:hAnsi="Trebuchet MS" w:cs="Times New Roman"/>
          <w:lang w:val="ro-RO"/>
        </w:rPr>
      </w:pPr>
    </w:p>
    <w:p w14:paraId="47EE1F7E" w14:textId="274B27F0" w:rsidR="00253E3A" w:rsidRPr="00A07C80" w:rsidRDefault="00FB29B1" w:rsidP="00A07C80">
      <w:pPr>
        <w:spacing w:after="0" w:line="360" w:lineRule="auto"/>
        <w:jc w:val="both"/>
        <w:rPr>
          <w:rFonts w:ascii="Trebuchet MS" w:eastAsia="Calibri" w:hAnsi="Trebuchet MS" w:cs="Times New Roman"/>
          <w:lang w:val="ro-RO"/>
        </w:rPr>
      </w:pPr>
      <w:r w:rsidRPr="00A07C80">
        <w:rPr>
          <w:rFonts w:ascii="Trebuchet MS" w:eastAsia="Calibri" w:hAnsi="Trebuchet MS" w:cs="Times New Roman"/>
          <w:lang w:val="ro-RO"/>
        </w:rPr>
        <w:t xml:space="preserve">Supermarket Unicarm, </w:t>
      </w:r>
      <w:r w:rsidR="00253E3A" w:rsidRPr="00A07C80">
        <w:rPr>
          <w:rFonts w:ascii="Trebuchet MS" w:eastAsia="Calibri" w:hAnsi="Trebuchet MS" w:cs="Times New Roman"/>
          <w:lang w:val="ro-RO"/>
        </w:rPr>
        <w:t xml:space="preserve">punctul de lucru </w:t>
      </w:r>
      <w:r w:rsidRPr="00A07C80">
        <w:rPr>
          <w:rFonts w:ascii="Trebuchet MS" w:eastAsia="Calibri" w:hAnsi="Trebuchet MS" w:cs="Times New Roman"/>
          <w:lang w:val="ro-RO"/>
        </w:rPr>
        <w:t>Floresti, comuna Floresti, Strada Eroilor, nr. 14</w:t>
      </w:r>
      <w:r w:rsidR="00253E3A" w:rsidRPr="00A07C80">
        <w:rPr>
          <w:rFonts w:ascii="Trebuchet MS" w:eastAsia="Calibri" w:hAnsi="Trebuchet MS" w:cs="Times New Roman"/>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5E3AB3" w14:paraId="29605B20"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5E3AB3" w:rsidRDefault="00A533AD" w:rsidP="005E3AB3">
            <w:pPr>
              <w:spacing w:after="0" w:line="240" w:lineRule="auto"/>
              <w:jc w:val="center"/>
              <w:rPr>
                <w:rFonts w:ascii="Trebuchet MS" w:eastAsia="Calibri" w:hAnsi="Trebuchet MS" w:cs="Times New Roman"/>
                <w:b/>
                <w:noProof/>
                <w:sz w:val="20"/>
                <w:lang w:val="ro-RO"/>
              </w:rPr>
            </w:pPr>
            <w:r w:rsidRPr="005E3AB3">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5E3AB3" w:rsidRDefault="00A533AD" w:rsidP="005E3AB3">
            <w:pPr>
              <w:spacing w:after="0" w:line="240" w:lineRule="auto"/>
              <w:jc w:val="center"/>
              <w:rPr>
                <w:rFonts w:ascii="Trebuchet MS" w:eastAsia="Calibri" w:hAnsi="Trebuchet MS" w:cs="Times New Roman"/>
                <w:b/>
                <w:noProof/>
                <w:sz w:val="20"/>
                <w:lang w:val="ro-RO"/>
              </w:rPr>
            </w:pPr>
            <w:r w:rsidRPr="005E3AB3">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5E3AB3" w:rsidRDefault="00A533AD" w:rsidP="005E3AB3">
            <w:pPr>
              <w:spacing w:after="0" w:line="240" w:lineRule="auto"/>
              <w:jc w:val="center"/>
              <w:rPr>
                <w:rFonts w:ascii="Trebuchet MS" w:eastAsia="Calibri" w:hAnsi="Trebuchet MS" w:cs="Times New Roman"/>
                <w:b/>
                <w:noProof/>
                <w:sz w:val="20"/>
                <w:lang w:val="ro-RO"/>
              </w:rPr>
            </w:pPr>
            <w:r w:rsidRPr="005E3AB3">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5E3AB3" w:rsidRDefault="00A533AD" w:rsidP="005E3AB3">
            <w:pPr>
              <w:spacing w:after="0" w:line="240" w:lineRule="auto"/>
              <w:jc w:val="center"/>
              <w:rPr>
                <w:rFonts w:ascii="Trebuchet MS" w:eastAsia="Calibri" w:hAnsi="Trebuchet MS" w:cs="Times New Roman"/>
                <w:b/>
                <w:noProof/>
                <w:sz w:val="20"/>
                <w:lang w:val="ro-RO"/>
              </w:rPr>
            </w:pPr>
            <w:r w:rsidRPr="005E3AB3">
              <w:rPr>
                <w:rFonts w:ascii="Trebuchet MS" w:eastAsia="Calibri" w:hAnsi="Trebuchet MS" w:cs="Times New Roman"/>
                <w:b/>
                <w:noProof/>
                <w:sz w:val="20"/>
                <w:lang w:val="ro-RO"/>
              </w:rPr>
              <w:t>UM</w:t>
            </w:r>
          </w:p>
        </w:tc>
      </w:tr>
      <w:tr w:rsidR="00396062" w:rsidRPr="005E3AB3" w14:paraId="3A492658" w14:textId="77777777" w:rsidTr="00253E3A">
        <w:tc>
          <w:tcPr>
            <w:tcW w:w="1728" w:type="dxa"/>
            <w:tcBorders>
              <w:top w:val="single" w:sz="4" w:space="0" w:color="auto"/>
              <w:left w:val="single" w:sz="4" w:space="0" w:color="auto"/>
              <w:bottom w:val="single" w:sz="4" w:space="0" w:color="auto"/>
              <w:right w:val="single" w:sz="4" w:space="0" w:color="auto"/>
            </w:tcBorders>
            <w:hideMark/>
          </w:tcPr>
          <w:p w14:paraId="70949BCF" w14:textId="77777777" w:rsidR="00396062" w:rsidRPr="005E3AB3" w:rsidRDefault="00253E3A" w:rsidP="005E3AB3">
            <w:pPr>
              <w:spacing w:before="40" w:after="0" w:line="240" w:lineRule="auto"/>
              <w:jc w:val="center"/>
              <w:rPr>
                <w:rFonts w:ascii="Trebuchet MS" w:hAnsi="Trebuchet MS" w:cs="Times New Roman"/>
                <w:sz w:val="20"/>
                <w:lang w:val="ro-RO"/>
              </w:rPr>
            </w:pPr>
            <w:r w:rsidRPr="005E3AB3">
              <w:rPr>
                <w:rFonts w:ascii="Trebuchet MS" w:hAnsi="Trebuchet MS" w:cs="Times New Roman"/>
                <w:sz w:val="20"/>
                <w:lang w:val="ro-RO"/>
              </w:rPr>
              <w:t>4711</w:t>
            </w:r>
          </w:p>
        </w:tc>
        <w:tc>
          <w:tcPr>
            <w:tcW w:w="4050" w:type="dxa"/>
            <w:tcBorders>
              <w:top w:val="single" w:sz="4" w:space="0" w:color="auto"/>
              <w:left w:val="single" w:sz="4" w:space="0" w:color="auto"/>
              <w:bottom w:val="single" w:sz="4" w:space="0" w:color="auto"/>
              <w:right w:val="single" w:sz="4" w:space="0" w:color="auto"/>
            </w:tcBorders>
            <w:hideMark/>
          </w:tcPr>
          <w:p w14:paraId="102A5574" w14:textId="77777777" w:rsidR="00396062" w:rsidRPr="005E3AB3" w:rsidRDefault="00253E3A" w:rsidP="005E3AB3">
            <w:pPr>
              <w:spacing w:before="40" w:after="0" w:line="240" w:lineRule="auto"/>
              <w:jc w:val="center"/>
              <w:rPr>
                <w:rFonts w:ascii="Trebuchet MS" w:hAnsi="Trebuchet MS" w:cs="Times New Roman"/>
                <w:sz w:val="20"/>
                <w:lang w:val="ro-RO"/>
              </w:rPr>
            </w:pPr>
            <w:r w:rsidRPr="005E3AB3">
              <w:rPr>
                <w:rFonts w:ascii="Trebuchet MS" w:hAnsi="Trebuchet MS" w:cs="Times New Roman"/>
                <w:sz w:val="20"/>
                <w:lang w:val="ro-RO"/>
              </w:rPr>
              <w:t>Comert cu amănuntul în magazine nespecializate, cu vânzare predominantă de produse alimentare, băuturi și tutun</w:t>
            </w:r>
          </w:p>
        </w:tc>
        <w:tc>
          <w:tcPr>
            <w:tcW w:w="3060" w:type="dxa"/>
            <w:tcBorders>
              <w:top w:val="single" w:sz="4" w:space="0" w:color="auto"/>
              <w:left w:val="single" w:sz="4" w:space="0" w:color="auto"/>
              <w:bottom w:val="single" w:sz="4" w:space="0" w:color="auto"/>
              <w:right w:val="single" w:sz="4" w:space="0" w:color="auto"/>
            </w:tcBorders>
          </w:tcPr>
          <w:p w14:paraId="431D035B" w14:textId="77777777" w:rsidR="00396062" w:rsidRPr="005E3AB3" w:rsidRDefault="00396062" w:rsidP="005E3AB3">
            <w:pPr>
              <w:spacing w:after="0" w:line="240" w:lineRule="auto"/>
              <w:jc w:val="center"/>
              <w:rPr>
                <w:rFonts w:ascii="Trebuchet MS" w:eastAsia="Calibri"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14:paraId="4B168716" w14:textId="77777777" w:rsidR="00396062" w:rsidRPr="005E3AB3" w:rsidRDefault="00396062" w:rsidP="005E3AB3">
            <w:pPr>
              <w:spacing w:after="0" w:line="240" w:lineRule="auto"/>
              <w:jc w:val="center"/>
              <w:rPr>
                <w:rFonts w:ascii="Trebuchet MS" w:eastAsia="Calibri" w:hAnsi="Trebuchet MS" w:cs="Times New Roman"/>
                <w:noProof/>
                <w:sz w:val="20"/>
                <w:lang w:val="ro-RO"/>
              </w:rPr>
            </w:pPr>
          </w:p>
        </w:tc>
      </w:tr>
    </w:tbl>
    <w:p w14:paraId="2350BF29" w14:textId="77777777" w:rsidR="002F0D5D" w:rsidRPr="00A07C80" w:rsidRDefault="002F0D5D" w:rsidP="00A07C80">
      <w:pPr>
        <w:pStyle w:val="NoSpacing"/>
        <w:spacing w:line="360" w:lineRule="auto"/>
        <w:ind w:left="426"/>
        <w:jc w:val="both"/>
        <w:rPr>
          <w:rFonts w:ascii="Trebuchet MS" w:hAnsi="Trebuchet MS" w:cs="Times New Roman"/>
          <w:b/>
          <w:lang w:val="ro-RO"/>
        </w:rPr>
      </w:pPr>
    </w:p>
    <w:p w14:paraId="6BC23C6B" w14:textId="77777777" w:rsidR="00387951" w:rsidRPr="00A07C80" w:rsidRDefault="00387951" w:rsidP="00A07C80">
      <w:pPr>
        <w:pStyle w:val="NoSpacing"/>
        <w:numPr>
          <w:ilvl w:val="0"/>
          <w:numId w:val="9"/>
        </w:numPr>
        <w:spacing w:line="360" w:lineRule="auto"/>
        <w:ind w:left="426"/>
        <w:jc w:val="both"/>
        <w:rPr>
          <w:rFonts w:ascii="Trebuchet MS" w:hAnsi="Trebuchet MS" w:cs="Times New Roman"/>
          <w:b/>
          <w:lang w:val="ro-RO"/>
        </w:rPr>
      </w:pPr>
      <w:r w:rsidRPr="00A07C80">
        <w:rPr>
          <w:rFonts w:ascii="Trebuchet MS" w:hAnsi="Trebuchet MS" w:cs="Times New Roman"/>
          <w:b/>
          <w:lang w:val="ro-RO"/>
        </w:rPr>
        <w:t>Dotări (instalaţii, utilaje,mijloace de transport utilizate în activitate):</w:t>
      </w:r>
    </w:p>
    <w:p w14:paraId="7898C457" w14:textId="4E5B5E09" w:rsidR="0037455D" w:rsidRPr="00A07C80" w:rsidRDefault="003B728A" w:rsidP="00A07C80">
      <w:pPr>
        <w:tabs>
          <w:tab w:val="left" w:pos="935"/>
        </w:tabs>
        <w:spacing w:after="0" w:line="360" w:lineRule="auto"/>
        <w:jc w:val="both"/>
        <w:rPr>
          <w:rFonts w:ascii="Trebuchet MS" w:eastAsia="Times New Roman" w:hAnsi="Trebuchet MS" w:cs="Times New Roman"/>
          <w:lang w:val="ro-RO"/>
        </w:rPr>
      </w:pPr>
      <w:r w:rsidRPr="00A07C80">
        <w:rPr>
          <w:rFonts w:ascii="Trebuchet MS" w:eastAsia="Times New Roman" w:hAnsi="Trebuchet MS" w:cs="Times New Roman"/>
          <w:lang w:val="ro-RO"/>
        </w:rPr>
        <w:t>Activitatea se desfășoară pe un amplasament cu</w:t>
      </w:r>
      <w:r w:rsidR="00A533AD" w:rsidRPr="00A07C80">
        <w:rPr>
          <w:rFonts w:ascii="Trebuchet MS" w:eastAsia="Times New Roman" w:hAnsi="Trebuchet MS" w:cs="Times New Roman"/>
          <w:lang w:val="ro-RO"/>
        </w:rPr>
        <w:t xml:space="preserve"> suprafața</w:t>
      </w:r>
      <w:r w:rsidR="00FB29B1" w:rsidRPr="00A07C80">
        <w:rPr>
          <w:rFonts w:ascii="Trebuchet MS" w:eastAsia="Times New Roman" w:hAnsi="Trebuchet MS" w:cs="Times New Roman"/>
          <w:lang w:val="ro-RO"/>
        </w:rPr>
        <w:t xml:space="preserve"> de</w:t>
      </w:r>
      <w:r w:rsidR="00A533AD" w:rsidRPr="00A07C80">
        <w:rPr>
          <w:rFonts w:ascii="Trebuchet MS" w:eastAsia="Times New Roman" w:hAnsi="Trebuchet MS" w:cs="Times New Roman"/>
          <w:lang w:val="ro-RO"/>
        </w:rPr>
        <w:t xml:space="preserve"> </w:t>
      </w:r>
      <w:r w:rsidR="00FB29B1" w:rsidRPr="00A07C80">
        <w:rPr>
          <w:rFonts w:ascii="Trebuchet MS" w:eastAsia="Times New Roman" w:hAnsi="Trebuchet MS" w:cs="Times New Roman"/>
          <w:lang w:val="ro-RO"/>
        </w:rPr>
        <w:t>400</w:t>
      </w:r>
      <w:r w:rsidR="0037455D" w:rsidRPr="00A07C80">
        <w:rPr>
          <w:rFonts w:ascii="Trebuchet MS" w:eastAsia="Times New Roman" w:hAnsi="Trebuchet MS" w:cs="Times New Roman"/>
          <w:lang w:val="ro-RO"/>
        </w:rPr>
        <w:t xml:space="preserve"> mp, compartimentat astfel:</w:t>
      </w:r>
    </w:p>
    <w:p w14:paraId="0DDB68A5" w14:textId="4C1F3052" w:rsidR="005E3AB3" w:rsidRDefault="005E3AB3" w:rsidP="00A07C80">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zona de vânzare, cu suprafață de 400 mp;</w:t>
      </w:r>
    </w:p>
    <w:p w14:paraId="32D16117" w14:textId="01431383" w:rsidR="0037455D" w:rsidRDefault="005E3AB3" w:rsidP="00A07C80">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magazie produse alimentare, cu suprafață de 165 mp;</w:t>
      </w:r>
    </w:p>
    <w:p w14:paraId="05502E65" w14:textId="3C010B2D" w:rsidR="005E3AB3" w:rsidRDefault="00F8091E" w:rsidP="00A07C80">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3 camere refrigerare, cu suprafață de 145 mp;</w:t>
      </w:r>
    </w:p>
    <w:p w14:paraId="0F1698D7" w14:textId="06449C1F" w:rsidR="00F8091E" w:rsidRDefault="00F8091E" w:rsidP="00A07C80">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Vestiare, cu suprafețe de 6 mp și grupuri sanitare cu suprafețe de 2,5 mp;</w:t>
      </w:r>
    </w:p>
    <w:p w14:paraId="1125FD06" w14:textId="347161B5" w:rsidR="00F8091E" w:rsidRDefault="00F8091E" w:rsidP="00A07C80">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Birou, cu suprafață de 25 mp;</w:t>
      </w:r>
    </w:p>
    <w:p w14:paraId="7CBE19BE" w14:textId="69D4F7A6" w:rsidR="00F8091E" w:rsidRPr="00A07C80" w:rsidRDefault="00F8091E" w:rsidP="00A07C80">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Alte zone de acces, scări, holuri acces.</w:t>
      </w:r>
    </w:p>
    <w:p w14:paraId="3BDFAFE3" w14:textId="77777777" w:rsidR="00253E3A" w:rsidRPr="00A07C80" w:rsidRDefault="00253E3A" w:rsidP="00A07C80">
      <w:pPr>
        <w:tabs>
          <w:tab w:val="left" w:pos="935"/>
        </w:tabs>
        <w:spacing w:after="0" w:line="360" w:lineRule="auto"/>
        <w:jc w:val="both"/>
        <w:rPr>
          <w:rFonts w:ascii="Trebuchet MS" w:eastAsia="Times New Roman" w:hAnsi="Trebuchet MS" w:cs="Times New Roman"/>
          <w:lang w:val="ro-RO"/>
        </w:rPr>
      </w:pPr>
      <w:r w:rsidRPr="00A07C80">
        <w:rPr>
          <w:rFonts w:ascii="Trebuchet MS" w:eastAsia="Times New Roman" w:hAnsi="Trebuchet MS" w:cs="Times New Roman"/>
          <w:lang w:val="ro-RO"/>
        </w:rPr>
        <w:t>Zonele funcționale sunt delimitate în:</w:t>
      </w:r>
    </w:p>
    <w:p w14:paraId="5CE7F72D" w14:textId="416D86A7" w:rsidR="00F8091E" w:rsidRPr="00F8091E" w:rsidRDefault="00F8091E" w:rsidP="00F8091E">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zona de acces clienț</w:t>
      </w:r>
      <w:r w:rsidRPr="00F8091E">
        <w:rPr>
          <w:rFonts w:ascii="Trebuchet MS" w:eastAsia="Times New Roman" w:hAnsi="Trebuchet MS" w:cs="Times New Roman"/>
          <w:lang w:val="ro-RO"/>
        </w:rPr>
        <w:t>i</w:t>
      </w:r>
      <w:r>
        <w:rPr>
          <w:rFonts w:ascii="Trebuchet MS" w:eastAsia="Times New Roman" w:hAnsi="Trebuchet MS" w:cs="Times New Roman"/>
          <w:lang w:val="ro-RO"/>
        </w:rPr>
        <w:t>;</w:t>
      </w:r>
    </w:p>
    <w:p w14:paraId="4A02525D" w14:textId="7258EAB5" w:rsidR="00F8091E" w:rsidRPr="00F8091E" w:rsidRDefault="00F8091E" w:rsidP="00F8091E">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F8091E">
        <w:rPr>
          <w:rFonts w:ascii="Trebuchet MS" w:eastAsia="Times New Roman" w:hAnsi="Trebuchet MS" w:cs="Times New Roman"/>
          <w:lang w:val="ro-RO"/>
        </w:rPr>
        <w:t>zona de case de marcat</w:t>
      </w:r>
      <w:r>
        <w:rPr>
          <w:rFonts w:ascii="Trebuchet MS" w:eastAsia="Times New Roman" w:hAnsi="Trebuchet MS" w:cs="Times New Roman"/>
          <w:lang w:val="ro-RO"/>
        </w:rPr>
        <w:t>;</w:t>
      </w:r>
    </w:p>
    <w:p w14:paraId="561E8B88" w14:textId="2CE6C961" w:rsidR="00F8091E" w:rsidRPr="00F8091E" w:rsidRDefault="00F8091E" w:rsidP="00F8091E">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F8091E">
        <w:rPr>
          <w:rFonts w:ascii="Trebuchet MS" w:eastAsia="Times New Roman" w:hAnsi="Trebuchet MS" w:cs="Times New Roman"/>
          <w:lang w:val="ro-RO"/>
        </w:rPr>
        <w:t>zona de produse alimentare, alimente</w:t>
      </w:r>
      <w:r>
        <w:rPr>
          <w:rFonts w:ascii="Trebuchet MS" w:eastAsia="Times New Roman" w:hAnsi="Trebuchet MS" w:cs="Times New Roman"/>
          <w:lang w:val="ro-RO"/>
        </w:rPr>
        <w:t>;</w:t>
      </w:r>
    </w:p>
    <w:p w14:paraId="6CDBC0C3" w14:textId="6E27B62C" w:rsidR="00F8091E" w:rsidRPr="00F8091E" w:rsidRDefault="00F8091E" w:rsidP="00F8091E">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F8091E">
        <w:rPr>
          <w:rFonts w:ascii="Trebuchet MS" w:eastAsia="Times New Roman" w:hAnsi="Trebuchet MS" w:cs="Times New Roman"/>
          <w:lang w:val="ro-RO"/>
        </w:rPr>
        <w:t>zona de b</w:t>
      </w:r>
      <w:r>
        <w:rPr>
          <w:rFonts w:ascii="Trebuchet MS" w:eastAsia="Times New Roman" w:hAnsi="Trebuchet MS" w:cs="Times New Roman"/>
          <w:lang w:val="ro-RO"/>
        </w:rPr>
        <w:t>ă</w:t>
      </w:r>
      <w:r w:rsidRPr="00F8091E">
        <w:rPr>
          <w:rFonts w:ascii="Trebuchet MS" w:eastAsia="Times New Roman" w:hAnsi="Trebuchet MS" w:cs="Times New Roman"/>
          <w:lang w:val="ro-RO"/>
        </w:rPr>
        <w:t>uturi alcoolice</w:t>
      </w:r>
      <w:r>
        <w:rPr>
          <w:rFonts w:ascii="Trebuchet MS" w:eastAsia="Times New Roman" w:hAnsi="Trebuchet MS" w:cs="Times New Roman"/>
          <w:lang w:val="ro-RO"/>
        </w:rPr>
        <w:t>;</w:t>
      </w:r>
    </w:p>
    <w:p w14:paraId="457EE94F" w14:textId="7B38B2D4" w:rsidR="00F8091E" w:rsidRPr="00F8091E" w:rsidRDefault="00F8091E" w:rsidP="00F8091E">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lastRenderedPageBreak/>
        <w:t>zona de bă</w:t>
      </w:r>
      <w:r w:rsidRPr="00F8091E">
        <w:rPr>
          <w:rFonts w:ascii="Trebuchet MS" w:eastAsia="Times New Roman" w:hAnsi="Trebuchet MS" w:cs="Times New Roman"/>
          <w:lang w:val="ro-RO"/>
        </w:rPr>
        <w:t>uturi r</w:t>
      </w:r>
      <w:r>
        <w:rPr>
          <w:rFonts w:ascii="Trebuchet MS" w:eastAsia="Times New Roman" w:hAnsi="Trebuchet MS" w:cs="Times New Roman"/>
          <w:lang w:val="ro-RO"/>
        </w:rPr>
        <w:t>ăcoritoar</w:t>
      </w:r>
      <w:r w:rsidRPr="00F8091E">
        <w:rPr>
          <w:rFonts w:ascii="Trebuchet MS" w:eastAsia="Times New Roman" w:hAnsi="Trebuchet MS" w:cs="Times New Roman"/>
          <w:lang w:val="ro-RO"/>
        </w:rPr>
        <w:t>e, dotat</w:t>
      </w:r>
      <w:r>
        <w:rPr>
          <w:rFonts w:ascii="Trebuchet MS" w:eastAsia="Times New Roman" w:hAnsi="Trebuchet MS" w:cs="Times New Roman"/>
          <w:lang w:val="ro-RO"/>
        </w:rPr>
        <w:t>ă</w:t>
      </w:r>
      <w:r w:rsidRPr="00F8091E">
        <w:rPr>
          <w:rFonts w:ascii="Trebuchet MS" w:eastAsia="Times New Roman" w:hAnsi="Trebuchet MS" w:cs="Times New Roman"/>
          <w:lang w:val="ro-RO"/>
        </w:rPr>
        <w:t xml:space="preserve"> cu frig</w:t>
      </w:r>
      <w:r>
        <w:rPr>
          <w:rFonts w:ascii="Trebuchet MS" w:eastAsia="Times New Roman" w:hAnsi="Trebuchet MS" w:cs="Times New Roman"/>
          <w:lang w:val="ro-RO"/>
        </w:rPr>
        <w:t>i</w:t>
      </w:r>
      <w:r w:rsidRPr="00F8091E">
        <w:rPr>
          <w:rFonts w:ascii="Trebuchet MS" w:eastAsia="Times New Roman" w:hAnsi="Trebuchet MS" w:cs="Times New Roman"/>
          <w:lang w:val="ro-RO"/>
        </w:rPr>
        <w:t>dere frigorifice</w:t>
      </w:r>
      <w:r>
        <w:rPr>
          <w:rFonts w:ascii="Trebuchet MS" w:eastAsia="Times New Roman" w:hAnsi="Trebuchet MS" w:cs="Times New Roman"/>
          <w:lang w:val="ro-RO"/>
        </w:rPr>
        <w:t>;</w:t>
      </w:r>
    </w:p>
    <w:p w14:paraId="30C947E7" w14:textId="532D9042" w:rsidR="00F8091E" w:rsidRPr="00F8091E" w:rsidRDefault="00F8091E" w:rsidP="00F8091E">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F8091E">
        <w:rPr>
          <w:rFonts w:ascii="Trebuchet MS" w:eastAsia="Times New Roman" w:hAnsi="Trebuchet MS" w:cs="Times New Roman"/>
          <w:lang w:val="ro-RO"/>
        </w:rPr>
        <w:t>zona de lactate, dotat</w:t>
      </w:r>
      <w:r>
        <w:rPr>
          <w:rFonts w:ascii="Trebuchet MS" w:eastAsia="Times New Roman" w:hAnsi="Trebuchet MS" w:cs="Times New Roman"/>
          <w:lang w:val="ro-RO"/>
        </w:rPr>
        <w:t>ă cu vitrine ș</w:t>
      </w:r>
      <w:r w:rsidRPr="00F8091E">
        <w:rPr>
          <w:rFonts w:ascii="Trebuchet MS" w:eastAsia="Times New Roman" w:hAnsi="Trebuchet MS" w:cs="Times New Roman"/>
          <w:lang w:val="ro-RO"/>
        </w:rPr>
        <w:t>i aparate frigorifice</w:t>
      </w:r>
      <w:r>
        <w:rPr>
          <w:rFonts w:ascii="Trebuchet MS" w:eastAsia="Times New Roman" w:hAnsi="Trebuchet MS" w:cs="Times New Roman"/>
          <w:lang w:val="ro-RO"/>
        </w:rPr>
        <w:t>;</w:t>
      </w:r>
    </w:p>
    <w:p w14:paraId="34D83858" w14:textId="1B7F6BFE" w:rsidR="00F8091E" w:rsidRPr="00F8091E" w:rsidRDefault="00F8091E" w:rsidP="00F8091E">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zona de mezeluri ș</w:t>
      </w:r>
      <w:r w:rsidRPr="00F8091E">
        <w:rPr>
          <w:rFonts w:ascii="Trebuchet MS" w:eastAsia="Times New Roman" w:hAnsi="Trebuchet MS" w:cs="Times New Roman"/>
          <w:lang w:val="ro-RO"/>
        </w:rPr>
        <w:t>i carne, dotat</w:t>
      </w:r>
      <w:r>
        <w:rPr>
          <w:rFonts w:ascii="Trebuchet MS" w:eastAsia="Times New Roman" w:hAnsi="Trebuchet MS" w:cs="Times New Roman"/>
          <w:lang w:val="ro-RO"/>
        </w:rPr>
        <w:t>ă cu vitrine ș</w:t>
      </w:r>
      <w:r w:rsidRPr="00F8091E">
        <w:rPr>
          <w:rFonts w:ascii="Trebuchet MS" w:eastAsia="Times New Roman" w:hAnsi="Trebuchet MS" w:cs="Times New Roman"/>
          <w:lang w:val="ro-RO"/>
        </w:rPr>
        <w:t>i aparate frigorifice</w:t>
      </w:r>
      <w:r>
        <w:rPr>
          <w:rFonts w:ascii="Trebuchet MS" w:eastAsia="Times New Roman" w:hAnsi="Trebuchet MS" w:cs="Times New Roman"/>
          <w:lang w:val="ro-RO"/>
        </w:rPr>
        <w:t>;</w:t>
      </w:r>
    </w:p>
    <w:p w14:paraId="65F6501F" w14:textId="3B654E08" w:rsidR="00F8091E" w:rsidRPr="00F8091E" w:rsidRDefault="00F8091E" w:rsidP="00F8091E">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 xml:space="preserve">zona de panificație, dotată </w:t>
      </w:r>
      <w:r w:rsidRPr="00F8091E">
        <w:rPr>
          <w:rFonts w:ascii="Trebuchet MS" w:eastAsia="Times New Roman" w:hAnsi="Trebuchet MS" w:cs="Times New Roman"/>
          <w:lang w:val="ro-RO"/>
        </w:rPr>
        <w:t>cu rafturi speciale produselor de panifica</w:t>
      </w:r>
      <w:r>
        <w:rPr>
          <w:rFonts w:ascii="Trebuchet MS" w:eastAsia="Times New Roman" w:hAnsi="Trebuchet MS" w:cs="Times New Roman"/>
          <w:lang w:val="ro-RO"/>
        </w:rPr>
        <w:t>ț</w:t>
      </w:r>
      <w:r w:rsidRPr="00F8091E">
        <w:rPr>
          <w:rFonts w:ascii="Trebuchet MS" w:eastAsia="Times New Roman" w:hAnsi="Trebuchet MS" w:cs="Times New Roman"/>
          <w:lang w:val="ro-RO"/>
        </w:rPr>
        <w:t>ie</w:t>
      </w:r>
      <w:r>
        <w:rPr>
          <w:rFonts w:ascii="Trebuchet MS" w:eastAsia="Times New Roman" w:hAnsi="Trebuchet MS" w:cs="Times New Roman"/>
          <w:lang w:val="ro-RO"/>
        </w:rPr>
        <w:t>;</w:t>
      </w:r>
    </w:p>
    <w:p w14:paraId="5534D373" w14:textId="7EEA3F83" w:rsidR="00253E3A" w:rsidRPr="00A07C80" w:rsidRDefault="00F8091E" w:rsidP="00F8091E">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zona de produse cosmetice ș</w:t>
      </w:r>
      <w:r w:rsidRPr="00F8091E">
        <w:rPr>
          <w:rFonts w:ascii="Trebuchet MS" w:eastAsia="Times New Roman" w:hAnsi="Trebuchet MS" w:cs="Times New Roman"/>
          <w:lang w:val="ro-RO"/>
        </w:rPr>
        <w:t>i de igie</w:t>
      </w:r>
      <w:r>
        <w:rPr>
          <w:rFonts w:ascii="Trebuchet MS" w:eastAsia="Times New Roman" w:hAnsi="Trebuchet MS" w:cs="Times New Roman"/>
          <w:lang w:val="ro-RO"/>
        </w:rPr>
        <w:t>nă</w:t>
      </w:r>
      <w:r w:rsidR="00253E3A" w:rsidRPr="00A07C80">
        <w:rPr>
          <w:rFonts w:ascii="Trebuchet MS" w:eastAsia="Times New Roman" w:hAnsi="Trebuchet MS" w:cs="Times New Roman"/>
          <w:lang w:val="ro-RO"/>
        </w:rPr>
        <w:t>;</w:t>
      </w:r>
    </w:p>
    <w:p w14:paraId="370417B3" w14:textId="5E53569C" w:rsidR="00D34231" w:rsidRPr="00F8091E" w:rsidRDefault="00E52C30" w:rsidP="00F8091E">
      <w:pPr>
        <w:tabs>
          <w:tab w:val="left" w:pos="935"/>
        </w:tabs>
        <w:spacing w:after="0" w:line="360" w:lineRule="auto"/>
        <w:jc w:val="both"/>
        <w:rPr>
          <w:rFonts w:ascii="Trebuchet MS" w:eastAsia="Times New Roman" w:hAnsi="Trebuchet MS" w:cs="Times New Roman"/>
          <w:lang w:val="ro-RO" w:eastAsia="zh-CN"/>
        </w:rPr>
      </w:pPr>
      <w:r w:rsidRPr="00F8091E">
        <w:rPr>
          <w:rFonts w:ascii="Trebuchet MS" w:eastAsia="Times New Roman" w:hAnsi="Trebuchet MS" w:cs="Times New Roman"/>
          <w:lang w:val="ro-RO"/>
        </w:rPr>
        <w:t xml:space="preserve">Dotările </w:t>
      </w:r>
      <w:r w:rsidR="00F8091E">
        <w:rPr>
          <w:rFonts w:ascii="Trebuchet MS" w:eastAsia="Times New Roman" w:hAnsi="Trebuchet MS" w:cs="Times New Roman"/>
          <w:lang w:val="ro-RO"/>
        </w:rPr>
        <w:t>zonei de depozit și a celei comerciale</w:t>
      </w:r>
      <w:r w:rsidRPr="00A07C80">
        <w:rPr>
          <w:rFonts w:ascii="Trebuchet MS" w:eastAsia="Times New Roman" w:hAnsi="Trebuchet MS" w:cs="Times New Roman"/>
          <w:lang w:val="ro-RO"/>
        </w:rPr>
        <w:t xml:space="preserve"> sunt:</w:t>
      </w:r>
      <w:r w:rsidR="00F8091E">
        <w:rPr>
          <w:rFonts w:ascii="Trebuchet MS" w:eastAsia="Times New Roman" w:hAnsi="Trebuchet MS" w:cs="Times New Roman"/>
          <w:lang w:val="ro-RO"/>
        </w:rPr>
        <w:t xml:space="preserve"> </w:t>
      </w:r>
      <w:r w:rsidR="00F8091E" w:rsidRPr="00F8091E">
        <w:rPr>
          <w:rFonts w:ascii="Trebuchet MS" w:eastAsia="Times New Roman" w:hAnsi="Trebuchet MS" w:cs="Times New Roman"/>
          <w:lang w:val="ro-RO" w:eastAsia="zh-CN"/>
        </w:rPr>
        <w:t>vitrine</w:t>
      </w:r>
      <w:r w:rsidR="00F8091E">
        <w:rPr>
          <w:rFonts w:ascii="Trebuchet MS" w:eastAsia="Times New Roman" w:hAnsi="Trebuchet MS" w:cs="Times New Roman"/>
          <w:lang w:val="ro-RO" w:eastAsia="zh-CN"/>
        </w:rPr>
        <w:t xml:space="preserve"> frigorifice pentru diferite utilizări, </w:t>
      </w:r>
      <w:r w:rsidR="00F8091E" w:rsidRPr="00F8091E">
        <w:rPr>
          <w:rFonts w:ascii="Trebuchet MS" w:eastAsia="Times New Roman" w:hAnsi="Trebuchet MS" w:cs="Times New Roman"/>
          <w:lang w:val="ro-RO" w:eastAsia="zh-CN"/>
        </w:rPr>
        <w:t xml:space="preserve"> congelato</w:t>
      </w:r>
      <w:r w:rsidR="00F8091E">
        <w:rPr>
          <w:rFonts w:ascii="Trebuchet MS" w:eastAsia="Times New Roman" w:hAnsi="Trebuchet MS" w:cs="Times New Roman"/>
          <w:lang w:val="ro-RO" w:eastAsia="zh-CN"/>
        </w:rPr>
        <w:t>a</w:t>
      </w:r>
      <w:r w:rsidR="00F8091E" w:rsidRPr="00F8091E">
        <w:rPr>
          <w:rFonts w:ascii="Trebuchet MS" w:eastAsia="Times New Roman" w:hAnsi="Trebuchet MS" w:cs="Times New Roman"/>
          <w:lang w:val="ro-RO" w:eastAsia="zh-CN"/>
        </w:rPr>
        <w:t>r</w:t>
      </w:r>
      <w:r w:rsidR="00F8091E">
        <w:rPr>
          <w:rFonts w:ascii="Trebuchet MS" w:eastAsia="Times New Roman" w:hAnsi="Trebuchet MS" w:cs="Times New Roman"/>
          <w:lang w:val="ro-RO" w:eastAsia="zh-CN"/>
        </w:rPr>
        <w:t>e</w:t>
      </w:r>
      <w:r w:rsidR="00F8091E" w:rsidRPr="00F8091E">
        <w:rPr>
          <w:rFonts w:ascii="Trebuchet MS" w:eastAsia="Times New Roman" w:hAnsi="Trebuchet MS" w:cs="Times New Roman"/>
          <w:lang w:val="ro-RO" w:eastAsia="zh-CN"/>
        </w:rPr>
        <w:t xml:space="preserve"> produse neconforme</w:t>
      </w:r>
      <w:r w:rsidR="00F8091E">
        <w:rPr>
          <w:rFonts w:ascii="Trebuchet MS" w:eastAsia="Times New Roman" w:hAnsi="Trebuchet MS" w:cs="Times New Roman"/>
          <w:lang w:val="ro-RO" w:eastAsia="zh-CN"/>
        </w:rPr>
        <w:t xml:space="preserve">, </w:t>
      </w:r>
      <w:r w:rsidR="00F8091E" w:rsidRPr="00F8091E">
        <w:rPr>
          <w:rFonts w:ascii="Trebuchet MS" w:eastAsia="Times New Roman" w:hAnsi="Trebuchet MS" w:cs="Times New Roman"/>
          <w:lang w:val="ro-RO" w:eastAsia="zh-CN"/>
        </w:rPr>
        <w:t>dulapuri frigorifice</w:t>
      </w:r>
      <w:r w:rsidR="00F8091E">
        <w:rPr>
          <w:rFonts w:ascii="Trebuchet MS" w:eastAsia="Times New Roman" w:hAnsi="Trebuchet MS" w:cs="Times New Roman"/>
          <w:lang w:val="ro-RO" w:eastAsia="zh-CN"/>
        </w:rPr>
        <w:t xml:space="preserve">, congelatoare, </w:t>
      </w:r>
      <w:r w:rsidR="00F8091E" w:rsidRPr="00F8091E">
        <w:rPr>
          <w:rFonts w:ascii="Trebuchet MS" w:eastAsia="Times New Roman" w:hAnsi="Trebuchet MS" w:cs="Times New Roman"/>
          <w:lang w:val="ro-RO" w:eastAsia="zh-CN"/>
        </w:rPr>
        <w:t>instala</w:t>
      </w:r>
      <w:r w:rsidR="00F8091E">
        <w:rPr>
          <w:rFonts w:ascii="Trebuchet MS" w:eastAsia="Times New Roman" w:hAnsi="Trebuchet MS" w:cs="Times New Roman"/>
          <w:lang w:val="ro-RO" w:eastAsia="zh-CN"/>
        </w:rPr>
        <w:t>ț</w:t>
      </w:r>
      <w:r w:rsidR="00F8091E" w:rsidRPr="00F8091E">
        <w:rPr>
          <w:rFonts w:ascii="Trebuchet MS" w:eastAsia="Times New Roman" w:hAnsi="Trebuchet MS" w:cs="Times New Roman"/>
          <w:lang w:val="ro-RO" w:eastAsia="zh-CN"/>
        </w:rPr>
        <w:t>ie de climatizare</w:t>
      </w:r>
      <w:r w:rsidR="00F8091E">
        <w:rPr>
          <w:rFonts w:ascii="Trebuchet MS" w:eastAsia="Times New Roman" w:hAnsi="Trebuchet MS" w:cs="Times New Roman"/>
          <w:lang w:val="ro-RO" w:eastAsia="zh-CN"/>
        </w:rPr>
        <w:t xml:space="preserve">, </w:t>
      </w:r>
      <w:r w:rsidR="00F8091E" w:rsidRPr="00F8091E">
        <w:rPr>
          <w:rFonts w:ascii="Trebuchet MS" w:eastAsia="Times New Roman" w:hAnsi="Trebuchet MS" w:cs="Times New Roman"/>
          <w:lang w:val="ro-RO" w:eastAsia="zh-CN"/>
        </w:rPr>
        <w:t>gondole de expunere marf</w:t>
      </w:r>
      <w:r w:rsidR="00F8091E">
        <w:rPr>
          <w:rFonts w:ascii="Trebuchet MS" w:eastAsia="Times New Roman" w:hAnsi="Trebuchet MS" w:cs="Times New Roman"/>
          <w:lang w:val="ro-RO" w:eastAsia="zh-CN"/>
        </w:rPr>
        <w:t xml:space="preserve">ă, </w:t>
      </w:r>
      <w:r w:rsidR="00F8091E" w:rsidRPr="00F8091E">
        <w:rPr>
          <w:rFonts w:ascii="Trebuchet MS" w:eastAsia="Times New Roman" w:hAnsi="Trebuchet MS" w:cs="Times New Roman"/>
          <w:lang w:val="ro-RO" w:eastAsia="zh-CN"/>
        </w:rPr>
        <w:t>c</w:t>
      </w:r>
      <w:r w:rsidR="00F8091E">
        <w:rPr>
          <w:rFonts w:ascii="Trebuchet MS" w:eastAsia="Times New Roman" w:hAnsi="Trebuchet MS" w:cs="Times New Roman"/>
          <w:lang w:val="ro-RO" w:eastAsia="zh-CN"/>
        </w:rPr>
        <w:t>â</w:t>
      </w:r>
      <w:r w:rsidR="00F8091E" w:rsidRPr="00F8091E">
        <w:rPr>
          <w:rFonts w:ascii="Trebuchet MS" w:eastAsia="Times New Roman" w:hAnsi="Trebuchet MS" w:cs="Times New Roman"/>
          <w:lang w:val="ro-RO" w:eastAsia="zh-CN"/>
        </w:rPr>
        <w:t>ntare electronice</w:t>
      </w:r>
      <w:r w:rsidR="00F8091E">
        <w:rPr>
          <w:rFonts w:ascii="Trebuchet MS" w:eastAsia="Times New Roman" w:hAnsi="Trebuchet MS" w:cs="Times New Roman"/>
          <w:lang w:val="ro-RO" w:eastAsia="zh-CN"/>
        </w:rPr>
        <w:t>, cărucioare pentru clienț</w:t>
      </w:r>
      <w:r w:rsidR="00F8091E" w:rsidRPr="00F8091E">
        <w:rPr>
          <w:rFonts w:ascii="Trebuchet MS" w:eastAsia="Times New Roman" w:hAnsi="Trebuchet MS" w:cs="Times New Roman"/>
          <w:lang w:val="ro-RO" w:eastAsia="zh-CN"/>
        </w:rPr>
        <w:t>i</w:t>
      </w:r>
      <w:r w:rsidR="00F8091E">
        <w:rPr>
          <w:rFonts w:ascii="Trebuchet MS" w:eastAsia="Times New Roman" w:hAnsi="Trebuchet MS" w:cs="Times New Roman"/>
          <w:lang w:val="ro-RO" w:eastAsia="zh-CN"/>
        </w:rPr>
        <w:t xml:space="preserve"> și transpaleț</w:t>
      </w:r>
      <w:r w:rsidR="00F8091E" w:rsidRPr="00F8091E">
        <w:rPr>
          <w:rFonts w:ascii="Trebuchet MS" w:eastAsia="Times New Roman" w:hAnsi="Trebuchet MS" w:cs="Times New Roman"/>
          <w:lang w:val="ro-RO" w:eastAsia="zh-CN"/>
        </w:rPr>
        <w:t>i manuali</w:t>
      </w:r>
      <w:r w:rsidR="00F8091E">
        <w:rPr>
          <w:rFonts w:ascii="Trebuchet MS" w:eastAsia="Times New Roman" w:hAnsi="Trebuchet MS" w:cs="Times New Roman"/>
          <w:lang w:val="ro-RO" w:eastAsia="zh-CN"/>
        </w:rPr>
        <w:t>.</w:t>
      </w:r>
    </w:p>
    <w:p w14:paraId="7883F955" w14:textId="77777777" w:rsidR="00F8091E" w:rsidRPr="00A07C80" w:rsidRDefault="00F8091E" w:rsidP="00A07C80">
      <w:pPr>
        <w:tabs>
          <w:tab w:val="left" w:pos="935"/>
        </w:tabs>
        <w:spacing w:after="0" w:line="360" w:lineRule="auto"/>
        <w:jc w:val="both"/>
        <w:rPr>
          <w:rFonts w:ascii="Trebuchet MS" w:eastAsia="Times New Roman" w:hAnsi="Trebuchet MS" w:cs="Times New Roman"/>
          <w:lang w:val="ro-RO" w:eastAsia="zh-CN"/>
        </w:rPr>
      </w:pPr>
    </w:p>
    <w:p w14:paraId="330DF31D" w14:textId="77777777" w:rsidR="0011207A" w:rsidRPr="00A07C80" w:rsidRDefault="0055084E" w:rsidP="00A07C80">
      <w:pPr>
        <w:pStyle w:val="ListParagraph"/>
        <w:numPr>
          <w:ilvl w:val="0"/>
          <w:numId w:val="9"/>
        </w:numPr>
        <w:spacing w:after="0" w:line="360" w:lineRule="auto"/>
        <w:ind w:left="426"/>
        <w:jc w:val="both"/>
        <w:rPr>
          <w:rFonts w:ascii="Trebuchet MS" w:hAnsi="Trebuchet MS" w:cs="Times New Roman"/>
          <w:b/>
          <w:lang w:val="ro-RO"/>
        </w:rPr>
      </w:pPr>
      <w:r w:rsidRPr="00A07C80">
        <w:rPr>
          <w:rFonts w:ascii="Trebuchet MS" w:eastAsia="Times New Roman" w:hAnsi="Trebuchet MS" w:cs="Times New Roman"/>
          <w:b/>
          <w:bCs/>
          <w:lang w:val="ro-RO" w:eastAsia="ro-RO"/>
        </w:rPr>
        <w:t>Materiile prime, auxiliare, combustibilii și ambalajele folosite – mod de ambalare, mod de depozitare, cantități</w:t>
      </w:r>
      <w:r w:rsidRPr="00A07C80">
        <w:rPr>
          <w:rFonts w:ascii="Trebuchet MS" w:hAnsi="Trebuchet MS" w:cs="Times New Roman"/>
          <w:b/>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1842"/>
        <w:gridCol w:w="851"/>
        <w:gridCol w:w="850"/>
        <w:gridCol w:w="1418"/>
        <w:gridCol w:w="1385"/>
        <w:gridCol w:w="1188"/>
      </w:tblGrid>
      <w:tr w:rsidR="00D34231" w:rsidRPr="00491791" w14:paraId="259CD958" w14:textId="77777777" w:rsidTr="00491791">
        <w:trPr>
          <w:cantSplit/>
          <w:trHeight w:val="954"/>
          <w:jc w:val="center"/>
        </w:trPr>
        <w:tc>
          <w:tcPr>
            <w:tcW w:w="2122" w:type="dxa"/>
            <w:shd w:val="clear" w:color="auto" w:fill="BFBFBF" w:themeFill="background1" w:themeFillShade="BF"/>
          </w:tcPr>
          <w:p w14:paraId="39346525" w14:textId="77777777" w:rsidR="00D34231" w:rsidRPr="00491791" w:rsidRDefault="00D34231" w:rsidP="00491791">
            <w:pPr>
              <w:spacing w:after="0" w:line="240" w:lineRule="auto"/>
              <w:jc w:val="center"/>
              <w:rPr>
                <w:rFonts w:ascii="Trebuchet MS" w:hAnsi="Trebuchet MS" w:cs="Times New Roman"/>
                <w:b/>
                <w:sz w:val="20"/>
                <w:lang w:val="ro-RO"/>
              </w:rPr>
            </w:pPr>
            <w:r w:rsidRPr="00491791">
              <w:rPr>
                <w:rFonts w:ascii="Trebuchet MS" w:hAnsi="Trebuchet MS" w:cs="Times New Roman"/>
                <w:b/>
                <w:sz w:val="20"/>
                <w:lang w:val="ro-RO"/>
              </w:rPr>
              <w:t>Denumire</w:t>
            </w:r>
          </w:p>
        </w:tc>
        <w:tc>
          <w:tcPr>
            <w:tcW w:w="1842" w:type="dxa"/>
            <w:shd w:val="clear" w:color="auto" w:fill="C0C0C0"/>
          </w:tcPr>
          <w:p w14:paraId="2A190C77" w14:textId="77777777" w:rsidR="00D34231" w:rsidRPr="00491791" w:rsidRDefault="00D34231" w:rsidP="00491791">
            <w:pPr>
              <w:spacing w:after="0" w:line="240" w:lineRule="auto"/>
              <w:jc w:val="center"/>
              <w:rPr>
                <w:rFonts w:ascii="Trebuchet MS" w:hAnsi="Trebuchet MS" w:cs="Times New Roman"/>
                <w:b/>
                <w:sz w:val="20"/>
                <w:lang w:val="ro-RO"/>
              </w:rPr>
            </w:pPr>
            <w:r w:rsidRPr="00491791">
              <w:rPr>
                <w:rFonts w:ascii="Trebuchet MS" w:hAnsi="Trebuchet MS" w:cs="Times New Roman"/>
                <w:b/>
                <w:sz w:val="20"/>
                <w:lang w:val="ro-RO"/>
              </w:rPr>
              <w:t>Încadrare</w:t>
            </w:r>
          </w:p>
        </w:tc>
        <w:tc>
          <w:tcPr>
            <w:tcW w:w="851" w:type="dxa"/>
            <w:shd w:val="clear" w:color="auto" w:fill="C0C0C0"/>
            <w:textDirection w:val="btLr"/>
          </w:tcPr>
          <w:p w14:paraId="1E000AC6" w14:textId="77777777" w:rsidR="00D34231" w:rsidRPr="00491791" w:rsidRDefault="00D34231" w:rsidP="00491791">
            <w:pPr>
              <w:spacing w:after="0" w:line="240" w:lineRule="auto"/>
              <w:jc w:val="center"/>
              <w:rPr>
                <w:rFonts w:ascii="Trebuchet MS" w:hAnsi="Trebuchet MS" w:cs="Times New Roman"/>
                <w:b/>
                <w:sz w:val="20"/>
                <w:lang w:val="ro-RO"/>
              </w:rPr>
            </w:pPr>
            <w:r w:rsidRPr="00491791">
              <w:rPr>
                <w:rFonts w:ascii="Trebuchet MS" w:hAnsi="Trebuchet MS" w:cs="Times New Roman"/>
                <w:b/>
                <w:sz w:val="20"/>
                <w:lang w:val="ro-RO"/>
              </w:rPr>
              <w:t>Cantitate</w:t>
            </w:r>
          </w:p>
        </w:tc>
        <w:tc>
          <w:tcPr>
            <w:tcW w:w="850" w:type="dxa"/>
            <w:shd w:val="clear" w:color="auto" w:fill="C0C0C0"/>
          </w:tcPr>
          <w:p w14:paraId="02AA03BB" w14:textId="77777777" w:rsidR="00D34231" w:rsidRPr="00491791" w:rsidRDefault="00D34231" w:rsidP="00491791">
            <w:pPr>
              <w:spacing w:after="0" w:line="240" w:lineRule="auto"/>
              <w:jc w:val="center"/>
              <w:rPr>
                <w:rFonts w:ascii="Trebuchet MS" w:hAnsi="Trebuchet MS" w:cs="Times New Roman"/>
                <w:b/>
                <w:sz w:val="20"/>
                <w:lang w:val="ro-RO"/>
              </w:rPr>
            </w:pPr>
            <w:r w:rsidRPr="00491791">
              <w:rPr>
                <w:rFonts w:ascii="Trebuchet MS" w:hAnsi="Trebuchet MS" w:cs="Times New Roman"/>
                <w:b/>
                <w:sz w:val="20"/>
                <w:lang w:val="ro-RO"/>
              </w:rPr>
              <w:t>UM</w:t>
            </w:r>
          </w:p>
        </w:tc>
        <w:tc>
          <w:tcPr>
            <w:tcW w:w="1418" w:type="dxa"/>
            <w:shd w:val="clear" w:color="auto" w:fill="C0C0C0"/>
          </w:tcPr>
          <w:p w14:paraId="3B1C87B4" w14:textId="77777777" w:rsidR="00E635B5" w:rsidRPr="00491791" w:rsidRDefault="00D34231" w:rsidP="00491791">
            <w:pPr>
              <w:spacing w:after="0" w:line="240" w:lineRule="auto"/>
              <w:jc w:val="center"/>
              <w:rPr>
                <w:rFonts w:ascii="Trebuchet MS" w:hAnsi="Trebuchet MS" w:cs="Times New Roman"/>
                <w:b/>
                <w:sz w:val="20"/>
                <w:lang w:val="ro-RO"/>
              </w:rPr>
            </w:pPr>
            <w:r w:rsidRPr="00491791">
              <w:rPr>
                <w:rFonts w:ascii="Trebuchet MS" w:hAnsi="Trebuchet MS" w:cs="Times New Roman"/>
                <w:b/>
                <w:sz w:val="20"/>
                <w:lang w:val="ro-RO"/>
              </w:rPr>
              <w:t>Destinație/</w:t>
            </w:r>
          </w:p>
          <w:p w14:paraId="4F5DE072" w14:textId="324FD148" w:rsidR="00D34231" w:rsidRPr="00491791" w:rsidRDefault="00D34231" w:rsidP="00491791">
            <w:pPr>
              <w:spacing w:after="0" w:line="240" w:lineRule="auto"/>
              <w:jc w:val="center"/>
              <w:rPr>
                <w:rFonts w:ascii="Trebuchet MS" w:hAnsi="Trebuchet MS" w:cs="Times New Roman"/>
                <w:b/>
                <w:sz w:val="20"/>
                <w:lang w:val="ro-RO"/>
              </w:rPr>
            </w:pPr>
            <w:r w:rsidRPr="00491791">
              <w:rPr>
                <w:rFonts w:ascii="Trebuchet MS" w:hAnsi="Trebuchet MS" w:cs="Times New Roman"/>
                <w:b/>
                <w:sz w:val="20"/>
                <w:lang w:val="ro-RO"/>
              </w:rPr>
              <w:t>Utilizare</w:t>
            </w:r>
          </w:p>
        </w:tc>
        <w:tc>
          <w:tcPr>
            <w:tcW w:w="1385" w:type="dxa"/>
            <w:shd w:val="clear" w:color="auto" w:fill="C0C0C0"/>
          </w:tcPr>
          <w:p w14:paraId="5F784224" w14:textId="77777777" w:rsidR="00D34231" w:rsidRPr="00491791" w:rsidRDefault="00D34231" w:rsidP="00491791">
            <w:pPr>
              <w:spacing w:after="0" w:line="240" w:lineRule="auto"/>
              <w:jc w:val="center"/>
              <w:rPr>
                <w:rFonts w:ascii="Trebuchet MS" w:hAnsi="Trebuchet MS" w:cs="Times New Roman"/>
                <w:b/>
                <w:sz w:val="20"/>
                <w:lang w:val="ro-RO"/>
              </w:rPr>
            </w:pPr>
            <w:r w:rsidRPr="00491791">
              <w:rPr>
                <w:rFonts w:ascii="Trebuchet MS" w:hAnsi="Trebuchet MS" w:cs="Times New Roman"/>
                <w:b/>
                <w:sz w:val="20"/>
                <w:lang w:val="ro-RO"/>
              </w:rPr>
              <w:t>Mod de depozitare</w:t>
            </w:r>
          </w:p>
        </w:tc>
        <w:tc>
          <w:tcPr>
            <w:tcW w:w="1188" w:type="dxa"/>
            <w:shd w:val="clear" w:color="auto" w:fill="BFBFBF" w:themeFill="background1" w:themeFillShade="BF"/>
          </w:tcPr>
          <w:p w14:paraId="238E4FEC" w14:textId="77777777" w:rsidR="00D34231" w:rsidRPr="00491791" w:rsidRDefault="00D34231" w:rsidP="00491791">
            <w:pPr>
              <w:spacing w:after="0" w:line="240" w:lineRule="auto"/>
              <w:jc w:val="center"/>
              <w:rPr>
                <w:rFonts w:ascii="Trebuchet MS" w:hAnsi="Trebuchet MS" w:cs="Times New Roman"/>
                <w:b/>
                <w:sz w:val="20"/>
                <w:lang w:val="ro-RO"/>
              </w:rPr>
            </w:pPr>
            <w:r w:rsidRPr="00491791">
              <w:rPr>
                <w:rFonts w:ascii="Trebuchet MS" w:hAnsi="Trebuchet MS" w:cs="Times New Roman"/>
                <w:b/>
                <w:sz w:val="20"/>
                <w:lang w:val="ro-RO"/>
              </w:rPr>
              <w:t>Periculozitate</w:t>
            </w:r>
          </w:p>
        </w:tc>
      </w:tr>
      <w:tr w:rsidR="005036B4" w:rsidRPr="00491791" w14:paraId="75972D93" w14:textId="77777777" w:rsidTr="00491791">
        <w:trPr>
          <w:trHeight w:val="70"/>
          <w:jc w:val="center"/>
        </w:trPr>
        <w:tc>
          <w:tcPr>
            <w:tcW w:w="2122" w:type="dxa"/>
            <w:shd w:val="clear" w:color="auto" w:fill="auto"/>
          </w:tcPr>
          <w:p w14:paraId="0D4AB8D3" w14:textId="325DA955" w:rsidR="005036B4"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Carne vrac</w:t>
            </w:r>
          </w:p>
        </w:tc>
        <w:tc>
          <w:tcPr>
            <w:tcW w:w="1842" w:type="dxa"/>
            <w:shd w:val="clear" w:color="auto" w:fill="auto"/>
          </w:tcPr>
          <w:p w14:paraId="06A11E71" w14:textId="71E8A77C" w:rsidR="005036B4" w:rsidRPr="00491791" w:rsidRDefault="00491791" w:rsidP="00491791">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Materie primă</w:t>
            </w:r>
          </w:p>
        </w:tc>
        <w:tc>
          <w:tcPr>
            <w:tcW w:w="851" w:type="dxa"/>
            <w:shd w:val="clear" w:color="auto" w:fill="auto"/>
          </w:tcPr>
          <w:p w14:paraId="6E1999D5" w14:textId="1EDBA93D" w:rsidR="005036B4" w:rsidRPr="00491791" w:rsidRDefault="00491791" w:rsidP="00491791">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15000</w:t>
            </w:r>
          </w:p>
        </w:tc>
        <w:tc>
          <w:tcPr>
            <w:tcW w:w="850" w:type="dxa"/>
            <w:shd w:val="clear" w:color="auto" w:fill="auto"/>
          </w:tcPr>
          <w:p w14:paraId="672F76D7" w14:textId="348E8322" w:rsidR="005036B4" w:rsidRPr="00491791" w:rsidRDefault="00491791" w:rsidP="00491791">
            <w:pPr>
              <w:spacing w:after="0" w:line="240" w:lineRule="auto"/>
              <w:jc w:val="center"/>
              <w:rPr>
                <w:rFonts w:ascii="Trebuchet MS" w:hAnsi="Trebuchet MS" w:cs="Times New Roman"/>
                <w:sz w:val="20"/>
              </w:rPr>
            </w:pPr>
            <w:r>
              <w:rPr>
                <w:rFonts w:ascii="Trebuchet MS" w:hAnsi="Trebuchet MS" w:cs="Times New Roman"/>
                <w:sz w:val="20"/>
              </w:rPr>
              <w:t>kg/lună</w:t>
            </w:r>
          </w:p>
        </w:tc>
        <w:tc>
          <w:tcPr>
            <w:tcW w:w="1418" w:type="dxa"/>
            <w:shd w:val="clear" w:color="auto" w:fill="auto"/>
          </w:tcPr>
          <w:p w14:paraId="22EEF6B1" w14:textId="6D9A98FA" w:rsidR="005036B4" w:rsidRPr="00491791" w:rsidRDefault="00491791" w:rsidP="00491791">
            <w:pPr>
              <w:spacing w:after="0" w:line="240" w:lineRule="auto"/>
              <w:jc w:val="center"/>
              <w:rPr>
                <w:rFonts w:ascii="Trebuchet MS" w:hAnsi="Trebuchet MS" w:cs="Times New Roman"/>
                <w:sz w:val="20"/>
              </w:rPr>
            </w:pPr>
            <w:r>
              <w:rPr>
                <w:rFonts w:ascii="Trebuchet MS" w:hAnsi="Trebuchet MS" w:cs="Times New Roman"/>
                <w:sz w:val="20"/>
              </w:rPr>
              <w:t>Comercializare</w:t>
            </w:r>
          </w:p>
        </w:tc>
        <w:tc>
          <w:tcPr>
            <w:tcW w:w="1385" w:type="dxa"/>
            <w:shd w:val="clear" w:color="auto" w:fill="auto"/>
          </w:tcPr>
          <w:p w14:paraId="447A9CF2" w14:textId="08DF5179" w:rsidR="005036B4" w:rsidRPr="00491791" w:rsidRDefault="005036B4" w:rsidP="00491791">
            <w:pPr>
              <w:spacing w:after="0" w:line="240" w:lineRule="auto"/>
              <w:jc w:val="center"/>
              <w:rPr>
                <w:rFonts w:ascii="Trebuchet MS" w:hAnsi="Trebuchet MS" w:cs="Times New Roman"/>
                <w:sz w:val="20"/>
                <w:lang w:val="ro-RO" w:eastAsia="ro-RO"/>
              </w:rPr>
            </w:pPr>
            <w:r w:rsidRPr="00491791">
              <w:rPr>
                <w:rFonts w:ascii="Trebuchet MS" w:hAnsi="Trebuchet MS" w:cs="Times New Roman"/>
                <w:sz w:val="20"/>
                <w:lang w:eastAsia="ro-RO"/>
              </w:rPr>
              <w:t>Zonă amenajată</w:t>
            </w:r>
          </w:p>
        </w:tc>
        <w:tc>
          <w:tcPr>
            <w:tcW w:w="1188" w:type="dxa"/>
          </w:tcPr>
          <w:p w14:paraId="2EE3D60B" w14:textId="11B9CD56" w:rsidR="005036B4" w:rsidRPr="00491791" w:rsidRDefault="005036B4" w:rsidP="00491791">
            <w:pPr>
              <w:spacing w:after="0" w:line="240" w:lineRule="auto"/>
              <w:jc w:val="center"/>
              <w:rPr>
                <w:rFonts w:ascii="Trebuchet MS" w:hAnsi="Trebuchet MS" w:cs="Times New Roman"/>
                <w:sz w:val="20"/>
                <w:lang w:val="ro-RO" w:eastAsia="ro-RO"/>
              </w:rPr>
            </w:pPr>
            <w:r w:rsidRPr="00491791">
              <w:rPr>
                <w:rFonts w:ascii="Trebuchet MS" w:hAnsi="Trebuchet MS" w:cs="Times New Roman"/>
                <w:sz w:val="20"/>
                <w:lang w:val="ro-RO" w:eastAsia="ro-RO"/>
              </w:rPr>
              <w:t>N</w:t>
            </w:r>
          </w:p>
        </w:tc>
      </w:tr>
      <w:tr w:rsidR="00491791" w:rsidRPr="00491791" w14:paraId="41856569" w14:textId="77777777" w:rsidTr="00491791">
        <w:trPr>
          <w:trHeight w:val="20"/>
          <w:jc w:val="center"/>
        </w:trPr>
        <w:tc>
          <w:tcPr>
            <w:tcW w:w="2122" w:type="dxa"/>
            <w:shd w:val="clear" w:color="auto" w:fill="auto"/>
          </w:tcPr>
          <w:p w14:paraId="43BC487A" w14:textId="390924FA"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Brânzeturi</w:t>
            </w:r>
          </w:p>
        </w:tc>
        <w:tc>
          <w:tcPr>
            <w:tcW w:w="1842" w:type="dxa"/>
            <w:shd w:val="clear" w:color="auto" w:fill="auto"/>
          </w:tcPr>
          <w:p w14:paraId="293555B3" w14:textId="0E503CFB" w:rsidR="00491791" w:rsidRPr="00491791" w:rsidRDefault="00491791" w:rsidP="00491791">
            <w:pPr>
              <w:spacing w:after="0" w:line="240" w:lineRule="auto"/>
              <w:jc w:val="center"/>
              <w:rPr>
                <w:rFonts w:ascii="Trebuchet MS" w:hAnsi="Trebuchet MS" w:cs="Times New Roman"/>
                <w:sz w:val="20"/>
                <w:lang w:val="ro-RO" w:eastAsia="ro-RO"/>
              </w:rPr>
            </w:pPr>
            <w:r w:rsidRPr="00B50F50">
              <w:rPr>
                <w:rFonts w:ascii="Trebuchet MS" w:hAnsi="Trebuchet MS" w:cs="Times New Roman"/>
                <w:sz w:val="20"/>
                <w:lang w:val="ro-RO" w:eastAsia="ro-RO"/>
              </w:rPr>
              <w:t>Materie primă</w:t>
            </w:r>
          </w:p>
        </w:tc>
        <w:tc>
          <w:tcPr>
            <w:tcW w:w="851" w:type="dxa"/>
            <w:shd w:val="clear" w:color="auto" w:fill="auto"/>
          </w:tcPr>
          <w:p w14:paraId="7E2584A6" w14:textId="09EE1659" w:rsidR="00491791" w:rsidRPr="00491791" w:rsidRDefault="00491791" w:rsidP="00491791">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3000</w:t>
            </w:r>
          </w:p>
        </w:tc>
        <w:tc>
          <w:tcPr>
            <w:tcW w:w="850" w:type="dxa"/>
            <w:shd w:val="clear" w:color="auto" w:fill="auto"/>
          </w:tcPr>
          <w:p w14:paraId="005EBF3B" w14:textId="568A6F08" w:rsidR="00491791" w:rsidRPr="00491791" w:rsidRDefault="00491791" w:rsidP="00491791">
            <w:pPr>
              <w:spacing w:after="0" w:line="240" w:lineRule="auto"/>
              <w:jc w:val="center"/>
              <w:rPr>
                <w:rFonts w:ascii="Trebuchet MS" w:hAnsi="Trebuchet MS" w:cs="Times New Roman"/>
                <w:sz w:val="20"/>
              </w:rPr>
            </w:pPr>
            <w:r>
              <w:rPr>
                <w:rFonts w:ascii="Trebuchet MS" w:hAnsi="Trebuchet MS" w:cs="Times New Roman"/>
                <w:sz w:val="20"/>
              </w:rPr>
              <w:t>kg/lună</w:t>
            </w:r>
          </w:p>
        </w:tc>
        <w:tc>
          <w:tcPr>
            <w:tcW w:w="1418" w:type="dxa"/>
            <w:shd w:val="clear" w:color="auto" w:fill="auto"/>
          </w:tcPr>
          <w:p w14:paraId="4DDAF5B4" w14:textId="094F387F" w:rsidR="00491791" w:rsidRPr="00491791" w:rsidRDefault="00491791" w:rsidP="00491791">
            <w:pPr>
              <w:spacing w:after="0" w:line="240" w:lineRule="auto"/>
              <w:jc w:val="center"/>
              <w:rPr>
                <w:rFonts w:ascii="Trebuchet MS" w:hAnsi="Trebuchet MS" w:cs="Times New Roman"/>
                <w:sz w:val="20"/>
              </w:rPr>
            </w:pPr>
            <w:r w:rsidRPr="004F2B35">
              <w:rPr>
                <w:rFonts w:ascii="Trebuchet MS" w:hAnsi="Trebuchet MS" w:cs="Times New Roman"/>
                <w:sz w:val="20"/>
              </w:rPr>
              <w:t>Comercializare</w:t>
            </w:r>
          </w:p>
        </w:tc>
        <w:tc>
          <w:tcPr>
            <w:tcW w:w="1385" w:type="dxa"/>
            <w:shd w:val="clear" w:color="auto" w:fill="auto"/>
          </w:tcPr>
          <w:p w14:paraId="6410C7DE" w14:textId="202D5CA9" w:rsidR="00491791" w:rsidRPr="00491791" w:rsidRDefault="00491791"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72D070D4" w14:textId="5083B1A7" w:rsidR="00491791" w:rsidRPr="00491791" w:rsidRDefault="00491791"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491791" w:rsidRPr="00491791" w14:paraId="38682CAC" w14:textId="77777777" w:rsidTr="00491791">
        <w:trPr>
          <w:trHeight w:val="20"/>
          <w:jc w:val="center"/>
        </w:trPr>
        <w:tc>
          <w:tcPr>
            <w:tcW w:w="2122" w:type="dxa"/>
            <w:shd w:val="clear" w:color="auto" w:fill="auto"/>
          </w:tcPr>
          <w:p w14:paraId="3590324E" w14:textId="31C0E621"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Băuturi alcoolice/nonalcoolice</w:t>
            </w:r>
          </w:p>
        </w:tc>
        <w:tc>
          <w:tcPr>
            <w:tcW w:w="1842" w:type="dxa"/>
            <w:shd w:val="clear" w:color="auto" w:fill="auto"/>
          </w:tcPr>
          <w:p w14:paraId="77E6A6E9" w14:textId="37402D38" w:rsidR="00491791" w:rsidRPr="00491791" w:rsidRDefault="00491791" w:rsidP="00491791">
            <w:pPr>
              <w:spacing w:after="0" w:line="240" w:lineRule="auto"/>
              <w:jc w:val="center"/>
              <w:rPr>
                <w:rFonts w:ascii="Trebuchet MS" w:hAnsi="Trebuchet MS" w:cs="Times New Roman"/>
                <w:sz w:val="20"/>
                <w:lang w:val="ro-RO" w:eastAsia="ro-RO"/>
              </w:rPr>
            </w:pPr>
            <w:r w:rsidRPr="00B50F50">
              <w:rPr>
                <w:rFonts w:ascii="Trebuchet MS" w:hAnsi="Trebuchet MS" w:cs="Times New Roman"/>
                <w:sz w:val="20"/>
                <w:lang w:val="ro-RO" w:eastAsia="ro-RO"/>
              </w:rPr>
              <w:t>Materie primă</w:t>
            </w:r>
          </w:p>
        </w:tc>
        <w:tc>
          <w:tcPr>
            <w:tcW w:w="851" w:type="dxa"/>
            <w:shd w:val="clear" w:color="auto" w:fill="auto"/>
          </w:tcPr>
          <w:p w14:paraId="669E2AE8" w14:textId="06DADD24" w:rsidR="00491791" w:rsidRPr="00491791" w:rsidRDefault="00491791" w:rsidP="00491791">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450000</w:t>
            </w:r>
          </w:p>
        </w:tc>
        <w:tc>
          <w:tcPr>
            <w:tcW w:w="850" w:type="dxa"/>
            <w:shd w:val="clear" w:color="auto" w:fill="auto"/>
          </w:tcPr>
          <w:p w14:paraId="5CE106A2" w14:textId="6327945A" w:rsidR="00491791" w:rsidRPr="00491791" w:rsidRDefault="00491791" w:rsidP="00491791">
            <w:pPr>
              <w:spacing w:after="0" w:line="240" w:lineRule="auto"/>
              <w:jc w:val="center"/>
              <w:rPr>
                <w:rFonts w:ascii="Trebuchet MS" w:hAnsi="Trebuchet MS" w:cs="Times New Roman"/>
                <w:sz w:val="20"/>
              </w:rPr>
            </w:pPr>
            <w:r>
              <w:rPr>
                <w:rFonts w:ascii="Trebuchet MS" w:hAnsi="Trebuchet MS" w:cs="Times New Roman"/>
                <w:sz w:val="20"/>
              </w:rPr>
              <w:t>buc/lună</w:t>
            </w:r>
          </w:p>
        </w:tc>
        <w:tc>
          <w:tcPr>
            <w:tcW w:w="1418" w:type="dxa"/>
            <w:shd w:val="clear" w:color="auto" w:fill="auto"/>
          </w:tcPr>
          <w:p w14:paraId="3FC85476" w14:textId="3F370454" w:rsidR="00491791" w:rsidRPr="00491791" w:rsidRDefault="00491791" w:rsidP="00491791">
            <w:pPr>
              <w:spacing w:after="0" w:line="240" w:lineRule="auto"/>
              <w:jc w:val="center"/>
              <w:rPr>
                <w:rFonts w:ascii="Trebuchet MS" w:hAnsi="Trebuchet MS" w:cs="Times New Roman"/>
                <w:sz w:val="20"/>
              </w:rPr>
            </w:pPr>
            <w:r w:rsidRPr="004F2B35">
              <w:rPr>
                <w:rFonts w:ascii="Trebuchet MS" w:hAnsi="Trebuchet MS" w:cs="Times New Roman"/>
                <w:sz w:val="20"/>
              </w:rPr>
              <w:t>Comercializare</w:t>
            </w:r>
          </w:p>
        </w:tc>
        <w:tc>
          <w:tcPr>
            <w:tcW w:w="1385" w:type="dxa"/>
            <w:shd w:val="clear" w:color="auto" w:fill="auto"/>
          </w:tcPr>
          <w:p w14:paraId="035D0405" w14:textId="00D603AD" w:rsidR="00491791" w:rsidRPr="00491791" w:rsidRDefault="00491791"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226FDC6E" w14:textId="67434645" w:rsidR="00491791" w:rsidRPr="00491791" w:rsidRDefault="00491791"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491791" w:rsidRPr="00491791" w14:paraId="3C10FB5D" w14:textId="77777777" w:rsidTr="00491791">
        <w:trPr>
          <w:trHeight w:val="20"/>
          <w:jc w:val="center"/>
        </w:trPr>
        <w:tc>
          <w:tcPr>
            <w:tcW w:w="2122" w:type="dxa"/>
            <w:shd w:val="clear" w:color="auto" w:fill="auto"/>
          </w:tcPr>
          <w:p w14:paraId="0F868B9E" w14:textId="7FAE5764"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Produse alimentare</w:t>
            </w:r>
          </w:p>
        </w:tc>
        <w:tc>
          <w:tcPr>
            <w:tcW w:w="1842" w:type="dxa"/>
            <w:shd w:val="clear" w:color="auto" w:fill="auto"/>
          </w:tcPr>
          <w:p w14:paraId="37A6EAAA" w14:textId="3413947D" w:rsidR="00491791" w:rsidRPr="00491791" w:rsidRDefault="00491791" w:rsidP="00491791">
            <w:pPr>
              <w:spacing w:after="0" w:line="240" w:lineRule="auto"/>
              <w:jc w:val="center"/>
              <w:rPr>
                <w:rFonts w:ascii="Trebuchet MS" w:hAnsi="Trebuchet MS" w:cs="Times New Roman"/>
                <w:sz w:val="20"/>
                <w:lang w:val="ro-RO" w:eastAsia="ro-RO"/>
              </w:rPr>
            </w:pPr>
            <w:r w:rsidRPr="00B50F50">
              <w:rPr>
                <w:rFonts w:ascii="Trebuchet MS" w:hAnsi="Trebuchet MS" w:cs="Times New Roman"/>
                <w:sz w:val="20"/>
                <w:lang w:val="ro-RO" w:eastAsia="ro-RO"/>
              </w:rPr>
              <w:t>Materie primă</w:t>
            </w:r>
          </w:p>
        </w:tc>
        <w:tc>
          <w:tcPr>
            <w:tcW w:w="851" w:type="dxa"/>
            <w:shd w:val="clear" w:color="auto" w:fill="auto"/>
          </w:tcPr>
          <w:p w14:paraId="1985536D" w14:textId="5A756E6B"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500000</w:t>
            </w:r>
          </w:p>
        </w:tc>
        <w:tc>
          <w:tcPr>
            <w:tcW w:w="850" w:type="dxa"/>
            <w:shd w:val="clear" w:color="auto" w:fill="auto"/>
          </w:tcPr>
          <w:p w14:paraId="2ADE4402" w14:textId="63F3CBA2" w:rsidR="00491791" w:rsidRPr="00491791" w:rsidRDefault="00491791" w:rsidP="00491791">
            <w:pPr>
              <w:spacing w:after="0" w:line="240" w:lineRule="auto"/>
              <w:jc w:val="center"/>
              <w:rPr>
                <w:rFonts w:ascii="Trebuchet MS" w:hAnsi="Trebuchet MS" w:cs="Times New Roman"/>
                <w:sz w:val="20"/>
              </w:rPr>
            </w:pPr>
            <w:r w:rsidRPr="00C87CA5">
              <w:rPr>
                <w:rFonts w:ascii="Trebuchet MS" w:hAnsi="Trebuchet MS" w:cs="Times New Roman"/>
                <w:sz w:val="20"/>
              </w:rPr>
              <w:t>buc/lună</w:t>
            </w:r>
          </w:p>
        </w:tc>
        <w:tc>
          <w:tcPr>
            <w:tcW w:w="1418" w:type="dxa"/>
            <w:shd w:val="clear" w:color="auto" w:fill="auto"/>
          </w:tcPr>
          <w:p w14:paraId="2BE3B82D" w14:textId="3CADDA17" w:rsidR="00491791" w:rsidRPr="00491791" w:rsidRDefault="00491791" w:rsidP="00491791">
            <w:pPr>
              <w:spacing w:after="0" w:line="240" w:lineRule="auto"/>
              <w:jc w:val="center"/>
              <w:rPr>
                <w:rFonts w:ascii="Trebuchet MS" w:hAnsi="Trebuchet MS" w:cs="Times New Roman"/>
                <w:sz w:val="20"/>
              </w:rPr>
            </w:pPr>
            <w:r w:rsidRPr="004F2B35">
              <w:rPr>
                <w:rFonts w:ascii="Trebuchet MS" w:hAnsi="Trebuchet MS" w:cs="Times New Roman"/>
                <w:sz w:val="20"/>
              </w:rPr>
              <w:t>Comercializare</w:t>
            </w:r>
          </w:p>
        </w:tc>
        <w:tc>
          <w:tcPr>
            <w:tcW w:w="1385" w:type="dxa"/>
            <w:shd w:val="clear" w:color="auto" w:fill="auto"/>
          </w:tcPr>
          <w:p w14:paraId="5A1D59B5" w14:textId="1B8E9AAC" w:rsidR="00491791" w:rsidRPr="00491791" w:rsidRDefault="00491791"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330759E9" w14:textId="1AEBAB1F" w:rsidR="00491791" w:rsidRPr="00491791" w:rsidRDefault="00491791"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491791" w:rsidRPr="00491791" w14:paraId="475ED005" w14:textId="77777777" w:rsidTr="00491791">
        <w:trPr>
          <w:trHeight w:val="20"/>
          <w:jc w:val="center"/>
        </w:trPr>
        <w:tc>
          <w:tcPr>
            <w:tcW w:w="2122" w:type="dxa"/>
            <w:shd w:val="clear" w:color="auto" w:fill="auto"/>
          </w:tcPr>
          <w:p w14:paraId="7287EFB4" w14:textId="119A87DB"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Produse cosmetic</w:t>
            </w:r>
          </w:p>
        </w:tc>
        <w:tc>
          <w:tcPr>
            <w:tcW w:w="1842" w:type="dxa"/>
            <w:shd w:val="clear" w:color="auto" w:fill="auto"/>
          </w:tcPr>
          <w:p w14:paraId="6403D32F" w14:textId="6E343C66" w:rsidR="00491791" w:rsidRPr="00491791" w:rsidRDefault="00491791" w:rsidP="00491791">
            <w:pPr>
              <w:spacing w:after="0" w:line="240" w:lineRule="auto"/>
              <w:jc w:val="center"/>
              <w:rPr>
                <w:rFonts w:ascii="Trebuchet MS" w:hAnsi="Trebuchet MS" w:cs="Times New Roman"/>
                <w:sz w:val="20"/>
                <w:lang w:val="ro-RO" w:eastAsia="ro-RO"/>
              </w:rPr>
            </w:pPr>
            <w:r w:rsidRPr="00B50F50">
              <w:rPr>
                <w:rFonts w:ascii="Trebuchet MS" w:hAnsi="Trebuchet MS" w:cs="Times New Roman"/>
                <w:sz w:val="20"/>
                <w:lang w:val="ro-RO" w:eastAsia="ro-RO"/>
              </w:rPr>
              <w:t>Materie primă</w:t>
            </w:r>
          </w:p>
        </w:tc>
        <w:tc>
          <w:tcPr>
            <w:tcW w:w="851" w:type="dxa"/>
            <w:shd w:val="clear" w:color="auto" w:fill="auto"/>
          </w:tcPr>
          <w:p w14:paraId="01C9A997" w14:textId="18123827"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250000</w:t>
            </w:r>
          </w:p>
        </w:tc>
        <w:tc>
          <w:tcPr>
            <w:tcW w:w="850" w:type="dxa"/>
            <w:shd w:val="clear" w:color="auto" w:fill="auto"/>
          </w:tcPr>
          <w:p w14:paraId="307BAE78" w14:textId="1AD7FCB1" w:rsidR="00491791" w:rsidRPr="00491791" w:rsidRDefault="00491791" w:rsidP="00491791">
            <w:pPr>
              <w:spacing w:after="0" w:line="240" w:lineRule="auto"/>
              <w:jc w:val="center"/>
              <w:rPr>
                <w:rFonts w:ascii="Trebuchet MS" w:hAnsi="Trebuchet MS" w:cs="Times New Roman"/>
                <w:sz w:val="20"/>
              </w:rPr>
            </w:pPr>
            <w:r w:rsidRPr="00C87CA5">
              <w:rPr>
                <w:rFonts w:ascii="Trebuchet MS" w:hAnsi="Trebuchet MS" w:cs="Times New Roman"/>
                <w:sz w:val="20"/>
              </w:rPr>
              <w:t>buc/lună</w:t>
            </w:r>
          </w:p>
        </w:tc>
        <w:tc>
          <w:tcPr>
            <w:tcW w:w="1418" w:type="dxa"/>
            <w:shd w:val="clear" w:color="auto" w:fill="auto"/>
          </w:tcPr>
          <w:p w14:paraId="13E0F64F" w14:textId="74947A72" w:rsidR="00491791" w:rsidRPr="00491791" w:rsidRDefault="00491791" w:rsidP="00491791">
            <w:pPr>
              <w:spacing w:after="0" w:line="240" w:lineRule="auto"/>
              <w:jc w:val="center"/>
              <w:rPr>
                <w:rFonts w:ascii="Trebuchet MS" w:hAnsi="Trebuchet MS" w:cs="Times New Roman"/>
                <w:sz w:val="20"/>
              </w:rPr>
            </w:pPr>
            <w:r w:rsidRPr="004F2B35">
              <w:rPr>
                <w:rFonts w:ascii="Trebuchet MS" w:hAnsi="Trebuchet MS" w:cs="Times New Roman"/>
                <w:sz w:val="20"/>
              </w:rPr>
              <w:t>Comercializare</w:t>
            </w:r>
          </w:p>
        </w:tc>
        <w:tc>
          <w:tcPr>
            <w:tcW w:w="1385" w:type="dxa"/>
            <w:shd w:val="clear" w:color="auto" w:fill="auto"/>
          </w:tcPr>
          <w:p w14:paraId="3855EE78" w14:textId="4FEA4031" w:rsidR="00491791" w:rsidRPr="00491791" w:rsidRDefault="00491791"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53AA4D28" w14:textId="5E1086DF" w:rsidR="00491791" w:rsidRPr="00491791" w:rsidRDefault="00491791"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491791" w:rsidRPr="00491791" w14:paraId="65D370CF" w14:textId="77777777" w:rsidTr="00491791">
        <w:trPr>
          <w:trHeight w:val="70"/>
          <w:jc w:val="center"/>
        </w:trPr>
        <w:tc>
          <w:tcPr>
            <w:tcW w:w="2122" w:type="dxa"/>
            <w:shd w:val="clear" w:color="auto" w:fill="auto"/>
          </w:tcPr>
          <w:p w14:paraId="1B5F3D84" w14:textId="7F10E583"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Produse igienă</w:t>
            </w:r>
          </w:p>
        </w:tc>
        <w:tc>
          <w:tcPr>
            <w:tcW w:w="1842" w:type="dxa"/>
            <w:shd w:val="clear" w:color="auto" w:fill="auto"/>
          </w:tcPr>
          <w:p w14:paraId="2FC7A16F" w14:textId="64FE0FB6" w:rsidR="00491791" w:rsidRPr="00491791" w:rsidRDefault="00491791" w:rsidP="00491791">
            <w:pPr>
              <w:spacing w:after="0" w:line="240" w:lineRule="auto"/>
              <w:jc w:val="center"/>
              <w:rPr>
                <w:rFonts w:ascii="Trebuchet MS" w:hAnsi="Trebuchet MS" w:cs="Times New Roman"/>
                <w:sz w:val="20"/>
                <w:lang w:val="ro-RO" w:eastAsia="ro-RO"/>
              </w:rPr>
            </w:pPr>
            <w:r w:rsidRPr="00B50F50">
              <w:rPr>
                <w:rFonts w:ascii="Trebuchet MS" w:hAnsi="Trebuchet MS" w:cs="Times New Roman"/>
                <w:sz w:val="20"/>
                <w:lang w:val="ro-RO" w:eastAsia="ro-RO"/>
              </w:rPr>
              <w:t>Materie primă</w:t>
            </w:r>
          </w:p>
        </w:tc>
        <w:tc>
          <w:tcPr>
            <w:tcW w:w="851" w:type="dxa"/>
            <w:shd w:val="clear" w:color="auto" w:fill="auto"/>
          </w:tcPr>
          <w:p w14:paraId="1888E6CF" w14:textId="5A6BA744"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250000</w:t>
            </w:r>
          </w:p>
        </w:tc>
        <w:tc>
          <w:tcPr>
            <w:tcW w:w="850" w:type="dxa"/>
            <w:shd w:val="clear" w:color="auto" w:fill="auto"/>
          </w:tcPr>
          <w:p w14:paraId="570B519D" w14:textId="6B05C8EC" w:rsidR="00491791" w:rsidRPr="00491791" w:rsidRDefault="00491791" w:rsidP="00491791">
            <w:pPr>
              <w:spacing w:after="0" w:line="240" w:lineRule="auto"/>
              <w:jc w:val="center"/>
              <w:rPr>
                <w:rFonts w:ascii="Trebuchet MS" w:hAnsi="Trebuchet MS" w:cs="Times New Roman"/>
                <w:sz w:val="20"/>
              </w:rPr>
            </w:pPr>
            <w:r w:rsidRPr="00C87CA5">
              <w:rPr>
                <w:rFonts w:ascii="Trebuchet MS" w:hAnsi="Trebuchet MS" w:cs="Times New Roman"/>
                <w:sz w:val="20"/>
              </w:rPr>
              <w:t>buc/lună</w:t>
            </w:r>
          </w:p>
        </w:tc>
        <w:tc>
          <w:tcPr>
            <w:tcW w:w="1418" w:type="dxa"/>
            <w:shd w:val="clear" w:color="auto" w:fill="auto"/>
          </w:tcPr>
          <w:p w14:paraId="6846D9A3" w14:textId="7F2A5C4C" w:rsidR="00491791" w:rsidRPr="00491791" w:rsidRDefault="00491791" w:rsidP="00491791">
            <w:pPr>
              <w:spacing w:after="0" w:line="240" w:lineRule="auto"/>
              <w:jc w:val="center"/>
              <w:rPr>
                <w:rFonts w:ascii="Trebuchet MS" w:hAnsi="Trebuchet MS" w:cs="Times New Roman"/>
                <w:sz w:val="20"/>
              </w:rPr>
            </w:pPr>
            <w:r w:rsidRPr="004F2B35">
              <w:rPr>
                <w:rFonts w:ascii="Trebuchet MS" w:hAnsi="Trebuchet MS" w:cs="Times New Roman"/>
                <w:sz w:val="20"/>
              </w:rPr>
              <w:t>Comercializare</w:t>
            </w:r>
          </w:p>
        </w:tc>
        <w:tc>
          <w:tcPr>
            <w:tcW w:w="1385" w:type="dxa"/>
            <w:shd w:val="clear" w:color="auto" w:fill="auto"/>
          </w:tcPr>
          <w:p w14:paraId="011827BF" w14:textId="01FD1119" w:rsidR="00491791" w:rsidRPr="00491791" w:rsidRDefault="00491791"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16B98296" w14:textId="3B130535" w:rsidR="00491791" w:rsidRPr="00491791" w:rsidRDefault="00491791"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491791" w:rsidRPr="00491791" w14:paraId="5B89091D" w14:textId="77777777" w:rsidTr="00491791">
        <w:trPr>
          <w:trHeight w:val="70"/>
          <w:jc w:val="center"/>
        </w:trPr>
        <w:tc>
          <w:tcPr>
            <w:tcW w:w="2122" w:type="dxa"/>
            <w:shd w:val="clear" w:color="auto" w:fill="auto"/>
          </w:tcPr>
          <w:p w14:paraId="7B9BA301" w14:textId="3D6ADF95"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Produse panificație</w:t>
            </w:r>
          </w:p>
        </w:tc>
        <w:tc>
          <w:tcPr>
            <w:tcW w:w="1842" w:type="dxa"/>
            <w:shd w:val="clear" w:color="auto" w:fill="auto"/>
          </w:tcPr>
          <w:p w14:paraId="1CC951CE" w14:textId="01ADA04C" w:rsidR="00491791" w:rsidRPr="00491791" w:rsidRDefault="00491791" w:rsidP="00491791">
            <w:pPr>
              <w:spacing w:after="0" w:line="240" w:lineRule="auto"/>
              <w:jc w:val="center"/>
              <w:rPr>
                <w:rFonts w:ascii="Trebuchet MS" w:hAnsi="Trebuchet MS" w:cs="Times New Roman"/>
                <w:sz w:val="20"/>
                <w:lang w:val="ro-RO" w:eastAsia="ro-RO"/>
              </w:rPr>
            </w:pPr>
            <w:r w:rsidRPr="00B50F50">
              <w:rPr>
                <w:rFonts w:ascii="Trebuchet MS" w:hAnsi="Trebuchet MS" w:cs="Times New Roman"/>
                <w:sz w:val="20"/>
                <w:lang w:val="ro-RO" w:eastAsia="ro-RO"/>
              </w:rPr>
              <w:t>Materie primă</w:t>
            </w:r>
          </w:p>
        </w:tc>
        <w:tc>
          <w:tcPr>
            <w:tcW w:w="851" w:type="dxa"/>
            <w:shd w:val="clear" w:color="auto" w:fill="auto"/>
          </w:tcPr>
          <w:p w14:paraId="725409CD" w14:textId="4E23193E"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1100</w:t>
            </w:r>
          </w:p>
        </w:tc>
        <w:tc>
          <w:tcPr>
            <w:tcW w:w="850" w:type="dxa"/>
            <w:shd w:val="clear" w:color="auto" w:fill="auto"/>
          </w:tcPr>
          <w:p w14:paraId="1D08DFA2" w14:textId="3279F05C" w:rsidR="00491791" w:rsidRPr="00491791" w:rsidRDefault="00491791" w:rsidP="00491791">
            <w:pPr>
              <w:spacing w:after="0" w:line="240" w:lineRule="auto"/>
              <w:jc w:val="center"/>
              <w:rPr>
                <w:rFonts w:ascii="Trebuchet MS" w:hAnsi="Trebuchet MS" w:cs="Times New Roman"/>
                <w:sz w:val="20"/>
              </w:rPr>
            </w:pPr>
            <w:r w:rsidRPr="00F06629">
              <w:rPr>
                <w:rFonts w:ascii="Trebuchet MS" w:hAnsi="Trebuchet MS" w:cs="Times New Roman"/>
                <w:sz w:val="20"/>
              </w:rPr>
              <w:t>kg/lună</w:t>
            </w:r>
          </w:p>
        </w:tc>
        <w:tc>
          <w:tcPr>
            <w:tcW w:w="1418" w:type="dxa"/>
            <w:shd w:val="clear" w:color="auto" w:fill="auto"/>
          </w:tcPr>
          <w:p w14:paraId="7877FB87" w14:textId="1723DD9A" w:rsidR="00491791" w:rsidRPr="00491791" w:rsidRDefault="00491791" w:rsidP="00491791">
            <w:pPr>
              <w:spacing w:after="0" w:line="240" w:lineRule="auto"/>
              <w:jc w:val="center"/>
              <w:rPr>
                <w:rFonts w:ascii="Trebuchet MS" w:hAnsi="Trebuchet MS" w:cs="Times New Roman"/>
                <w:sz w:val="20"/>
              </w:rPr>
            </w:pPr>
            <w:r w:rsidRPr="004F2B35">
              <w:rPr>
                <w:rFonts w:ascii="Trebuchet MS" w:hAnsi="Trebuchet MS" w:cs="Times New Roman"/>
                <w:sz w:val="20"/>
              </w:rPr>
              <w:t>Comercializare</w:t>
            </w:r>
          </w:p>
        </w:tc>
        <w:tc>
          <w:tcPr>
            <w:tcW w:w="1385" w:type="dxa"/>
            <w:shd w:val="clear" w:color="auto" w:fill="auto"/>
          </w:tcPr>
          <w:p w14:paraId="2DF9544B" w14:textId="7F996A27" w:rsidR="00491791" w:rsidRPr="00491791" w:rsidRDefault="00491791"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51238A9A" w14:textId="63BBA72E" w:rsidR="00491791" w:rsidRPr="00491791" w:rsidRDefault="00491791"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491791" w:rsidRPr="00491791" w14:paraId="06BD063D" w14:textId="77777777" w:rsidTr="00491791">
        <w:trPr>
          <w:trHeight w:val="20"/>
          <w:jc w:val="center"/>
        </w:trPr>
        <w:tc>
          <w:tcPr>
            <w:tcW w:w="2122" w:type="dxa"/>
            <w:shd w:val="clear" w:color="auto" w:fill="auto"/>
          </w:tcPr>
          <w:p w14:paraId="332F8F34" w14:textId="3D5E2F7D"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Legume/fructe</w:t>
            </w:r>
          </w:p>
        </w:tc>
        <w:tc>
          <w:tcPr>
            <w:tcW w:w="1842" w:type="dxa"/>
            <w:shd w:val="clear" w:color="auto" w:fill="auto"/>
          </w:tcPr>
          <w:p w14:paraId="4295866C" w14:textId="7CEB3BA7" w:rsidR="00491791" w:rsidRPr="00491791" w:rsidRDefault="00491791" w:rsidP="00491791">
            <w:pPr>
              <w:spacing w:after="0" w:line="240" w:lineRule="auto"/>
              <w:jc w:val="center"/>
              <w:rPr>
                <w:rFonts w:ascii="Trebuchet MS" w:hAnsi="Trebuchet MS" w:cs="Times New Roman"/>
                <w:sz w:val="20"/>
                <w:lang w:val="ro-RO" w:eastAsia="ro-RO"/>
              </w:rPr>
            </w:pPr>
            <w:r w:rsidRPr="00B50F50">
              <w:rPr>
                <w:rFonts w:ascii="Trebuchet MS" w:hAnsi="Trebuchet MS" w:cs="Times New Roman"/>
                <w:sz w:val="20"/>
                <w:lang w:val="ro-RO" w:eastAsia="ro-RO"/>
              </w:rPr>
              <w:t>Materie primă</w:t>
            </w:r>
          </w:p>
        </w:tc>
        <w:tc>
          <w:tcPr>
            <w:tcW w:w="851" w:type="dxa"/>
            <w:shd w:val="clear" w:color="auto" w:fill="auto"/>
          </w:tcPr>
          <w:p w14:paraId="7D52B07A" w14:textId="163B4E79"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1600</w:t>
            </w:r>
          </w:p>
        </w:tc>
        <w:tc>
          <w:tcPr>
            <w:tcW w:w="850" w:type="dxa"/>
            <w:shd w:val="clear" w:color="auto" w:fill="auto"/>
          </w:tcPr>
          <w:p w14:paraId="684930F4" w14:textId="0B06BC1D" w:rsidR="00491791" w:rsidRPr="00491791" w:rsidRDefault="00491791" w:rsidP="00491791">
            <w:pPr>
              <w:spacing w:after="0" w:line="240" w:lineRule="auto"/>
              <w:jc w:val="center"/>
              <w:rPr>
                <w:rFonts w:ascii="Trebuchet MS" w:hAnsi="Trebuchet MS" w:cs="Times New Roman"/>
                <w:sz w:val="20"/>
              </w:rPr>
            </w:pPr>
            <w:r w:rsidRPr="00F06629">
              <w:rPr>
                <w:rFonts w:ascii="Trebuchet MS" w:hAnsi="Trebuchet MS" w:cs="Times New Roman"/>
                <w:sz w:val="20"/>
              </w:rPr>
              <w:t>kg/lună</w:t>
            </w:r>
          </w:p>
        </w:tc>
        <w:tc>
          <w:tcPr>
            <w:tcW w:w="1418" w:type="dxa"/>
            <w:shd w:val="clear" w:color="auto" w:fill="auto"/>
          </w:tcPr>
          <w:p w14:paraId="5AE7EB90" w14:textId="55F91883" w:rsidR="00491791" w:rsidRPr="00491791" w:rsidRDefault="00491791" w:rsidP="00491791">
            <w:pPr>
              <w:spacing w:after="0" w:line="240" w:lineRule="auto"/>
              <w:jc w:val="center"/>
              <w:rPr>
                <w:rFonts w:ascii="Trebuchet MS" w:hAnsi="Trebuchet MS" w:cs="Times New Roman"/>
                <w:sz w:val="20"/>
              </w:rPr>
            </w:pPr>
            <w:r w:rsidRPr="004F2B35">
              <w:rPr>
                <w:rFonts w:ascii="Trebuchet MS" w:hAnsi="Trebuchet MS" w:cs="Times New Roman"/>
                <w:sz w:val="20"/>
              </w:rPr>
              <w:t>Comercializare</w:t>
            </w:r>
          </w:p>
        </w:tc>
        <w:tc>
          <w:tcPr>
            <w:tcW w:w="1385" w:type="dxa"/>
            <w:shd w:val="clear" w:color="auto" w:fill="auto"/>
          </w:tcPr>
          <w:p w14:paraId="0E44D4DF" w14:textId="06E82DCB" w:rsidR="00491791" w:rsidRPr="00491791" w:rsidRDefault="00491791"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01A73586" w14:textId="31098340" w:rsidR="00491791" w:rsidRPr="00491791" w:rsidRDefault="00491791"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5036B4" w:rsidRPr="00491791" w14:paraId="0531000D" w14:textId="77777777" w:rsidTr="00491791">
        <w:trPr>
          <w:trHeight w:val="20"/>
          <w:jc w:val="center"/>
        </w:trPr>
        <w:tc>
          <w:tcPr>
            <w:tcW w:w="2122" w:type="dxa"/>
            <w:shd w:val="clear" w:color="auto" w:fill="auto"/>
          </w:tcPr>
          <w:p w14:paraId="1CA4FA40" w14:textId="19ABF6C6" w:rsidR="005036B4"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Pungi/folie</w:t>
            </w:r>
          </w:p>
        </w:tc>
        <w:tc>
          <w:tcPr>
            <w:tcW w:w="1842" w:type="dxa"/>
            <w:shd w:val="clear" w:color="auto" w:fill="auto"/>
          </w:tcPr>
          <w:p w14:paraId="00212F0D" w14:textId="01C0CD97" w:rsidR="005036B4" w:rsidRPr="00491791" w:rsidRDefault="00491791" w:rsidP="00491791">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Ambalaje</w:t>
            </w:r>
          </w:p>
        </w:tc>
        <w:tc>
          <w:tcPr>
            <w:tcW w:w="851" w:type="dxa"/>
            <w:shd w:val="clear" w:color="auto" w:fill="auto"/>
          </w:tcPr>
          <w:p w14:paraId="1416ADA0" w14:textId="49FEC667" w:rsidR="005036B4"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5000</w:t>
            </w:r>
          </w:p>
        </w:tc>
        <w:tc>
          <w:tcPr>
            <w:tcW w:w="850" w:type="dxa"/>
            <w:shd w:val="clear" w:color="auto" w:fill="auto"/>
          </w:tcPr>
          <w:p w14:paraId="450F8F2E" w14:textId="30930E12" w:rsidR="005036B4" w:rsidRPr="00491791" w:rsidRDefault="00491791" w:rsidP="00491791">
            <w:pPr>
              <w:spacing w:after="0" w:line="240" w:lineRule="auto"/>
              <w:jc w:val="center"/>
              <w:rPr>
                <w:rFonts w:ascii="Trebuchet MS" w:hAnsi="Trebuchet MS" w:cs="Times New Roman"/>
                <w:sz w:val="20"/>
              </w:rPr>
            </w:pPr>
            <w:r>
              <w:rPr>
                <w:rFonts w:ascii="Trebuchet MS" w:hAnsi="Trebuchet MS" w:cs="Times New Roman"/>
                <w:sz w:val="20"/>
              </w:rPr>
              <w:t>buc/lună</w:t>
            </w:r>
          </w:p>
        </w:tc>
        <w:tc>
          <w:tcPr>
            <w:tcW w:w="1418" w:type="dxa"/>
            <w:shd w:val="clear" w:color="auto" w:fill="auto"/>
          </w:tcPr>
          <w:p w14:paraId="00F4C32E" w14:textId="0C7E4535" w:rsidR="005036B4" w:rsidRPr="00491791" w:rsidRDefault="00491791" w:rsidP="00491791">
            <w:pPr>
              <w:spacing w:after="0" w:line="240" w:lineRule="auto"/>
              <w:jc w:val="center"/>
              <w:rPr>
                <w:rFonts w:ascii="Trebuchet MS" w:hAnsi="Trebuchet MS" w:cs="Times New Roman"/>
                <w:sz w:val="20"/>
              </w:rPr>
            </w:pPr>
            <w:r>
              <w:rPr>
                <w:rFonts w:ascii="Trebuchet MS" w:hAnsi="Trebuchet MS" w:cs="Times New Roman"/>
                <w:sz w:val="20"/>
              </w:rPr>
              <w:t>Ambalare produse</w:t>
            </w:r>
          </w:p>
        </w:tc>
        <w:tc>
          <w:tcPr>
            <w:tcW w:w="1385" w:type="dxa"/>
            <w:shd w:val="clear" w:color="auto" w:fill="auto"/>
          </w:tcPr>
          <w:p w14:paraId="48F07974" w14:textId="3B11202C" w:rsidR="005036B4" w:rsidRPr="00491791" w:rsidRDefault="005036B4"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4C702464" w14:textId="54FD0B89" w:rsidR="005036B4" w:rsidRPr="00491791" w:rsidRDefault="005036B4"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491791" w:rsidRPr="00491791" w14:paraId="50DE2887" w14:textId="77777777" w:rsidTr="00491791">
        <w:trPr>
          <w:trHeight w:val="20"/>
          <w:jc w:val="center"/>
        </w:trPr>
        <w:tc>
          <w:tcPr>
            <w:tcW w:w="2122" w:type="dxa"/>
            <w:shd w:val="clear" w:color="auto" w:fill="auto"/>
          </w:tcPr>
          <w:p w14:paraId="43DB9F88" w14:textId="39C912DA"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Plastic (caserole)</w:t>
            </w:r>
          </w:p>
        </w:tc>
        <w:tc>
          <w:tcPr>
            <w:tcW w:w="1842" w:type="dxa"/>
            <w:shd w:val="clear" w:color="auto" w:fill="auto"/>
          </w:tcPr>
          <w:p w14:paraId="5B83EFB5" w14:textId="593A9F6C" w:rsidR="00491791" w:rsidRPr="00491791" w:rsidRDefault="00491791" w:rsidP="00491791">
            <w:pPr>
              <w:spacing w:after="0" w:line="240" w:lineRule="auto"/>
              <w:jc w:val="center"/>
              <w:rPr>
                <w:rFonts w:ascii="Trebuchet MS" w:hAnsi="Trebuchet MS" w:cs="Times New Roman"/>
                <w:sz w:val="20"/>
                <w:lang w:val="ro-RO" w:eastAsia="ro-RO"/>
              </w:rPr>
            </w:pPr>
            <w:r w:rsidRPr="007034B9">
              <w:rPr>
                <w:rFonts w:ascii="Trebuchet MS" w:hAnsi="Trebuchet MS" w:cs="Times New Roman"/>
                <w:sz w:val="20"/>
                <w:lang w:val="ro-RO" w:eastAsia="ro-RO"/>
              </w:rPr>
              <w:t>Ambalaje</w:t>
            </w:r>
          </w:p>
        </w:tc>
        <w:tc>
          <w:tcPr>
            <w:tcW w:w="851" w:type="dxa"/>
            <w:shd w:val="clear" w:color="auto" w:fill="auto"/>
          </w:tcPr>
          <w:p w14:paraId="6F8FE1A5" w14:textId="1C2332A0" w:rsidR="00491791" w:rsidRPr="00491791" w:rsidRDefault="00491791" w:rsidP="00491791">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1500</w:t>
            </w:r>
          </w:p>
        </w:tc>
        <w:tc>
          <w:tcPr>
            <w:tcW w:w="850" w:type="dxa"/>
            <w:shd w:val="clear" w:color="auto" w:fill="auto"/>
          </w:tcPr>
          <w:p w14:paraId="7DD0708C" w14:textId="7C4EE992" w:rsidR="00491791" w:rsidRPr="00491791" w:rsidRDefault="00491791" w:rsidP="00491791">
            <w:pPr>
              <w:spacing w:after="0" w:line="240" w:lineRule="auto"/>
              <w:jc w:val="center"/>
              <w:rPr>
                <w:rFonts w:ascii="Trebuchet MS" w:hAnsi="Trebuchet MS" w:cs="Times New Roman"/>
                <w:sz w:val="20"/>
              </w:rPr>
            </w:pPr>
            <w:r>
              <w:rPr>
                <w:rFonts w:ascii="Trebuchet MS" w:hAnsi="Trebuchet MS" w:cs="Times New Roman"/>
                <w:sz w:val="20"/>
              </w:rPr>
              <w:t>buc/lună</w:t>
            </w:r>
          </w:p>
        </w:tc>
        <w:tc>
          <w:tcPr>
            <w:tcW w:w="1418" w:type="dxa"/>
            <w:shd w:val="clear" w:color="auto" w:fill="auto"/>
          </w:tcPr>
          <w:p w14:paraId="407AA392" w14:textId="525629E8" w:rsidR="00491791" w:rsidRPr="00491791" w:rsidRDefault="00491791" w:rsidP="00491791">
            <w:pPr>
              <w:spacing w:after="0" w:line="240" w:lineRule="auto"/>
              <w:jc w:val="center"/>
              <w:rPr>
                <w:rFonts w:ascii="Trebuchet MS" w:hAnsi="Trebuchet MS" w:cs="Times New Roman"/>
                <w:sz w:val="20"/>
              </w:rPr>
            </w:pPr>
            <w:r w:rsidRPr="000514BA">
              <w:rPr>
                <w:rFonts w:ascii="Trebuchet MS" w:hAnsi="Trebuchet MS" w:cs="Times New Roman"/>
                <w:sz w:val="20"/>
              </w:rPr>
              <w:t>Ambalare produse</w:t>
            </w:r>
          </w:p>
        </w:tc>
        <w:tc>
          <w:tcPr>
            <w:tcW w:w="1385" w:type="dxa"/>
            <w:shd w:val="clear" w:color="auto" w:fill="auto"/>
          </w:tcPr>
          <w:p w14:paraId="3BE1E37E" w14:textId="61B7637B" w:rsidR="00491791" w:rsidRPr="00491791" w:rsidRDefault="00491791"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63E12F3D" w14:textId="0AB06615" w:rsidR="00491791" w:rsidRPr="00491791" w:rsidRDefault="00491791"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491791" w:rsidRPr="00491791" w14:paraId="41FC3541" w14:textId="77777777" w:rsidTr="00491791">
        <w:trPr>
          <w:trHeight w:val="20"/>
          <w:jc w:val="center"/>
        </w:trPr>
        <w:tc>
          <w:tcPr>
            <w:tcW w:w="2122" w:type="dxa"/>
            <w:shd w:val="clear" w:color="auto" w:fill="auto"/>
          </w:tcPr>
          <w:p w14:paraId="75C59610" w14:textId="43BAD620"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Hârtie împachetat</w:t>
            </w:r>
          </w:p>
        </w:tc>
        <w:tc>
          <w:tcPr>
            <w:tcW w:w="1842" w:type="dxa"/>
            <w:shd w:val="clear" w:color="auto" w:fill="auto"/>
          </w:tcPr>
          <w:p w14:paraId="381AC78B" w14:textId="3902D943" w:rsidR="00491791" w:rsidRPr="00491791" w:rsidRDefault="00491791" w:rsidP="00491791">
            <w:pPr>
              <w:spacing w:after="0" w:line="240" w:lineRule="auto"/>
              <w:jc w:val="center"/>
              <w:rPr>
                <w:rFonts w:ascii="Trebuchet MS" w:hAnsi="Trebuchet MS" w:cs="Times New Roman"/>
                <w:sz w:val="20"/>
                <w:lang w:val="ro-RO" w:eastAsia="ro-RO"/>
              </w:rPr>
            </w:pPr>
            <w:r w:rsidRPr="007034B9">
              <w:rPr>
                <w:rFonts w:ascii="Trebuchet MS" w:hAnsi="Trebuchet MS" w:cs="Times New Roman"/>
                <w:sz w:val="20"/>
                <w:lang w:val="ro-RO" w:eastAsia="ro-RO"/>
              </w:rPr>
              <w:t>Ambalaje</w:t>
            </w:r>
          </w:p>
        </w:tc>
        <w:tc>
          <w:tcPr>
            <w:tcW w:w="851" w:type="dxa"/>
            <w:shd w:val="clear" w:color="auto" w:fill="auto"/>
          </w:tcPr>
          <w:p w14:paraId="7665F057" w14:textId="067C9EB3"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50</w:t>
            </w:r>
          </w:p>
        </w:tc>
        <w:tc>
          <w:tcPr>
            <w:tcW w:w="850" w:type="dxa"/>
            <w:shd w:val="clear" w:color="auto" w:fill="auto"/>
          </w:tcPr>
          <w:p w14:paraId="3FC2396F" w14:textId="1F70E5E0" w:rsidR="00491791" w:rsidRPr="00491791" w:rsidRDefault="00491791" w:rsidP="00491791">
            <w:pPr>
              <w:spacing w:after="0" w:line="240" w:lineRule="auto"/>
              <w:jc w:val="center"/>
              <w:rPr>
                <w:rFonts w:ascii="Trebuchet MS" w:hAnsi="Trebuchet MS" w:cs="Times New Roman"/>
                <w:sz w:val="20"/>
              </w:rPr>
            </w:pPr>
            <w:r w:rsidRPr="00F06629">
              <w:rPr>
                <w:rFonts w:ascii="Trebuchet MS" w:hAnsi="Trebuchet MS" w:cs="Times New Roman"/>
                <w:sz w:val="20"/>
              </w:rPr>
              <w:t>kg/lună</w:t>
            </w:r>
          </w:p>
        </w:tc>
        <w:tc>
          <w:tcPr>
            <w:tcW w:w="1418" w:type="dxa"/>
            <w:shd w:val="clear" w:color="auto" w:fill="auto"/>
          </w:tcPr>
          <w:p w14:paraId="19222CAC" w14:textId="4E928179" w:rsidR="00491791" w:rsidRPr="00491791" w:rsidRDefault="00491791" w:rsidP="00491791">
            <w:pPr>
              <w:spacing w:after="0" w:line="240" w:lineRule="auto"/>
              <w:jc w:val="center"/>
              <w:rPr>
                <w:rFonts w:ascii="Trebuchet MS" w:hAnsi="Trebuchet MS" w:cs="Times New Roman"/>
                <w:sz w:val="20"/>
              </w:rPr>
            </w:pPr>
            <w:r w:rsidRPr="000514BA">
              <w:rPr>
                <w:rFonts w:ascii="Trebuchet MS" w:hAnsi="Trebuchet MS" w:cs="Times New Roman"/>
                <w:sz w:val="20"/>
              </w:rPr>
              <w:t>Ambalare produse</w:t>
            </w:r>
          </w:p>
        </w:tc>
        <w:tc>
          <w:tcPr>
            <w:tcW w:w="1385" w:type="dxa"/>
            <w:shd w:val="clear" w:color="auto" w:fill="auto"/>
          </w:tcPr>
          <w:p w14:paraId="4F1871B0" w14:textId="1B7A1ECE" w:rsidR="00491791" w:rsidRPr="00491791" w:rsidRDefault="00491791"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77CE5768" w14:textId="2C48E8E8" w:rsidR="00491791" w:rsidRPr="00491791" w:rsidRDefault="00491791"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491791" w:rsidRPr="00491791" w14:paraId="2F455D63" w14:textId="77777777" w:rsidTr="00491791">
        <w:trPr>
          <w:trHeight w:val="20"/>
          <w:jc w:val="center"/>
        </w:trPr>
        <w:tc>
          <w:tcPr>
            <w:tcW w:w="2122" w:type="dxa"/>
            <w:shd w:val="clear" w:color="auto" w:fill="auto"/>
          </w:tcPr>
          <w:p w14:paraId="0393DDDA" w14:textId="73C01B0D"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Paleți din lemn</w:t>
            </w:r>
          </w:p>
        </w:tc>
        <w:tc>
          <w:tcPr>
            <w:tcW w:w="1842" w:type="dxa"/>
            <w:shd w:val="clear" w:color="auto" w:fill="auto"/>
          </w:tcPr>
          <w:p w14:paraId="5AB2A280" w14:textId="3D55AFD0" w:rsidR="00491791" w:rsidRPr="00491791" w:rsidRDefault="00491791" w:rsidP="00491791">
            <w:pPr>
              <w:spacing w:after="0" w:line="240" w:lineRule="auto"/>
              <w:jc w:val="center"/>
              <w:rPr>
                <w:rFonts w:ascii="Trebuchet MS" w:hAnsi="Trebuchet MS" w:cs="Times New Roman"/>
                <w:sz w:val="20"/>
                <w:lang w:val="ro-RO" w:eastAsia="ro-RO"/>
              </w:rPr>
            </w:pPr>
            <w:r w:rsidRPr="007034B9">
              <w:rPr>
                <w:rFonts w:ascii="Trebuchet MS" w:hAnsi="Trebuchet MS" w:cs="Times New Roman"/>
                <w:sz w:val="20"/>
                <w:lang w:val="ro-RO" w:eastAsia="ro-RO"/>
              </w:rPr>
              <w:t>Ambalaje</w:t>
            </w:r>
          </w:p>
        </w:tc>
        <w:tc>
          <w:tcPr>
            <w:tcW w:w="851" w:type="dxa"/>
            <w:shd w:val="clear" w:color="auto" w:fill="auto"/>
          </w:tcPr>
          <w:p w14:paraId="1210EC15" w14:textId="5FE1D486" w:rsidR="00491791"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200</w:t>
            </w:r>
          </w:p>
        </w:tc>
        <w:tc>
          <w:tcPr>
            <w:tcW w:w="850" w:type="dxa"/>
            <w:shd w:val="clear" w:color="auto" w:fill="auto"/>
          </w:tcPr>
          <w:p w14:paraId="2E3DA477" w14:textId="4662C32D" w:rsidR="00491791" w:rsidRPr="00491791" w:rsidRDefault="00491791" w:rsidP="00491791">
            <w:pPr>
              <w:spacing w:after="0" w:line="240" w:lineRule="auto"/>
              <w:jc w:val="center"/>
              <w:rPr>
                <w:rFonts w:ascii="Trebuchet MS" w:hAnsi="Trebuchet MS" w:cs="Times New Roman"/>
                <w:sz w:val="20"/>
              </w:rPr>
            </w:pPr>
            <w:r>
              <w:rPr>
                <w:rFonts w:ascii="Trebuchet MS" w:hAnsi="Trebuchet MS" w:cs="Times New Roman"/>
                <w:sz w:val="20"/>
              </w:rPr>
              <w:t>buc/lună</w:t>
            </w:r>
          </w:p>
        </w:tc>
        <w:tc>
          <w:tcPr>
            <w:tcW w:w="1418" w:type="dxa"/>
            <w:shd w:val="clear" w:color="auto" w:fill="auto"/>
          </w:tcPr>
          <w:p w14:paraId="0DDB43F9" w14:textId="657DD0C7" w:rsidR="00491791" w:rsidRPr="00491791" w:rsidRDefault="00491791" w:rsidP="00491791">
            <w:pPr>
              <w:spacing w:after="0" w:line="240" w:lineRule="auto"/>
              <w:jc w:val="center"/>
              <w:rPr>
                <w:rFonts w:ascii="Trebuchet MS" w:hAnsi="Trebuchet MS" w:cs="Times New Roman"/>
                <w:sz w:val="20"/>
              </w:rPr>
            </w:pPr>
            <w:r w:rsidRPr="000514BA">
              <w:rPr>
                <w:rFonts w:ascii="Trebuchet MS" w:hAnsi="Trebuchet MS" w:cs="Times New Roman"/>
                <w:sz w:val="20"/>
              </w:rPr>
              <w:t>Ambalare produse</w:t>
            </w:r>
          </w:p>
        </w:tc>
        <w:tc>
          <w:tcPr>
            <w:tcW w:w="1385" w:type="dxa"/>
            <w:shd w:val="clear" w:color="auto" w:fill="auto"/>
          </w:tcPr>
          <w:p w14:paraId="2FCB59A9" w14:textId="472B7B6F" w:rsidR="00491791" w:rsidRPr="00491791" w:rsidRDefault="00491791"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273B76B2" w14:textId="041BC561" w:rsidR="00491791" w:rsidRPr="00491791" w:rsidRDefault="00491791" w:rsidP="00491791">
            <w:pPr>
              <w:spacing w:after="0" w:line="240" w:lineRule="auto"/>
              <w:jc w:val="center"/>
              <w:rPr>
                <w:rFonts w:ascii="Trebuchet MS" w:hAnsi="Trebuchet MS"/>
                <w:sz w:val="20"/>
              </w:rPr>
            </w:pPr>
            <w:r w:rsidRPr="00491791">
              <w:rPr>
                <w:rFonts w:ascii="Trebuchet MS" w:hAnsi="Trebuchet MS" w:cs="Times New Roman"/>
                <w:sz w:val="20"/>
                <w:lang w:val="ro-RO" w:eastAsia="ro-RO"/>
              </w:rPr>
              <w:t>N</w:t>
            </w:r>
          </w:p>
        </w:tc>
      </w:tr>
      <w:tr w:rsidR="005036B4" w:rsidRPr="00491791" w14:paraId="3ADB8AC3" w14:textId="77777777" w:rsidTr="00491791">
        <w:trPr>
          <w:trHeight w:val="70"/>
          <w:jc w:val="center"/>
        </w:trPr>
        <w:tc>
          <w:tcPr>
            <w:tcW w:w="2122" w:type="dxa"/>
            <w:shd w:val="clear" w:color="auto" w:fill="auto"/>
          </w:tcPr>
          <w:p w14:paraId="131C66D3" w14:textId="61B10CC6" w:rsidR="005036B4"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Produse de igienă (curățenie, deratizare, dezinfectare)</w:t>
            </w:r>
          </w:p>
        </w:tc>
        <w:tc>
          <w:tcPr>
            <w:tcW w:w="1842" w:type="dxa"/>
            <w:shd w:val="clear" w:color="auto" w:fill="auto"/>
          </w:tcPr>
          <w:p w14:paraId="43A1678C" w14:textId="24DC8DCB" w:rsidR="005036B4" w:rsidRPr="00491791" w:rsidRDefault="00491791" w:rsidP="00491791">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Materie auxiliară</w:t>
            </w:r>
          </w:p>
        </w:tc>
        <w:tc>
          <w:tcPr>
            <w:tcW w:w="851" w:type="dxa"/>
            <w:shd w:val="clear" w:color="auto" w:fill="auto"/>
          </w:tcPr>
          <w:p w14:paraId="220E36DC" w14:textId="5D1C80CF" w:rsidR="005036B4" w:rsidRPr="00491791" w:rsidRDefault="00491791" w:rsidP="00491791">
            <w:pPr>
              <w:spacing w:after="0" w:line="240" w:lineRule="auto"/>
              <w:jc w:val="center"/>
              <w:rPr>
                <w:rFonts w:ascii="Trebuchet MS" w:hAnsi="Trebuchet MS" w:cs="Times New Roman"/>
                <w:color w:val="000000"/>
                <w:sz w:val="20"/>
              </w:rPr>
            </w:pPr>
            <w:r>
              <w:rPr>
                <w:rFonts w:ascii="Trebuchet MS" w:hAnsi="Trebuchet MS" w:cs="Times New Roman"/>
                <w:color w:val="000000"/>
                <w:sz w:val="20"/>
              </w:rPr>
              <w:t>60</w:t>
            </w:r>
          </w:p>
        </w:tc>
        <w:tc>
          <w:tcPr>
            <w:tcW w:w="850" w:type="dxa"/>
            <w:shd w:val="clear" w:color="auto" w:fill="auto"/>
          </w:tcPr>
          <w:p w14:paraId="165B56F6" w14:textId="5C39AEA5" w:rsidR="005036B4" w:rsidRPr="00491791" w:rsidRDefault="00491791" w:rsidP="00491791">
            <w:pPr>
              <w:spacing w:after="0" w:line="240" w:lineRule="auto"/>
              <w:jc w:val="center"/>
              <w:rPr>
                <w:rFonts w:ascii="Trebuchet MS" w:hAnsi="Trebuchet MS" w:cs="Times New Roman"/>
                <w:sz w:val="20"/>
              </w:rPr>
            </w:pPr>
            <w:r>
              <w:rPr>
                <w:rFonts w:ascii="Trebuchet MS" w:hAnsi="Trebuchet MS" w:cs="Times New Roman"/>
                <w:sz w:val="20"/>
              </w:rPr>
              <w:t>l/lună</w:t>
            </w:r>
          </w:p>
        </w:tc>
        <w:tc>
          <w:tcPr>
            <w:tcW w:w="1418" w:type="dxa"/>
            <w:shd w:val="clear" w:color="auto" w:fill="auto"/>
          </w:tcPr>
          <w:p w14:paraId="4923E851" w14:textId="08CD8C5A" w:rsidR="005036B4" w:rsidRPr="00491791" w:rsidRDefault="00491791" w:rsidP="00491791">
            <w:pPr>
              <w:spacing w:after="0" w:line="240" w:lineRule="auto"/>
              <w:jc w:val="center"/>
              <w:rPr>
                <w:rFonts w:ascii="Trebuchet MS" w:hAnsi="Trebuchet MS" w:cs="Times New Roman"/>
                <w:sz w:val="20"/>
              </w:rPr>
            </w:pPr>
            <w:r>
              <w:rPr>
                <w:rFonts w:ascii="Trebuchet MS" w:hAnsi="Trebuchet MS" w:cs="Times New Roman"/>
                <w:sz w:val="20"/>
              </w:rPr>
              <w:t xml:space="preserve">Igienizare </w:t>
            </w:r>
          </w:p>
        </w:tc>
        <w:tc>
          <w:tcPr>
            <w:tcW w:w="1385" w:type="dxa"/>
            <w:shd w:val="clear" w:color="auto" w:fill="auto"/>
          </w:tcPr>
          <w:p w14:paraId="01945A2D" w14:textId="18B14161" w:rsidR="005036B4" w:rsidRPr="00491791" w:rsidRDefault="005036B4" w:rsidP="00491791">
            <w:pPr>
              <w:spacing w:after="0" w:line="240" w:lineRule="auto"/>
              <w:jc w:val="center"/>
              <w:rPr>
                <w:rFonts w:ascii="Trebuchet MS" w:hAnsi="Trebuchet MS" w:cs="Times New Roman"/>
                <w:sz w:val="20"/>
              </w:rPr>
            </w:pPr>
            <w:r w:rsidRPr="00491791">
              <w:rPr>
                <w:rFonts w:ascii="Trebuchet MS" w:hAnsi="Trebuchet MS" w:cs="Times New Roman"/>
                <w:sz w:val="20"/>
                <w:lang w:eastAsia="ro-RO"/>
              </w:rPr>
              <w:t>Zonă amenajată</w:t>
            </w:r>
          </w:p>
        </w:tc>
        <w:tc>
          <w:tcPr>
            <w:tcW w:w="1188" w:type="dxa"/>
          </w:tcPr>
          <w:p w14:paraId="33540F4B" w14:textId="0F35A826" w:rsidR="005036B4" w:rsidRPr="00491791" w:rsidRDefault="00491791" w:rsidP="00491791">
            <w:pPr>
              <w:spacing w:after="0" w:line="240" w:lineRule="auto"/>
              <w:jc w:val="center"/>
              <w:rPr>
                <w:rFonts w:ascii="Trebuchet MS" w:hAnsi="Trebuchet MS"/>
                <w:sz w:val="20"/>
              </w:rPr>
            </w:pPr>
            <w:r>
              <w:rPr>
                <w:rFonts w:ascii="Trebuchet MS" w:hAnsi="Trebuchet MS" w:cs="Times New Roman"/>
                <w:sz w:val="20"/>
                <w:lang w:val="ro-RO" w:eastAsia="ro-RO"/>
              </w:rPr>
              <w:t>P</w:t>
            </w:r>
          </w:p>
        </w:tc>
      </w:tr>
    </w:tbl>
    <w:p w14:paraId="197374BD" w14:textId="07C48142" w:rsidR="000441E9" w:rsidRPr="00A07C80" w:rsidRDefault="000441E9" w:rsidP="00374C96">
      <w:pPr>
        <w:spacing w:after="0" w:line="240" w:lineRule="auto"/>
        <w:jc w:val="both"/>
        <w:rPr>
          <w:rFonts w:ascii="Trebuchet MS" w:eastAsia="Times New Roman" w:hAnsi="Trebuchet MS" w:cs="Times New Roman"/>
          <w:lang w:val="ro-RO" w:eastAsia="zh-CN"/>
        </w:rPr>
      </w:pPr>
    </w:p>
    <w:p w14:paraId="7D5226B0" w14:textId="77777777" w:rsidR="00387951" w:rsidRPr="00A07C80" w:rsidRDefault="00387951" w:rsidP="00A07C80">
      <w:pPr>
        <w:pStyle w:val="ListParagraph"/>
        <w:numPr>
          <w:ilvl w:val="0"/>
          <w:numId w:val="9"/>
        </w:numPr>
        <w:autoSpaceDE w:val="0"/>
        <w:spacing w:after="0" w:line="360" w:lineRule="auto"/>
        <w:ind w:left="426"/>
        <w:jc w:val="both"/>
        <w:rPr>
          <w:rFonts w:ascii="Trebuchet MS" w:hAnsi="Trebuchet MS" w:cs="Times New Roman"/>
          <w:b/>
          <w:lang w:val="ro-RO"/>
        </w:rPr>
      </w:pPr>
      <w:r w:rsidRPr="00A07C80">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812"/>
        <w:gridCol w:w="932"/>
        <w:gridCol w:w="1206"/>
      </w:tblGrid>
      <w:tr w:rsidR="00256ECD" w:rsidRPr="00491791" w14:paraId="3DC8A5B6" w14:textId="77777777" w:rsidTr="0088313D">
        <w:trPr>
          <w:jc w:val="center"/>
        </w:trPr>
        <w:tc>
          <w:tcPr>
            <w:tcW w:w="1696" w:type="dxa"/>
            <w:shd w:val="clear" w:color="auto" w:fill="BFBFBF" w:themeFill="background1" w:themeFillShade="BF"/>
            <w:vAlign w:val="center"/>
          </w:tcPr>
          <w:p w14:paraId="53A31856" w14:textId="77777777" w:rsidR="00256ECD" w:rsidRPr="00491791" w:rsidRDefault="00256ECD" w:rsidP="00491791">
            <w:pPr>
              <w:autoSpaceDE w:val="0"/>
              <w:autoSpaceDN w:val="0"/>
              <w:adjustRightInd w:val="0"/>
              <w:spacing w:before="40" w:after="0" w:line="240" w:lineRule="auto"/>
              <w:jc w:val="center"/>
              <w:rPr>
                <w:rFonts w:ascii="Trebuchet MS" w:eastAsia="Times New Roman" w:hAnsi="Trebuchet MS" w:cs="Times New Roman"/>
                <w:b/>
                <w:sz w:val="20"/>
                <w:lang w:val="ro-RO"/>
              </w:rPr>
            </w:pPr>
            <w:r w:rsidRPr="00491791">
              <w:rPr>
                <w:rFonts w:ascii="Trebuchet MS" w:eastAsia="Times New Roman" w:hAnsi="Trebuchet MS" w:cs="Times New Roman"/>
                <w:b/>
                <w:sz w:val="20"/>
                <w:lang w:val="ro-RO"/>
              </w:rPr>
              <w:t>Tip utilitate</w:t>
            </w:r>
          </w:p>
        </w:tc>
        <w:tc>
          <w:tcPr>
            <w:tcW w:w="5812" w:type="dxa"/>
            <w:shd w:val="clear" w:color="auto" w:fill="BFBFBF" w:themeFill="background1" w:themeFillShade="BF"/>
            <w:vAlign w:val="center"/>
          </w:tcPr>
          <w:p w14:paraId="32E97263" w14:textId="77777777" w:rsidR="00256ECD" w:rsidRPr="00491791" w:rsidRDefault="00256ECD" w:rsidP="00491791">
            <w:pPr>
              <w:autoSpaceDE w:val="0"/>
              <w:autoSpaceDN w:val="0"/>
              <w:adjustRightInd w:val="0"/>
              <w:spacing w:before="40" w:after="0" w:line="240" w:lineRule="auto"/>
              <w:jc w:val="center"/>
              <w:rPr>
                <w:rFonts w:ascii="Trebuchet MS" w:eastAsia="Times New Roman" w:hAnsi="Trebuchet MS" w:cs="Times New Roman"/>
                <w:b/>
                <w:sz w:val="20"/>
                <w:lang w:val="ro-RO"/>
              </w:rPr>
            </w:pPr>
            <w:r w:rsidRPr="00491791">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14:paraId="40D5FCF5" w14:textId="77777777" w:rsidR="00256ECD" w:rsidRPr="00491791" w:rsidRDefault="00256ECD" w:rsidP="00491791">
            <w:pPr>
              <w:autoSpaceDE w:val="0"/>
              <w:autoSpaceDN w:val="0"/>
              <w:adjustRightInd w:val="0"/>
              <w:spacing w:before="40" w:after="0" w:line="240" w:lineRule="auto"/>
              <w:jc w:val="center"/>
              <w:rPr>
                <w:rFonts w:ascii="Trebuchet MS" w:eastAsia="Times New Roman" w:hAnsi="Trebuchet MS" w:cs="Times New Roman"/>
                <w:b/>
                <w:sz w:val="20"/>
                <w:lang w:val="ro-RO"/>
              </w:rPr>
            </w:pPr>
            <w:r w:rsidRPr="00491791">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14:paraId="6C56174C" w14:textId="77777777" w:rsidR="00256ECD" w:rsidRPr="00491791" w:rsidRDefault="00256ECD" w:rsidP="00491791">
            <w:pPr>
              <w:autoSpaceDE w:val="0"/>
              <w:autoSpaceDN w:val="0"/>
              <w:adjustRightInd w:val="0"/>
              <w:spacing w:before="40" w:after="0" w:line="240" w:lineRule="auto"/>
              <w:jc w:val="center"/>
              <w:rPr>
                <w:rFonts w:ascii="Trebuchet MS" w:eastAsia="Times New Roman" w:hAnsi="Trebuchet MS" w:cs="Times New Roman"/>
                <w:b/>
                <w:sz w:val="20"/>
                <w:lang w:val="ro-RO"/>
              </w:rPr>
            </w:pPr>
            <w:r w:rsidRPr="00491791">
              <w:rPr>
                <w:rFonts w:ascii="Trebuchet MS" w:eastAsia="Times New Roman" w:hAnsi="Trebuchet MS" w:cs="Times New Roman"/>
                <w:b/>
                <w:sz w:val="20"/>
                <w:lang w:val="ro-RO"/>
              </w:rPr>
              <w:t>UM</w:t>
            </w:r>
          </w:p>
        </w:tc>
      </w:tr>
      <w:tr w:rsidR="00E635B5" w:rsidRPr="00491791" w14:paraId="3FE3CDE9" w14:textId="77777777" w:rsidTr="0088313D">
        <w:trPr>
          <w:trHeight w:val="71"/>
          <w:jc w:val="center"/>
        </w:trPr>
        <w:tc>
          <w:tcPr>
            <w:tcW w:w="1696" w:type="dxa"/>
            <w:shd w:val="clear" w:color="auto" w:fill="auto"/>
          </w:tcPr>
          <w:p w14:paraId="558A0E8F" w14:textId="77777777" w:rsidR="00E635B5" w:rsidRPr="00491791" w:rsidRDefault="00E635B5" w:rsidP="00491791">
            <w:pPr>
              <w:autoSpaceDE w:val="0"/>
              <w:autoSpaceDN w:val="0"/>
              <w:adjustRightInd w:val="0"/>
              <w:spacing w:before="40" w:after="0" w:line="240" w:lineRule="auto"/>
              <w:jc w:val="center"/>
              <w:rPr>
                <w:rFonts w:ascii="Trebuchet MS" w:eastAsia="Times New Roman" w:hAnsi="Trebuchet MS" w:cs="Times New Roman"/>
                <w:sz w:val="20"/>
                <w:lang w:val="ro-RO"/>
              </w:rPr>
            </w:pPr>
            <w:r w:rsidRPr="00491791">
              <w:rPr>
                <w:rFonts w:ascii="Trebuchet MS" w:eastAsia="Times New Roman" w:hAnsi="Trebuchet MS" w:cs="Times New Roman"/>
                <w:sz w:val="20"/>
                <w:lang w:val="ro-RO"/>
              </w:rPr>
              <w:t>Apă</w:t>
            </w:r>
          </w:p>
        </w:tc>
        <w:tc>
          <w:tcPr>
            <w:tcW w:w="5812" w:type="dxa"/>
            <w:shd w:val="clear" w:color="auto" w:fill="auto"/>
          </w:tcPr>
          <w:p w14:paraId="2C5D5CD1" w14:textId="5E95EFA0" w:rsidR="00E635B5" w:rsidRPr="00491791" w:rsidRDefault="00E635B5" w:rsidP="00491791">
            <w:pPr>
              <w:autoSpaceDE w:val="0"/>
              <w:autoSpaceDN w:val="0"/>
              <w:adjustRightInd w:val="0"/>
              <w:spacing w:before="40" w:after="0" w:line="240" w:lineRule="auto"/>
              <w:jc w:val="both"/>
              <w:rPr>
                <w:rFonts w:ascii="Trebuchet MS" w:eastAsia="Times New Roman" w:hAnsi="Trebuchet MS" w:cs="Times New Roman"/>
                <w:sz w:val="20"/>
                <w:lang w:val="ro-RO"/>
              </w:rPr>
            </w:pPr>
            <w:r w:rsidRPr="00491791">
              <w:rPr>
                <w:rFonts w:ascii="Trebuchet MS" w:eastAsia="Times New Roman" w:hAnsi="Trebuchet MS" w:cs="Times New Roman"/>
                <w:sz w:val="20"/>
                <w:lang w:val="ro-RO"/>
              </w:rPr>
              <w:t>Alimentarea de rețeaua publică.</w:t>
            </w:r>
          </w:p>
        </w:tc>
        <w:tc>
          <w:tcPr>
            <w:tcW w:w="932" w:type="dxa"/>
            <w:shd w:val="clear" w:color="auto" w:fill="auto"/>
          </w:tcPr>
          <w:p w14:paraId="14BE81BD" w14:textId="1D38AB78" w:rsidR="00E635B5" w:rsidRPr="00491791" w:rsidRDefault="00491791" w:rsidP="00491791">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t>50</w:t>
            </w:r>
          </w:p>
        </w:tc>
        <w:tc>
          <w:tcPr>
            <w:tcW w:w="1206" w:type="dxa"/>
            <w:shd w:val="clear" w:color="auto" w:fill="auto"/>
          </w:tcPr>
          <w:p w14:paraId="6B83F1E5" w14:textId="77777777" w:rsidR="00E635B5" w:rsidRPr="00491791" w:rsidRDefault="00E635B5" w:rsidP="00491791">
            <w:pPr>
              <w:autoSpaceDE w:val="0"/>
              <w:autoSpaceDN w:val="0"/>
              <w:adjustRightInd w:val="0"/>
              <w:spacing w:before="40" w:after="0" w:line="240" w:lineRule="auto"/>
              <w:jc w:val="center"/>
              <w:rPr>
                <w:rFonts w:ascii="Trebuchet MS" w:eastAsia="Times New Roman" w:hAnsi="Trebuchet MS" w:cs="Times New Roman"/>
                <w:sz w:val="20"/>
                <w:lang w:val="ro-RO"/>
              </w:rPr>
            </w:pPr>
            <w:r w:rsidRPr="00491791">
              <w:rPr>
                <w:rFonts w:ascii="Trebuchet MS" w:eastAsia="Times New Roman" w:hAnsi="Trebuchet MS" w:cs="Times New Roman"/>
                <w:sz w:val="20"/>
                <w:lang w:val="ro-RO"/>
              </w:rPr>
              <w:t>mc/lună</w:t>
            </w:r>
          </w:p>
        </w:tc>
      </w:tr>
      <w:tr w:rsidR="00E635B5" w:rsidRPr="00491791" w14:paraId="425EBBEA" w14:textId="77777777" w:rsidTr="0088313D">
        <w:trPr>
          <w:trHeight w:val="271"/>
          <w:jc w:val="center"/>
        </w:trPr>
        <w:tc>
          <w:tcPr>
            <w:tcW w:w="1696" w:type="dxa"/>
            <w:shd w:val="clear" w:color="auto" w:fill="auto"/>
          </w:tcPr>
          <w:p w14:paraId="215F36E4" w14:textId="77777777" w:rsidR="00E635B5" w:rsidRPr="00491791" w:rsidRDefault="00E635B5" w:rsidP="00491791">
            <w:pPr>
              <w:autoSpaceDE w:val="0"/>
              <w:autoSpaceDN w:val="0"/>
              <w:adjustRightInd w:val="0"/>
              <w:spacing w:before="40" w:after="0" w:line="240" w:lineRule="auto"/>
              <w:jc w:val="center"/>
              <w:rPr>
                <w:rFonts w:ascii="Trebuchet MS" w:eastAsia="Times New Roman" w:hAnsi="Trebuchet MS" w:cs="Times New Roman"/>
                <w:sz w:val="20"/>
                <w:lang w:val="ro-RO"/>
              </w:rPr>
            </w:pPr>
            <w:r w:rsidRPr="00491791">
              <w:rPr>
                <w:rFonts w:ascii="Trebuchet MS" w:eastAsia="Times New Roman" w:hAnsi="Trebuchet MS" w:cs="Times New Roman"/>
                <w:sz w:val="20"/>
                <w:lang w:val="ro-RO"/>
              </w:rPr>
              <w:t>Canalizare</w:t>
            </w:r>
          </w:p>
        </w:tc>
        <w:tc>
          <w:tcPr>
            <w:tcW w:w="5812" w:type="dxa"/>
            <w:shd w:val="clear" w:color="auto" w:fill="auto"/>
          </w:tcPr>
          <w:p w14:paraId="400ABD2E" w14:textId="232491DF" w:rsidR="00E635B5" w:rsidRPr="00491791" w:rsidRDefault="00E635B5" w:rsidP="00491791">
            <w:pPr>
              <w:autoSpaceDE w:val="0"/>
              <w:autoSpaceDN w:val="0"/>
              <w:adjustRightInd w:val="0"/>
              <w:spacing w:before="40" w:after="0" w:line="240" w:lineRule="auto"/>
              <w:jc w:val="both"/>
              <w:rPr>
                <w:rFonts w:ascii="Trebuchet MS" w:eastAsia="Times New Roman" w:hAnsi="Trebuchet MS" w:cs="Times New Roman"/>
                <w:sz w:val="20"/>
                <w:lang w:val="ro-RO"/>
              </w:rPr>
            </w:pPr>
            <w:r w:rsidRPr="00491791">
              <w:rPr>
                <w:rFonts w:ascii="Trebuchet MS" w:eastAsia="Times New Roman" w:hAnsi="Trebuchet MS" w:cs="Times New Roman"/>
                <w:sz w:val="20"/>
                <w:lang w:val="ro-RO"/>
              </w:rPr>
              <w:t>Evacuare ape uzate în rețeaua de canalizare publică</w:t>
            </w:r>
          </w:p>
        </w:tc>
        <w:tc>
          <w:tcPr>
            <w:tcW w:w="932" w:type="dxa"/>
            <w:shd w:val="clear" w:color="auto" w:fill="auto"/>
          </w:tcPr>
          <w:p w14:paraId="77085C75" w14:textId="0E7F6965" w:rsidR="00E635B5" w:rsidRPr="00491791" w:rsidRDefault="00491791" w:rsidP="00491791">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t>49</w:t>
            </w:r>
          </w:p>
        </w:tc>
        <w:tc>
          <w:tcPr>
            <w:tcW w:w="1206" w:type="dxa"/>
            <w:shd w:val="clear" w:color="auto" w:fill="auto"/>
          </w:tcPr>
          <w:p w14:paraId="16CFF10A" w14:textId="77777777" w:rsidR="00E635B5" w:rsidRPr="00491791" w:rsidRDefault="00E635B5" w:rsidP="00491791">
            <w:pPr>
              <w:autoSpaceDE w:val="0"/>
              <w:autoSpaceDN w:val="0"/>
              <w:adjustRightInd w:val="0"/>
              <w:spacing w:before="40" w:after="0" w:line="240" w:lineRule="auto"/>
              <w:jc w:val="center"/>
              <w:rPr>
                <w:rFonts w:ascii="Trebuchet MS" w:eastAsia="Times New Roman" w:hAnsi="Trebuchet MS" w:cs="Times New Roman"/>
                <w:sz w:val="20"/>
                <w:lang w:val="ro-RO"/>
              </w:rPr>
            </w:pPr>
            <w:r w:rsidRPr="00491791">
              <w:rPr>
                <w:rFonts w:ascii="Trebuchet MS" w:eastAsia="ArialMT" w:hAnsi="Trebuchet MS" w:cs="Times New Roman"/>
                <w:sz w:val="20"/>
                <w:lang w:val="ro-RO"/>
              </w:rPr>
              <w:t>mc/lună</w:t>
            </w:r>
          </w:p>
        </w:tc>
      </w:tr>
      <w:tr w:rsidR="00E635B5" w:rsidRPr="00491791" w14:paraId="3CD1BC2B" w14:textId="77777777" w:rsidTr="0088313D">
        <w:trPr>
          <w:trHeight w:val="71"/>
          <w:jc w:val="center"/>
        </w:trPr>
        <w:tc>
          <w:tcPr>
            <w:tcW w:w="1696" w:type="dxa"/>
            <w:shd w:val="clear" w:color="auto" w:fill="auto"/>
          </w:tcPr>
          <w:p w14:paraId="475BCB16" w14:textId="77777777" w:rsidR="00E635B5" w:rsidRPr="00491791" w:rsidRDefault="00E635B5" w:rsidP="00491791">
            <w:pPr>
              <w:autoSpaceDE w:val="0"/>
              <w:autoSpaceDN w:val="0"/>
              <w:adjustRightInd w:val="0"/>
              <w:spacing w:after="0" w:line="240" w:lineRule="auto"/>
              <w:jc w:val="center"/>
              <w:rPr>
                <w:rFonts w:ascii="Trebuchet MS" w:eastAsia="Times New Roman" w:hAnsi="Trebuchet MS" w:cs="Times New Roman"/>
                <w:sz w:val="20"/>
                <w:lang w:val="ro-RO"/>
              </w:rPr>
            </w:pPr>
            <w:r w:rsidRPr="00491791">
              <w:rPr>
                <w:rFonts w:ascii="Trebuchet MS" w:eastAsia="Times New Roman" w:hAnsi="Trebuchet MS" w:cs="Times New Roman"/>
                <w:sz w:val="20"/>
                <w:lang w:val="ro-RO"/>
              </w:rPr>
              <w:t>Energie electrică</w:t>
            </w:r>
          </w:p>
        </w:tc>
        <w:tc>
          <w:tcPr>
            <w:tcW w:w="5812" w:type="dxa"/>
            <w:shd w:val="clear" w:color="auto" w:fill="auto"/>
          </w:tcPr>
          <w:p w14:paraId="278AE4FC" w14:textId="77777777" w:rsidR="00E635B5" w:rsidRPr="00491791" w:rsidRDefault="00E635B5" w:rsidP="00491791">
            <w:pPr>
              <w:autoSpaceDE w:val="0"/>
              <w:autoSpaceDN w:val="0"/>
              <w:adjustRightInd w:val="0"/>
              <w:spacing w:after="0" w:line="240" w:lineRule="auto"/>
              <w:jc w:val="both"/>
              <w:rPr>
                <w:rFonts w:ascii="Trebuchet MS" w:eastAsia="Times New Roman" w:hAnsi="Trebuchet MS" w:cs="Times New Roman"/>
                <w:sz w:val="20"/>
                <w:lang w:val="ro-RO"/>
              </w:rPr>
            </w:pPr>
            <w:r w:rsidRPr="00491791">
              <w:rPr>
                <w:rFonts w:ascii="Trebuchet MS" w:eastAsia="Times New Roman" w:hAnsi="Trebuchet MS" w:cs="Times New Roman"/>
                <w:sz w:val="20"/>
                <w:lang w:val="ro-RO"/>
              </w:rPr>
              <w:t>Alimentare cu energie din rețeaua electrică publică</w:t>
            </w:r>
          </w:p>
        </w:tc>
        <w:tc>
          <w:tcPr>
            <w:tcW w:w="932" w:type="dxa"/>
            <w:shd w:val="clear" w:color="auto" w:fill="auto"/>
          </w:tcPr>
          <w:p w14:paraId="167F50CC" w14:textId="7FDFA300" w:rsidR="00E635B5" w:rsidRPr="00491791" w:rsidRDefault="00491791" w:rsidP="00491791">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hAnsi="Trebuchet MS" w:cs="Times New Roman"/>
                <w:sz w:val="20"/>
              </w:rPr>
              <w:t>450</w:t>
            </w:r>
          </w:p>
        </w:tc>
        <w:tc>
          <w:tcPr>
            <w:tcW w:w="1206" w:type="dxa"/>
            <w:shd w:val="clear" w:color="auto" w:fill="auto"/>
          </w:tcPr>
          <w:p w14:paraId="2D4B4CE5" w14:textId="77777777" w:rsidR="00E635B5" w:rsidRPr="00491791" w:rsidRDefault="00E635B5" w:rsidP="00491791">
            <w:pPr>
              <w:spacing w:after="0" w:line="240" w:lineRule="auto"/>
              <w:jc w:val="center"/>
              <w:rPr>
                <w:rFonts w:ascii="Trebuchet MS" w:hAnsi="Trebuchet MS" w:cs="Times New Roman"/>
                <w:sz w:val="20"/>
                <w:lang w:val="ro-RO"/>
              </w:rPr>
            </w:pPr>
            <w:r w:rsidRPr="00491791">
              <w:rPr>
                <w:rFonts w:ascii="Trebuchet MS" w:hAnsi="Trebuchet MS" w:cs="Times New Roman"/>
                <w:sz w:val="20"/>
                <w:lang w:val="ro-RO"/>
              </w:rPr>
              <w:t>kWh/lună</w:t>
            </w:r>
          </w:p>
        </w:tc>
      </w:tr>
    </w:tbl>
    <w:p w14:paraId="552C8254" w14:textId="1CCD4FCD" w:rsidR="0088313D" w:rsidRPr="00A07C80" w:rsidRDefault="0088313D" w:rsidP="00374C96">
      <w:pPr>
        <w:pStyle w:val="Default"/>
        <w:jc w:val="both"/>
        <w:rPr>
          <w:rFonts w:ascii="Trebuchet MS" w:hAnsi="Trebuchet MS" w:cs="Times New Roman"/>
          <w:sz w:val="22"/>
          <w:szCs w:val="22"/>
          <w:lang w:val="ro-RO"/>
        </w:rPr>
      </w:pPr>
    </w:p>
    <w:p w14:paraId="002FE8C9" w14:textId="461C8F14" w:rsidR="00374C96" w:rsidRPr="00374C96" w:rsidRDefault="004D2C79" w:rsidP="00374C96">
      <w:pPr>
        <w:pStyle w:val="Default"/>
        <w:spacing w:line="360" w:lineRule="auto"/>
        <w:jc w:val="both"/>
        <w:rPr>
          <w:rFonts w:ascii="Trebuchet MS" w:hAnsi="Trebuchet MS" w:cs="Times New Roman"/>
          <w:sz w:val="22"/>
          <w:szCs w:val="22"/>
          <w:lang w:val="ro-RO"/>
        </w:rPr>
      </w:pPr>
      <w:r w:rsidRPr="00A07C80">
        <w:rPr>
          <w:rFonts w:ascii="Trebuchet MS" w:hAnsi="Trebuchet MS" w:cs="Times New Roman"/>
          <w:sz w:val="22"/>
          <w:szCs w:val="22"/>
          <w:lang w:val="ro-RO"/>
        </w:rPr>
        <w:t xml:space="preserve">Microclimatul în spațiul de vânzare/depozitare este asigurat prin intemediul </w:t>
      </w:r>
      <w:r w:rsidR="00374C96" w:rsidRPr="00374C96">
        <w:rPr>
          <w:rFonts w:ascii="Trebuchet MS" w:hAnsi="Trebuchet MS" w:cs="Times New Roman"/>
          <w:sz w:val="22"/>
          <w:szCs w:val="22"/>
          <w:lang w:val="ro-RO"/>
        </w:rPr>
        <w:t xml:space="preserve">centralelor termice pe curent </w:t>
      </w:r>
      <w:r w:rsidR="00374C96">
        <w:rPr>
          <w:rFonts w:ascii="Trebuchet MS" w:hAnsi="Trebuchet MS" w:cs="Times New Roman"/>
          <w:sz w:val="22"/>
          <w:szCs w:val="22"/>
          <w:lang w:val="ro-RO"/>
        </w:rPr>
        <w:t>ș</w:t>
      </w:r>
      <w:r w:rsidR="00374C96" w:rsidRPr="00374C96">
        <w:rPr>
          <w:rFonts w:ascii="Trebuchet MS" w:hAnsi="Trebuchet MS" w:cs="Times New Roman"/>
          <w:sz w:val="22"/>
          <w:szCs w:val="22"/>
          <w:lang w:val="ro-RO"/>
        </w:rPr>
        <w:t>i cu energie</w:t>
      </w:r>
      <w:r w:rsidR="00374C96">
        <w:rPr>
          <w:rFonts w:ascii="Trebuchet MS" w:hAnsi="Trebuchet MS" w:cs="Times New Roman"/>
          <w:sz w:val="22"/>
          <w:szCs w:val="22"/>
          <w:lang w:val="ro-RO"/>
        </w:rPr>
        <w:t xml:space="preserve"> electrică,</w:t>
      </w:r>
      <w:r w:rsidR="00374C96" w:rsidRPr="00374C96">
        <w:rPr>
          <w:rFonts w:ascii="Trebuchet MS" w:hAnsi="Trebuchet MS" w:cs="Times New Roman"/>
          <w:sz w:val="22"/>
          <w:szCs w:val="22"/>
          <w:lang w:val="ro-RO"/>
        </w:rPr>
        <w:t xml:space="preserve"> cu a</w:t>
      </w:r>
      <w:r w:rsidR="00374C96">
        <w:rPr>
          <w:rFonts w:ascii="Trebuchet MS" w:hAnsi="Trebuchet MS" w:cs="Times New Roman"/>
          <w:sz w:val="22"/>
          <w:szCs w:val="22"/>
          <w:lang w:val="ro-RO"/>
        </w:rPr>
        <w:t>jutorul aparatelor de aer condiț</w:t>
      </w:r>
      <w:r w:rsidR="00374C96" w:rsidRPr="00374C96">
        <w:rPr>
          <w:rFonts w:ascii="Trebuchet MS" w:hAnsi="Trebuchet MS" w:cs="Times New Roman"/>
          <w:sz w:val="22"/>
          <w:szCs w:val="22"/>
          <w:lang w:val="ro-RO"/>
        </w:rPr>
        <w:t>ionat, freon utilizat R404A, cu o cantitate de 50kg</w:t>
      </w:r>
      <w:r w:rsidR="00374C96">
        <w:rPr>
          <w:rFonts w:ascii="Trebuchet MS" w:hAnsi="Trebuchet MS" w:cs="Times New Roman"/>
          <w:sz w:val="22"/>
          <w:szCs w:val="22"/>
          <w:lang w:val="ro-RO"/>
        </w:rPr>
        <w:t xml:space="preserve"> î</w:t>
      </w:r>
      <w:r w:rsidR="00374C96" w:rsidRPr="00374C96">
        <w:rPr>
          <w:rFonts w:ascii="Trebuchet MS" w:hAnsi="Trebuchet MS" w:cs="Times New Roman"/>
          <w:sz w:val="22"/>
          <w:szCs w:val="22"/>
          <w:lang w:val="ro-RO"/>
        </w:rPr>
        <w:t>ncarcatur</w:t>
      </w:r>
      <w:r w:rsidR="00374C96">
        <w:rPr>
          <w:rFonts w:ascii="Trebuchet MS" w:hAnsi="Trebuchet MS" w:cs="Times New Roman"/>
          <w:sz w:val="22"/>
          <w:szCs w:val="22"/>
          <w:lang w:val="ro-RO"/>
        </w:rPr>
        <w:t>ă</w:t>
      </w:r>
      <w:r w:rsidR="00374C96" w:rsidRPr="00374C96">
        <w:rPr>
          <w:rFonts w:ascii="Trebuchet MS" w:hAnsi="Trebuchet MS" w:cs="Times New Roman"/>
          <w:sz w:val="22"/>
          <w:szCs w:val="22"/>
          <w:lang w:val="ro-RO"/>
        </w:rPr>
        <w:t>.</w:t>
      </w:r>
    </w:p>
    <w:p w14:paraId="05FDD275" w14:textId="77777777" w:rsidR="004D2C79" w:rsidRPr="00A07C80" w:rsidRDefault="004D2C79" w:rsidP="00374C96">
      <w:pPr>
        <w:pStyle w:val="Default"/>
        <w:jc w:val="both"/>
        <w:rPr>
          <w:rFonts w:ascii="Trebuchet MS" w:hAnsi="Trebuchet MS" w:cs="Times New Roman"/>
          <w:sz w:val="22"/>
          <w:szCs w:val="22"/>
        </w:rPr>
      </w:pPr>
    </w:p>
    <w:p w14:paraId="073F3221" w14:textId="77777777" w:rsidR="00387951" w:rsidRPr="00A07C80" w:rsidRDefault="00387951" w:rsidP="00A07C80">
      <w:pPr>
        <w:pStyle w:val="ListParagraph"/>
        <w:numPr>
          <w:ilvl w:val="0"/>
          <w:numId w:val="9"/>
        </w:numPr>
        <w:spacing w:after="0" w:line="360" w:lineRule="auto"/>
        <w:ind w:left="426"/>
        <w:jc w:val="both"/>
        <w:rPr>
          <w:rFonts w:ascii="Trebuchet MS" w:hAnsi="Trebuchet MS" w:cs="Times New Roman"/>
          <w:b/>
          <w:lang w:val="ro-RO"/>
        </w:rPr>
      </w:pPr>
      <w:r w:rsidRPr="00A07C80">
        <w:rPr>
          <w:rFonts w:ascii="Trebuchet MS" w:hAnsi="Trebuchet MS" w:cs="Times New Roman"/>
          <w:b/>
          <w:lang w:val="ro-RO"/>
        </w:rPr>
        <w:t xml:space="preserve">Descrierea principalelor faze ale procesului tehnologic sau a activităţii: </w:t>
      </w:r>
    </w:p>
    <w:p w14:paraId="0E0156E3" w14:textId="391D20B6" w:rsidR="00DC1558" w:rsidRPr="00A07C80" w:rsidRDefault="00DC1558" w:rsidP="00A07C80">
      <w:pPr>
        <w:spacing w:after="0" w:line="360" w:lineRule="auto"/>
        <w:jc w:val="both"/>
        <w:rPr>
          <w:rFonts w:ascii="Trebuchet MS" w:hAnsi="Trebuchet MS" w:cs="Times New Roman"/>
        </w:rPr>
      </w:pPr>
      <w:r w:rsidRPr="00A07C80">
        <w:rPr>
          <w:rFonts w:ascii="Trebuchet MS" w:hAnsi="Trebuchet MS" w:cs="Times New Roman"/>
        </w:rPr>
        <w:t>Activitatea desfășurată este de tip comercial și constă în comercializarea cu amănuntul de produse alimentare, nealimentare, bunuri de larg consum, bă</w:t>
      </w:r>
      <w:r w:rsidR="00374C96">
        <w:rPr>
          <w:rFonts w:ascii="Trebuchet MS" w:hAnsi="Trebuchet MS" w:cs="Times New Roman"/>
        </w:rPr>
        <w:t>uturi alocoolice și nealcoolice</w:t>
      </w:r>
      <w:r w:rsidRPr="00A07C80">
        <w:rPr>
          <w:rFonts w:ascii="Trebuchet MS" w:hAnsi="Trebuchet MS" w:cs="Times New Roman"/>
        </w:rPr>
        <w:t xml:space="preserve"> etc..</w:t>
      </w:r>
    </w:p>
    <w:p w14:paraId="47D42163" w14:textId="0CF42A24" w:rsidR="00F30891" w:rsidRPr="00A07C80" w:rsidRDefault="00F30891" w:rsidP="00A07C80">
      <w:pPr>
        <w:spacing w:after="0" w:line="360" w:lineRule="auto"/>
        <w:jc w:val="both"/>
        <w:rPr>
          <w:rFonts w:ascii="Trebuchet MS" w:hAnsi="Trebuchet MS" w:cs="Times New Roman"/>
          <w:lang w:val="ro-RO"/>
        </w:rPr>
      </w:pPr>
      <w:r w:rsidRPr="00A07C80">
        <w:rPr>
          <w:rFonts w:ascii="Trebuchet MS" w:hAnsi="Trebuchet MS" w:cs="Times New Roman"/>
          <w:lang w:val="ro-RO"/>
        </w:rPr>
        <w:t>Principalele faze ale procesului tehnologic constau în:</w:t>
      </w:r>
    </w:p>
    <w:p w14:paraId="3011A10B" w14:textId="77777777" w:rsidR="00F30891" w:rsidRPr="00A07C80" w:rsidRDefault="00F30891" w:rsidP="00A07C80">
      <w:pPr>
        <w:pStyle w:val="ListParagraph"/>
        <w:numPr>
          <w:ilvl w:val="0"/>
          <w:numId w:val="24"/>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aprovizionarea magazinului;</w:t>
      </w:r>
    </w:p>
    <w:p w14:paraId="1F662F95" w14:textId="25995DBA" w:rsidR="00F30891" w:rsidRPr="00374C96" w:rsidRDefault="00374C96" w:rsidP="00A07C80">
      <w:pPr>
        <w:pStyle w:val="ListParagraph"/>
        <w:numPr>
          <w:ilvl w:val="0"/>
          <w:numId w:val="24"/>
        </w:numPr>
        <w:spacing w:after="0" w:line="360" w:lineRule="auto"/>
        <w:ind w:left="425" w:hanging="357"/>
        <w:jc w:val="both"/>
        <w:rPr>
          <w:rFonts w:ascii="Trebuchet MS" w:hAnsi="Trebuchet MS" w:cs="Times New Roman"/>
        </w:rPr>
      </w:pPr>
      <w:r>
        <w:rPr>
          <w:rFonts w:ascii="Trebuchet MS" w:hAnsi="Trebuchet MS" w:cs="Times New Roman"/>
          <w:lang w:val="ro-RO"/>
        </w:rPr>
        <w:t>introducerea materiei prime în depozitul magazinului;</w:t>
      </w:r>
    </w:p>
    <w:p w14:paraId="07AD6424" w14:textId="5FF3E4C9" w:rsidR="00374C96" w:rsidRPr="00374C96" w:rsidRDefault="00374C96" w:rsidP="00A07C80">
      <w:pPr>
        <w:pStyle w:val="ListParagraph"/>
        <w:numPr>
          <w:ilvl w:val="0"/>
          <w:numId w:val="24"/>
        </w:numPr>
        <w:spacing w:after="0" w:line="360" w:lineRule="auto"/>
        <w:ind w:left="425" w:hanging="357"/>
        <w:jc w:val="both"/>
        <w:rPr>
          <w:rFonts w:ascii="Trebuchet MS" w:hAnsi="Trebuchet MS" w:cs="Times New Roman"/>
        </w:rPr>
      </w:pPr>
      <w:r>
        <w:rPr>
          <w:rFonts w:ascii="Trebuchet MS" w:hAnsi="Trebuchet MS" w:cs="Times New Roman"/>
          <w:lang w:val="ro-RO"/>
        </w:rPr>
        <w:t>expunerea pe rafturi/vitrine a produselor;</w:t>
      </w:r>
    </w:p>
    <w:p w14:paraId="2A9CE1B1" w14:textId="4CF0577E" w:rsidR="00374C96" w:rsidRPr="00A07C80" w:rsidRDefault="00374C96" w:rsidP="00A07C80">
      <w:pPr>
        <w:pStyle w:val="ListParagraph"/>
        <w:numPr>
          <w:ilvl w:val="0"/>
          <w:numId w:val="24"/>
        </w:numPr>
        <w:spacing w:after="0" w:line="360" w:lineRule="auto"/>
        <w:ind w:left="425" w:hanging="357"/>
        <w:jc w:val="both"/>
        <w:rPr>
          <w:rFonts w:ascii="Trebuchet MS" w:hAnsi="Trebuchet MS" w:cs="Times New Roman"/>
        </w:rPr>
      </w:pPr>
      <w:r>
        <w:rPr>
          <w:rFonts w:ascii="Trebuchet MS" w:hAnsi="Trebuchet MS" w:cs="Times New Roman"/>
          <w:lang w:val="ro-RO"/>
        </w:rPr>
        <w:t xml:space="preserve">vânzarea finală a produselor. </w:t>
      </w:r>
    </w:p>
    <w:p w14:paraId="5C0C7B57" w14:textId="50CFCFF9" w:rsidR="00374C96" w:rsidRPr="00374C96" w:rsidRDefault="00374C96" w:rsidP="00374C96">
      <w:pPr>
        <w:spacing w:after="0" w:line="360" w:lineRule="auto"/>
        <w:jc w:val="both"/>
        <w:rPr>
          <w:rFonts w:ascii="Trebuchet MS" w:hAnsi="Trebuchet MS" w:cs="Times New Roman"/>
        </w:rPr>
      </w:pPr>
      <w:r w:rsidRPr="00374C96">
        <w:rPr>
          <w:rFonts w:ascii="Trebuchet MS" w:hAnsi="Trebuchet MS" w:cs="Times New Roman"/>
        </w:rPr>
        <w:t>Produsele comercializate de c</w:t>
      </w:r>
      <w:r>
        <w:rPr>
          <w:rFonts w:ascii="Trebuchet MS" w:hAnsi="Trebuchet MS" w:cs="Times New Roman"/>
        </w:rPr>
        <w:t>ă</w:t>
      </w:r>
      <w:r w:rsidRPr="00374C96">
        <w:rPr>
          <w:rFonts w:ascii="Trebuchet MS" w:hAnsi="Trebuchet MS" w:cs="Times New Roman"/>
        </w:rPr>
        <w:t>tre s</w:t>
      </w:r>
      <w:r>
        <w:rPr>
          <w:rFonts w:ascii="Trebuchet MS" w:hAnsi="Trebuchet MS" w:cs="Times New Roman"/>
        </w:rPr>
        <w:t>ocietatea UNICARM SUPERMARKET SRL</w:t>
      </w:r>
      <w:r w:rsidRPr="00374C96">
        <w:rPr>
          <w:rFonts w:ascii="Trebuchet MS" w:hAnsi="Trebuchet MS" w:cs="Times New Roman"/>
        </w:rPr>
        <w:t>, sunt</w:t>
      </w:r>
      <w:r>
        <w:rPr>
          <w:rFonts w:ascii="Trebuchet MS" w:hAnsi="Trebuchet MS" w:cs="Times New Roman"/>
        </w:rPr>
        <w:t xml:space="preserve"> achiziționate atât de pe teritoriul României, cât și achiziț</w:t>
      </w:r>
      <w:r w:rsidRPr="00374C96">
        <w:rPr>
          <w:rFonts w:ascii="Trebuchet MS" w:hAnsi="Trebuchet MS" w:cs="Times New Roman"/>
        </w:rPr>
        <w:t>ii intracomunitare de produse alimentare</w:t>
      </w:r>
      <w:r>
        <w:rPr>
          <w:rFonts w:ascii="Trebuchet MS" w:hAnsi="Trebuchet MS" w:cs="Times New Roman"/>
        </w:rPr>
        <w:t xml:space="preserve"> ș</w:t>
      </w:r>
      <w:r w:rsidRPr="00374C96">
        <w:rPr>
          <w:rFonts w:ascii="Trebuchet MS" w:hAnsi="Trebuchet MS" w:cs="Times New Roman"/>
        </w:rPr>
        <w:t>i nealimentare.</w:t>
      </w:r>
    </w:p>
    <w:p w14:paraId="66C0C459" w14:textId="28697D41" w:rsidR="00DC1558" w:rsidRPr="00A07C80" w:rsidRDefault="00374C96" w:rsidP="00374C96">
      <w:pPr>
        <w:spacing w:after="0" w:line="360" w:lineRule="auto"/>
        <w:jc w:val="both"/>
        <w:rPr>
          <w:rFonts w:ascii="Trebuchet MS" w:hAnsi="Trebuchet MS" w:cs="Times New Roman"/>
          <w:lang w:val="ro-RO"/>
        </w:rPr>
      </w:pPr>
      <w:r>
        <w:rPr>
          <w:rFonts w:ascii="Trebuchet MS" w:hAnsi="Trebuchet MS" w:cs="Times New Roman"/>
        </w:rPr>
        <w:t xml:space="preserve">Produsele achiționate </w:t>
      </w:r>
      <w:r w:rsidRPr="00374C96">
        <w:rPr>
          <w:rFonts w:ascii="Trebuchet MS" w:hAnsi="Trebuchet MS" w:cs="Times New Roman"/>
        </w:rPr>
        <w:t xml:space="preserve">se vor </w:t>
      </w:r>
      <w:r>
        <w:rPr>
          <w:rFonts w:ascii="Trebuchet MS" w:hAnsi="Trebuchet MS" w:cs="Times New Roman"/>
        </w:rPr>
        <w:t>depozita temporar conform cerinț</w:t>
      </w:r>
      <w:r w:rsidRPr="00374C96">
        <w:rPr>
          <w:rFonts w:ascii="Trebuchet MS" w:hAnsi="Trebuchet MS" w:cs="Times New Roman"/>
        </w:rPr>
        <w:t>elor</w:t>
      </w:r>
      <w:r>
        <w:rPr>
          <w:rFonts w:ascii="Trebuchet MS" w:hAnsi="Trebuchet MS" w:cs="Times New Roman"/>
        </w:rPr>
        <w:t xml:space="preserve"> </w:t>
      </w:r>
      <w:r w:rsidRPr="00374C96">
        <w:rPr>
          <w:rFonts w:ascii="Trebuchet MS" w:hAnsi="Trebuchet MS" w:cs="Times New Roman"/>
        </w:rPr>
        <w:t>fiec</w:t>
      </w:r>
      <w:r>
        <w:rPr>
          <w:rFonts w:ascii="Trebuchet MS" w:hAnsi="Trebuchet MS" w:cs="Times New Roman"/>
        </w:rPr>
        <w:t>ărui produs, urmând a fi introduse î</w:t>
      </w:r>
      <w:r w:rsidRPr="00374C96">
        <w:rPr>
          <w:rFonts w:ascii="Trebuchet MS" w:hAnsi="Trebuchet MS" w:cs="Times New Roman"/>
        </w:rPr>
        <w:t>n magazinul propriu spre comercializare.</w:t>
      </w:r>
    </w:p>
    <w:p w14:paraId="34B0719F" w14:textId="496691B3" w:rsidR="00211E75" w:rsidRDefault="00374C96" w:rsidP="00374C96">
      <w:pPr>
        <w:spacing w:after="0" w:line="360" w:lineRule="auto"/>
        <w:jc w:val="both"/>
        <w:rPr>
          <w:rFonts w:ascii="Trebuchet MS" w:hAnsi="Trebuchet MS" w:cs="Times New Roman"/>
          <w:lang w:val="ro-RO"/>
        </w:rPr>
      </w:pPr>
      <w:r>
        <w:rPr>
          <w:rFonts w:ascii="Trebuchet MS" w:hAnsi="Trebuchet MS" w:cs="Times New Roman"/>
          <w:lang w:val="ro-RO"/>
        </w:rPr>
        <w:t>Manipularea mărfurilor î</w:t>
      </w:r>
      <w:r w:rsidRPr="00374C96">
        <w:rPr>
          <w:rFonts w:ascii="Trebuchet MS" w:hAnsi="Trebuchet MS" w:cs="Times New Roman"/>
          <w:lang w:val="ro-RO"/>
        </w:rPr>
        <w:t>n depozitul societ</w:t>
      </w:r>
      <w:r>
        <w:rPr>
          <w:rFonts w:ascii="Trebuchet MS" w:hAnsi="Trebuchet MS" w:cs="Times New Roman"/>
          <w:lang w:val="ro-RO"/>
        </w:rPr>
        <w:t>ății se efectuează</w:t>
      </w:r>
      <w:r w:rsidRPr="00374C96">
        <w:rPr>
          <w:rFonts w:ascii="Trebuchet MS" w:hAnsi="Trebuchet MS" w:cs="Times New Roman"/>
          <w:lang w:val="ro-RO"/>
        </w:rPr>
        <w:t xml:space="preserve"> </w:t>
      </w:r>
      <w:r>
        <w:rPr>
          <w:rFonts w:ascii="Trebuchet MS" w:hAnsi="Trebuchet MS" w:cs="Times New Roman"/>
          <w:lang w:val="ro-RO"/>
        </w:rPr>
        <w:t>cu ajutorul stivuitorului, dar ș</w:t>
      </w:r>
      <w:r w:rsidRPr="00374C96">
        <w:rPr>
          <w:rFonts w:ascii="Trebuchet MS" w:hAnsi="Trebuchet MS" w:cs="Times New Roman"/>
          <w:lang w:val="ro-RO"/>
        </w:rPr>
        <w:t>i cu</w:t>
      </w:r>
      <w:r>
        <w:rPr>
          <w:rFonts w:ascii="Trebuchet MS" w:hAnsi="Trebuchet MS" w:cs="Times New Roman"/>
          <w:lang w:val="ro-RO"/>
        </w:rPr>
        <w:t xml:space="preserve"> ajutorul altor transpaleți aflați î</w:t>
      </w:r>
      <w:r w:rsidRPr="00374C96">
        <w:rPr>
          <w:rFonts w:ascii="Trebuchet MS" w:hAnsi="Trebuchet MS" w:cs="Times New Roman"/>
          <w:lang w:val="ro-RO"/>
        </w:rPr>
        <w:t>n gestiune</w:t>
      </w:r>
      <w:r>
        <w:rPr>
          <w:rFonts w:ascii="Trebuchet MS" w:hAnsi="Trebuchet MS" w:cs="Times New Roman"/>
          <w:lang w:val="ro-RO"/>
        </w:rPr>
        <w:t xml:space="preserve">. </w:t>
      </w:r>
    </w:p>
    <w:p w14:paraId="241C6FC0" w14:textId="77777777" w:rsidR="00374C96" w:rsidRPr="00A07C80" w:rsidRDefault="00374C96" w:rsidP="00A07C80">
      <w:pPr>
        <w:spacing w:after="0" w:line="360" w:lineRule="auto"/>
        <w:jc w:val="both"/>
        <w:rPr>
          <w:rFonts w:ascii="Trebuchet MS" w:hAnsi="Trebuchet MS" w:cs="Times New Roman"/>
          <w:lang w:val="ro-RO"/>
        </w:rPr>
      </w:pPr>
    </w:p>
    <w:p w14:paraId="3201DEEA" w14:textId="77777777" w:rsidR="00714368" w:rsidRPr="00A07C80" w:rsidRDefault="00714368" w:rsidP="00A07C80">
      <w:pPr>
        <w:pStyle w:val="ListParagraph"/>
        <w:numPr>
          <w:ilvl w:val="0"/>
          <w:numId w:val="10"/>
        </w:numPr>
        <w:spacing w:after="0" w:line="360" w:lineRule="auto"/>
        <w:ind w:right="83"/>
        <w:jc w:val="both"/>
        <w:rPr>
          <w:rFonts w:ascii="Trebuchet MS" w:hAnsi="Trebuchet MS" w:cs="Times New Roman"/>
          <w:b/>
          <w:vanish/>
          <w:lang w:val="ro-RO"/>
        </w:rPr>
      </w:pPr>
    </w:p>
    <w:p w14:paraId="0CD17CFF" w14:textId="77777777" w:rsidR="00714368" w:rsidRPr="00A07C80" w:rsidRDefault="00714368" w:rsidP="00A07C80">
      <w:pPr>
        <w:pStyle w:val="ListParagraph"/>
        <w:numPr>
          <w:ilvl w:val="0"/>
          <w:numId w:val="10"/>
        </w:numPr>
        <w:spacing w:after="0" w:line="360" w:lineRule="auto"/>
        <w:ind w:right="83"/>
        <w:jc w:val="both"/>
        <w:rPr>
          <w:rFonts w:ascii="Trebuchet MS" w:hAnsi="Trebuchet MS" w:cs="Times New Roman"/>
          <w:b/>
          <w:vanish/>
          <w:lang w:val="ro-RO"/>
        </w:rPr>
      </w:pPr>
    </w:p>
    <w:p w14:paraId="5BB4E8C6" w14:textId="77777777" w:rsidR="00714368" w:rsidRPr="00A07C80" w:rsidRDefault="00714368" w:rsidP="00A07C80">
      <w:pPr>
        <w:pStyle w:val="ListParagraph"/>
        <w:numPr>
          <w:ilvl w:val="0"/>
          <w:numId w:val="10"/>
        </w:numPr>
        <w:spacing w:after="0" w:line="360" w:lineRule="auto"/>
        <w:ind w:right="83"/>
        <w:jc w:val="both"/>
        <w:rPr>
          <w:rFonts w:ascii="Trebuchet MS" w:hAnsi="Trebuchet MS" w:cs="Times New Roman"/>
          <w:b/>
          <w:vanish/>
          <w:lang w:val="ro-RO"/>
        </w:rPr>
      </w:pPr>
    </w:p>
    <w:p w14:paraId="4652DF3A" w14:textId="77777777" w:rsidR="00714368" w:rsidRPr="00A07C80" w:rsidRDefault="00714368" w:rsidP="00A07C80">
      <w:pPr>
        <w:pStyle w:val="ListParagraph"/>
        <w:numPr>
          <w:ilvl w:val="0"/>
          <w:numId w:val="10"/>
        </w:numPr>
        <w:spacing w:after="0" w:line="360" w:lineRule="auto"/>
        <w:ind w:right="83"/>
        <w:jc w:val="both"/>
        <w:rPr>
          <w:rFonts w:ascii="Trebuchet MS" w:hAnsi="Trebuchet MS" w:cs="Times New Roman"/>
          <w:b/>
          <w:vanish/>
          <w:lang w:val="ro-RO"/>
        </w:rPr>
      </w:pPr>
    </w:p>
    <w:p w14:paraId="744A921A" w14:textId="7FAD44E7" w:rsidR="007E5971" w:rsidRPr="00A07C80" w:rsidRDefault="007E5971" w:rsidP="00A07C80">
      <w:pPr>
        <w:pStyle w:val="ListParagraph"/>
        <w:numPr>
          <w:ilvl w:val="1"/>
          <w:numId w:val="10"/>
        </w:numPr>
        <w:spacing w:after="0" w:line="360" w:lineRule="auto"/>
        <w:ind w:left="567" w:right="83"/>
        <w:jc w:val="both"/>
        <w:rPr>
          <w:rFonts w:ascii="Trebuchet MS" w:hAnsi="Trebuchet MS" w:cs="Times New Roman"/>
          <w:lang w:val="ro-RO"/>
        </w:rPr>
      </w:pPr>
      <w:r w:rsidRPr="00A07C80">
        <w:rPr>
          <w:rFonts w:ascii="Trebuchet MS" w:hAnsi="Trebuchet MS" w:cs="Times New Roman"/>
          <w:b/>
          <w:lang w:val="ro-RO"/>
        </w:rPr>
        <w:t>Poziționarea amplasamentului pe care se desfășoară activitatea, în interiorul ariilor naturale protejate</w:t>
      </w:r>
      <w:r w:rsidR="0044062D" w:rsidRPr="00A07C80">
        <w:rPr>
          <w:rFonts w:ascii="Trebuchet MS" w:hAnsi="Trebuchet MS" w:cs="Times New Roman"/>
          <w:b/>
          <w:lang w:val="ro-RO"/>
        </w:rPr>
        <w:t xml:space="preserve"> (ti</w:t>
      </w:r>
      <w:r w:rsidR="00982E17" w:rsidRPr="00A07C80">
        <w:rPr>
          <w:rFonts w:ascii="Trebuchet MS" w:hAnsi="Trebuchet MS" w:cs="Times New Roman"/>
          <w:b/>
          <w:lang w:val="ro-RO"/>
        </w:rPr>
        <w:t>p arie, cod arie protejată</w:t>
      </w:r>
      <w:r w:rsidR="00BF7652" w:rsidRPr="00A07C80">
        <w:rPr>
          <w:rFonts w:ascii="Trebuchet MS" w:hAnsi="Trebuchet MS" w:cs="Times New Roman"/>
          <w:b/>
          <w:lang w:val="ro-RO"/>
        </w:rPr>
        <w:t>)</w:t>
      </w:r>
      <w:r w:rsidR="00982E17" w:rsidRPr="00A07C80">
        <w:rPr>
          <w:rFonts w:ascii="Trebuchet MS" w:hAnsi="Trebuchet MS" w:cs="Times New Roman"/>
          <w:b/>
          <w:lang w:val="ro-RO"/>
        </w:rPr>
        <w:t xml:space="preserve"> – </w:t>
      </w:r>
      <w:r w:rsidR="003C3EC2" w:rsidRPr="00A07C80">
        <w:rPr>
          <w:rFonts w:ascii="Trebuchet MS" w:hAnsi="Trebuchet MS" w:cs="Times New Roman"/>
          <w:lang w:val="ro-RO"/>
        </w:rPr>
        <w:t>nu este cazul;</w:t>
      </w:r>
    </w:p>
    <w:p w14:paraId="353954BE" w14:textId="77777777" w:rsidR="00211E75" w:rsidRPr="00A07C80" w:rsidRDefault="00211E75" w:rsidP="00374C96">
      <w:pPr>
        <w:spacing w:after="0" w:line="240" w:lineRule="auto"/>
        <w:ind w:right="83"/>
        <w:jc w:val="both"/>
        <w:rPr>
          <w:rFonts w:ascii="Trebuchet MS" w:hAnsi="Trebuchet MS" w:cs="Times New Roman"/>
          <w:lang w:val="ro-RO"/>
        </w:rPr>
      </w:pPr>
    </w:p>
    <w:p w14:paraId="3C6127D8" w14:textId="196294F2" w:rsidR="00387951" w:rsidRPr="00A07C80" w:rsidRDefault="00387951" w:rsidP="00A07C80">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A07C80">
        <w:rPr>
          <w:rFonts w:ascii="Trebuchet MS" w:hAnsi="Trebuchet MS" w:cs="Times New Roman"/>
          <w:b/>
          <w:lang w:val="ro-RO"/>
        </w:rPr>
        <w:t>Produse</w:t>
      </w:r>
      <w:r w:rsidR="00C31D00" w:rsidRPr="00A07C80">
        <w:rPr>
          <w:rFonts w:ascii="Trebuchet MS" w:hAnsi="Trebuchet MS" w:cs="Times New Roman"/>
          <w:b/>
          <w:lang w:val="ro-RO"/>
        </w:rPr>
        <w:t>le</w:t>
      </w:r>
      <w:r w:rsidRPr="00A07C80">
        <w:rPr>
          <w:rFonts w:ascii="Trebuchet MS" w:hAnsi="Trebuchet MS" w:cs="Times New Roman"/>
          <w:b/>
          <w:lang w:val="ro-RO"/>
        </w:rPr>
        <w:t xml:space="preserve"> şi subproduse</w:t>
      </w:r>
      <w:r w:rsidR="00C31D00" w:rsidRPr="00A07C80">
        <w:rPr>
          <w:rFonts w:ascii="Trebuchet MS" w:hAnsi="Trebuchet MS" w:cs="Times New Roman"/>
          <w:b/>
          <w:lang w:val="ro-RO"/>
        </w:rPr>
        <w:t>le</w:t>
      </w:r>
      <w:r w:rsidRPr="00A07C80">
        <w:rPr>
          <w:rFonts w:ascii="Trebuchet MS" w:hAnsi="Trebuchet MS" w:cs="Times New Roman"/>
          <w:b/>
          <w:lang w:val="ro-RO"/>
        </w:rPr>
        <w:t xml:space="preserve"> obţinute - cantităţi, destinaţie:</w:t>
      </w:r>
      <w:r w:rsidR="00374C96">
        <w:rPr>
          <w:rFonts w:ascii="Trebuchet MS" w:hAnsi="Trebuchet MS" w:cs="Times New Roman"/>
          <w:b/>
          <w:lang w:val="ro-RO"/>
        </w:rPr>
        <w:t xml:space="preserve"> </w:t>
      </w:r>
      <w:r w:rsidR="00374C96" w:rsidRPr="00374C96">
        <w:rPr>
          <w:rFonts w:ascii="Trebuchet MS" w:hAnsi="Trebuchet MS" w:cs="Times New Roman"/>
          <w:lang w:val="ro-RO"/>
        </w:rPr>
        <w:t>- nu este cazul;</w:t>
      </w:r>
    </w:p>
    <w:p w14:paraId="3EB93E83" w14:textId="77777777" w:rsidR="00143724" w:rsidRPr="00A07C80" w:rsidRDefault="00143724" w:rsidP="00374C96">
      <w:pPr>
        <w:pStyle w:val="ListParagraph"/>
        <w:tabs>
          <w:tab w:val="left" w:pos="330"/>
        </w:tabs>
        <w:spacing w:after="0" w:line="240" w:lineRule="auto"/>
        <w:ind w:left="360"/>
        <w:jc w:val="both"/>
        <w:rPr>
          <w:rFonts w:ascii="Trebuchet MS" w:hAnsi="Trebuchet MS" w:cs="Times New Roman"/>
          <w:b/>
          <w:lang w:val="ro-RO"/>
        </w:rPr>
      </w:pPr>
    </w:p>
    <w:p w14:paraId="639FF55D" w14:textId="2526F470" w:rsidR="0017573B" w:rsidRPr="00A07C80" w:rsidRDefault="00387951" w:rsidP="00A07C80">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A07C80">
        <w:rPr>
          <w:rFonts w:ascii="Trebuchet MS" w:hAnsi="Trebuchet MS" w:cs="Times New Roman"/>
          <w:b/>
          <w:lang w:val="ro-RO"/>
        </w:rPr>
        <w:t>Date</w:t>
      </w:r>
      <w:r w:rsidR="0017573B" w:rsidRPr="00A07C80">
        <w:rPr>
          <w:rFonts w:ascii="Trebuchet MS" w:hAnsi="Trebuchet MS" w:cs="Times New Roman"/>
          <w:b/>
          <w:lang w:val="ro-RO"/>
        </w:rPr>
        <w:t>le</w:t>
      </w:r>
      <w:r w:rsidRPr="00A07C80">
        <w:rPr>
          <w:rFonts w:ascii="Trebuchet MS" w:hAnsi="Trebuchet MS" w:cs="Times New Roman"/>
          <w:b/>
          <w:lang w:val="ro-RO"/>
        </w:rPr>
        <w:t xml:space="preserve"> referitoare la centrala termica proprie -  dotare,  combustibili utilizaţi (co</w:t>
      </w:r>
      <w:r w:rsidR="00F64EB4" w:rsidRPr="00A07C80">
        <w:rPr>
          <w:rFonts w:ascii="Trebuchet MS" w:hAnsi="Trebuchet MS" w:cs="Times New Roman"/>
          <w:b/>
          <w:lang w:val="ro-RO"/>
        </w:rPr>
        <w:t>mpoziţie, cantităţi), producţie</w:t>
      </w:r>
      <w:r w:rsidR="00893BCB" w:rsidRPr="00A07C80">
        <w:rPr>
          <w:rFonts w:ascii="Trebuchet MS" w:hAnsi="Trebuchet MS" w:cs="Times New Roman"/>
          <w:b/>
          <w:lang w:val="ro-RO"/>
        </w:rPr>
        <w:t xml:space="preserve"> </w:t>
      </w:r>
      <w:r w:rsidR="00374C96">
        <w:rPr>
          <w:rFonts w:ascii="Trebuchet MS" w:hAnsi="Trebuchet MS" w:cs="Times New Roman"/>
          <w:lang w:val="ro-RO"/>
        </w:rPr>
        <w:t>– nu este cazul;</w:t>
      </w:r>
    </w:p>
    <w:p w14:paraId="0A94DF75" w14:textId="77777777" w:rsidR="00893BCB" w:rsidRPr="00A07C80" w:rsidRDefault="00893BCB" w:rsidP="00374C96">
      <w:pPr>
        <w:tabs>
          <w:tab w:val="left" w:pos="330"/>
        </w:tabs>
        <w:spacing w:after="0" w:line="240" w:lineRule="auto"/>
        <w:jc w:val="both"/>
        <w:rPr>
          <w:rFonts w:ascii="Trebuchet MS" w:eastAsia="Times New Roman" w:hAnsi="Trebuchet MS" w:cs="Times New Roman"/>
          <w:b/>
          <w:lang w:val="ro-RO" w:eastAsia="zh-CN"/>
        </w:rPr>
      </w:pPr>
    </w:p>
    <w:p w14:paraId="0C4D49D9" w14:textId="5025F355" w:rsidR="00387951" w:rsidRPr="00A07C80" w:rsidRDefault="00333214" w:rsidP="00A07C80">
      <w:pPr>
        <w:pStyle w:val="ListParagraph"/>
        <w:numPr>
          <w:ilvl w:val="0"/>
          <w:numId w:val="10"/>
        </w:numPr>
        <w:tabs>
          <w:tab w:val="left" w:pos="330"/>
        </w:tabs>
        <w:spacing w:after="0" w:line="360" w:lineRule="auto"/>
        <w:jc w:val="both"/>
        <w:rPr>
          <w:rFonts w:ascii="Trebuchet MS" w:hAnsi="Trebuchet MS" w:cs="Times New Roman"/>
          <w:b/>
          <w:lang w:val="ro-RO"/>
        </w:rPr>
      </w:pPr>
      <w:r>
        <w:rPr>
          <w:rFonts w:ascii="Trebuchet MS" w:hAnsi="Trebuchet MS" w:cs="Times New Roman"/>
          <w:b/>
          <w:lang w:val="ro-RO"/>
        </w:rPr>
        <w:t>Alte date specifice activităț</w:t>
      </w:r>
      <w:r w:rsidR="00387951" w:rsidRPr="00A07C80">
        <w:rPr>
          <w:rFonts w:ascii="Trebuchet MS" w:hAnsi="Trebuchet MS" w:cs="Times New Roman"/>
          <w:b/>
          <w:lang w:val="ro-RO"/>
        </w:rPr>
        <w:t>ii (cod-uri CAEN care se desfasoara pe amplasament, dar nu in</w:t>
      </w:r>
      <w:r w:rsidR="00893BCB" w:rsidRPr="00A07C80">
        <w:rPr>
          <w:rFonts w:ascii="Trebuchet MS" w:hAnsi="Trebuchet MS" w:cs="Times New Roman"/>
          <w:b/>
          <w:lang w:val="ro-RO"/>
        </w:rPr>
        <w:t>tra pe procedura de autorizare):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943"/>
      </w:tblGrid>
      <w:tr w:rsidR="00893BCB" w:rsidRPr="00333214" w14:paraId="77FDFBE7" w14:textId="77777777" w:rsidTr="00333214">
        <w:trPr>
          <w:trHeight w:val="430"/>
          <w:jc w:val="center"/>
        </w:trPr>
        <w:tc>
          <w:tcPr>
            <w:tcW w:w="369" w:type="pct"/>
            <w:shd w:val="clear" w:color="auto" w:fill="BFBFBF" w:themeFill="background1" w:themeFillShade="BF"/>
          </w:tcPr>
          <w:p w14:paraId="0C16C21B" w14:textId="77777777" w:rsidR="00893BCB" w:rsidRPr="00333214" w:rsidRDefault="00893BCB" w:rsidP="00333214">
            <w:pPr>
              <w:spacing w:after="0" w:line="240" w:lineRule="auto"/>
              <w:jc w:val="center"/>
              <w:rPr>
                <w:rFonts w:ascii="Trebuchet MS" w:eastAsia="Calibri" w:hAnsi="Trebuchet MS" w:cs="Times New Roman"/>
                <w:b/>
                <w:sz w:val="20"/>
              </w:rPr>
            </w:pPr>
            <w:r w:rsidRPr="00333214">
              <w:rPr>
                <w:rFonts w:ascii="Trebuchet MS" w:eastAsia="Calibri" w:hAnsi="Trebuchet MS" w:cs="Times New Roman"/>
                <w:b/>
                <w:sz w:val="20"/>
              </w:rPr>
              <w:t>Cod CAEN</w:t>
            </w:r>
          </w:p>
        </w:tc>
        <w:tc>
          <w:tcPr>
            <w:tcW w:w="4631" w:type="pct"/>
            <w:shd w:val="clear" w:color="auto" w:fill="BFBFBF" w:themeFill="background1" w:themeFillShade="BF"/>
          </w:tcPr>
          <w:p w14:paraId="60214918" w14:textId="77777777" w:rsidR="00893BCB" w:rsidRPr="00333214" w:rsidRDefault="00893BCB" w:rsidP="00333214">
            <w:pPr>
              <w:spacing w:after="0" w:line="240" w:lineRule="auto"/>
              <w:jc w:val="center"/>
              <w:rPr>
                <w:rFonts w:ascii="Trebuchet MS" w:eastAsia="Calibri" w:hAnsi="Trebuchet MS" w:cs="Times New Roman"/>
                <w:b/>
                <w:sz w:val="20"/>
              </w:rPr>
            </w:pPr>
            <w:r w:rsidRPr="00333214">
              <w:rPr>
                <w:rFonts w:ascii="Trebuchet MS" w:eastAsia="Calibri" w:hAnsi="Trebuchet MS" w:cs="Times New Roman"/>
                <w:b/>
                <w:sz w:val="20"/>
              </w:rPr>
              <w:t>Denumire activitate</w:t>
            </w:r>
          </w:p>
        </w:tc>
      </w:tr>
      <w:tr w:rsidR="00303C55" w:rsidRPr="00333214" w14:paraId="65A7DC58" w14:textId="77777777" w:rsidTr="00333214">
        <w:trPr>
          <w:trHeight w:val="269"/>
          <w:jc w:val="center"/>
        </w:trPr>
        <w:tc>
          <w:tcPr>
            <w:tcW w:w="369" w:type="pct"/>
            <w:shd w:val="clear" w:color="auto" w:fill="auto"/>
          </w:tcPr>
          <w:p w14:paraId="7435BFFA" w14:textId="1A951B8D" w:rsidR="00303C55" w:rsidRPr="00333214" w:rsidRDefault="00303C55" w:rsidP="00333214">
            <w:pPr>
              <w:spacing w:after="0" w:line="240" w:lineRule="auto"/>
              <w:jc w:val="center"/>
              <w:rPr>
                <w:rFonts w:ascii="Trebuchet MS" w:eastAsia="Calibri" w:hAnsi="Trebuchet MS" w:cs="Times New Roman"/>
                <w:sz w:val="20"/>
              </w:rPr>
            </w:pPr>
            <w:r w:rsidRPr="00333214">
              <w:rPr>
                <w:rFonts w:ascii="Trebuchet MS" w:eastAsia="Calibri" w:hAnsi="Trebuchet MS" w:cs="Times New Roman"/>
                <w:sz w:val="20"/>
              </w:rPr>
              <w:t>4619</w:t>
            </w:r>
          </w:p>
        </w:tc>
        <w:tc>
          <w:tcPr>
            <w:tcW w:w="4631" w:type="pct"/>
            <w:shd w:val="clear" w:color="auto" w:fill="auto"/>
          </w:tcPr>
          <w:p w14:paraId="4D12CF4F" w14:textId="792E87F1" w:rsidR="00303C55" w:rsidRPr="00333214" w:rsidRDefault="00303C55" w:rsidP="00333214">
            <w:pPr>
              <w:spacing w:after="0" w:line="240" w:lineRule="auto"/>
              <w:rPr>
                <w:rFonts w:ascii="Trebuchet MS" w:eastAsia="Calibri" w:hAnsi="Trebuchet MS" w:cs="Times New Roman"/>
                <w:sz w:val="20"/>
              </w:rPr>
            </w:pPr>
            <w:r w:rsidRPr="00333214">
              <w:rPr>
                <w:rFonts w:ascii="Trebuchet MS" w:eastAsia="Calibri" w:hAnsi="Trebuchet MS" w:cs="Times New Roman"/>
                <w:sz w:val="20"/>
              </w:rPr>
              <w:t>Intermedieri în comerț cu produse diverse</w:t>
            </w:r>
          </w:p>
        </w:tc>
      </w:tr>
      <w:tr w:rsidR="00333214" w:rsidRPr="00333214" w14:paraId="4C965C74" w14:textId="77777777" w:rsidTr="00333214">
        <w:trPr>
          <w:trHeight w:val="269"/>
          <w:jc w:val="center"/>
        </w:trPr>
        <w:tc>
          <w:tcPr>
            <w:tcW w:w="369" w:type="pct"/>
            <w:shd w:val="clear" w:color="auto" w:fill="auto"/>
          </w:tcPr>
          <w:p w14:paraId="06B84FD1" w14:textId="22AF0729" w:rsidR="00333214" w:rsidRPr="00333214" w:rsidRDefault="00333214"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4631</w:t>
            </w:r>
          </w:p>
        </w:tc>
        <w:tc>
          <w:tcPr>
            <w:tcW w:w="4631" w:type="pct"/>
            <w:shd w:val="clear" w:color="auto" w:fill="auto"/>
          </w:tcPr>
          <w:p w14:paraId="67DAB674" w14:textId="70E09D50" w:rsidR="00333214" w:rsidRPr="00333214" w:rsidRDefault="00333214" w:rsidP="00333214">
            <w:pPr>
              <w:spacing w:after="0" w:line="240" w:lineRule="auto"/>
              <w:rPr>
                <w:rFonts w:ascii="Trebuchet MS" w:eastAsia="Calibri" w:hAnsi="Trebuchet MS" w:cs="Times New Roman"/>
                <w:sz w:val="20"/>
              </w:rPr>
            </w:pPr>
            <w:r>
              <w:rPr>
                <w:rFonts w:ascii="Trebuchet MS" w:eastAsia="Calibri" w:hAnsi="Trebuchet MS" w:cs="Times New Roman"/>
                <w:sz w:val="20"/>
              </w:rPr>
              <w:t>Comerț cu ridicata al fructelor și legumelor</w:t>
            </w:r>
          </w:p>
        </w:tc>
      </w:tr>
      <w:tr w:rsidR="00333214" w:rsidRPr="00333214" w14:paraId="422BBC5E" w14:textId="77777777" w:rsidTr="00333214">
        <w:trPr>
          <w:trHeight w:val="269"/>
          <w:jc w:val="center"/>
        </w:trPr>
        <w:tc>
          <w:tcPr>
            <w:tcW w:w="369" w:type="pct"/>
            <w:shd w:val="clear" w:color="auto" w:fill="auto"/>
          </w:tcPr>
          <w:p w14:paraId="0681B92E" w14:textId="56B9EDDA" w:rsidR="00333214" w:rsidRDefault="00333214"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4632</w:t>
            </w:r>
          </w:p>
        </w:tc>
        <w:tc>
          <w:tcPr>
            <w:tcW w:w="4631" w:type="pct"/>
            <w:shd w:val="clear" w:color="auto" w:fill="auto"/>
          </w:tcPr>
          <w:p w14:paraId="39A9CD0A" w14:textId="319F90C8" w:rsidR="00333214" w:rsidRDefault="00333214" w:rsidP="00333214">
            <w:pPr>
              <w:spacing w:after="0" w:line="240" w:lineRule="auto"/>
              <w:rPr>
                <w:rFonts w:ascii="Trebuchet MS" w:eastAsia="Calibri" w:hAnsi="Trebuchet MS" w:cs="Times New Roman"/>
                <w:sz w:val="20"/>
              </w:rPr>
            </w:pPr>
            <w:r w:rsidRPr="00333214">
              <w:rPr>
                <w:rFonts w:ascii="Trebuchet MS" w:eastAsia="Calibri" w:hAnsi="Trebuchet MS" w:cs="Times New Roman"/>
                <w:sz w:val="20"/>
              </w:rPr>
              <w:t>Comerţ cu ridicata al cărnii şi produselor din carne</w:t>
            </w:r>
          </w:p>
        </w:tc>
      </w:tr>
      <w:tr w:rsidR="00333214" w:rsidRPr="00333214" w14:paraId="55303985" w14:textId="77777777" w:rsidTr="00333214">
        <w:trPr>
          <w:trHeight w:val="269"/>
          <w:jc w:val="center"/>
        </w:trPr>
        <w:tc>
          <w:tcPr>
            <w:tcW w:w="369" w:type="pct"/>
            <w:shd w:val="clear" w:color="auto" w:fill="auto"/>
          </w:tcPr>
          <w:p w14:paraId="3FCC5549" w14:textId="011FD7E0" w:rsidR="00333214" w:rsidRDefault="00333214"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4633</w:t>
            </w:r>
          </w:p>
        </w:tc>
        <w:tc>
          <w:tcPr>
            <w:tcW w:w="4631" w:type="pct"/>
            <w:shd w:val="clear" w:color="auto" w:fill="auto"/>
          </w:tcPr>
          <w:p w14:paraId="1CF09927" w14:textId="28B2E529" w:rsidR="00333214" w:rsidRDefault="00333214" w:rsidP="00333214">
            <w:pPr>
              <w:spacing w:after="0" w:line="240" w:lineRule="auto"/>
              <w:rPr>
                <w:rFonts w:ascii="Trebuchet MS" w:eastAsia="Calibri" w:hAnsi="Trebuchet MS" w:cs="Times New Roman"/>
                <w:sz w:val="20"/>
              </w:rPr>
            </w:pPr>
            <w:r w:rsidRPr="00333214">
              <w:rPr>
                <w:rFonts w:ascii="Trebuchet MS" w:eastAsia="Calibri" w:hAnsi="Trebuchet MS" w:cs="Times New Roman"/>
                <w:sz w:val="20"/>
              </w:rPr>
              <w:t>Comerţ cu ridicata al produselor lactate, ouălor, uleiurilor şi grăsimilor comestibile</w:t>
            </w:r>
          </w:p>
        </w:tc>
      </w:tr>
      <w:tr w:rsidR="00333214" w:rsidRPr="00333214" w14:paraId="76B17AB8" w14:textId="77777777" w:rsidTr="00333214">
        <w:trPr>
          <w:trHeight w:val="269"/>
          <w:jc w:val="center"/>
        </w:trPr>
        <w:tc>
          <w:tcPr>
            <w:tcW w:w="369" w:type="pct"/>
            <w:shd w:val="clear" w:color="auto" w:fill="auto"/>
          </w:tcPr>
          <w:p w14:paraId="34C8EB01" w14:textId="4181EDC9" w:rsidR="00333214" w:rsidRDefault="00333214"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4634</w:t>
            </w:r>
          </w:p>
        </w:tc>
        <w:tc>
          <w:tcPr>
            <w:tcW w:w="4631" w:type="pct"/>
            <w:shd w:val="clear" w:color="auto" w:fill="auto"/>
          </w:tcPr>
          <w:p w14:paraId="1AEC4F78" w14:textId="07620966" w:rsidR="00333214" w:rsidRDefault="00333214" w:rsidP="00333214">
            <w:pPr>
              <w:spacing w:after="0" w:line="240" w:lineRule="auto"/>
              <w:rPr>
                <w:rFonts w:ascii="Trebuchet MS" w:eastAsia="Calibri" w:hAnsi="Trebuchet MS" w:cs="Times New Roman"/>
                <w:sz w:val="20"/>
              </w:rPr>
            </w:pPr>
            <w:r w:rsidRPr="00547629">
              <w:t>Comerţ cu ridicata al băuturilor</w:t>
            </w:r>
          </w:p>
        </w:tc>
      </w:tr>
      <w:tr w:rsidR="00333214" w:rsidRPr="00333214" w14:paraId="2493B8BD" w14:textId="77777777" w:rsidTr="00333214">
        <w:trPr>
          <w:trHeight w:val="269"/>
          <w:jc w:val="center"/>
        </w:trPr>
        <w:tc>
          <w:tcPr>
            <w:tcW w:w="369" w:type="pct"/>
            <w:shd w:val="clear" w:color="auto" w:fill="auto"/>
          </w:tcPr>
          <w:p w14:paraId="7322CCC8" w14:textId="03D52525" w:rsidR="00333214" w:rsidRDefault="00333214"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4635</w:t>
            </w:r>
          </w:p>
        </w:tc>
        <w:tc>
          <w:tcPr>
            <w:tcW w:w="4631" w:type="pct"/>
            <w:shd w:val="clear" w:color="auto" w:fill="auto"/>
          </w:tcPr>
          <w:p w14:paraId="19170E7E" w14:textId="570F51F0" w:rsidR="00333214" w:rsidRDefault="00333214" w:rsidP="00333214">
            <w:pPr>
              <w:spacing w:after="0" w:line="240" w:lineRule="auto"/>
              <w:rPr>
                <w:rFonts w:ascii="Trebuchet MS" w:eastAsia="Calibri" w:hAnsi="Trebuchet MS" w:cs="Times New Roman"/>
                <w:sz w:val="20"/>
              </w:rPr>
            </w:pPr>
            <w:r w:rsidRPr="00547629">
              <w:t>Comerţ cu ridicata al produselor din tutun</w:t>
            </w:r>
          </w:p>
        </w:tc>
      </w:tr>
      <w:tr w:rsidR="00333214" w:rsidRPr="00333214" w14:paraId="21D514AE" w14:textId="77777777" w:rsidTr="00333214">
        <w:trPr>
          <w:trHeight w:val="269"/>
          <w:jc w:val="center"/>
        </w:trPr>
        <w:tc>
          <w:tcPr>
            <w:tcW w:w="369" w:type="pct"/>
            <w:shd w:val="clear" w:color="auto" w:fill="auto"/>
          </w:tcPr>
          <w:p w14:paraId="28D0F440" w14:textId="4A923C2C" w:rsidR="00333214" w:rsidRDefault="00333214"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4636</w:t>
            </w:r>
          </w:p>
        </w:tc>
        <w:tc>
          <w:tcPr>
            <w:tcW w:w="4631" w:type="pct"/>
            <w:shd w:val="clear" w:color="auto" w:fill="auto"/>
          </w:tcPr>
          <w:p w14:paraId="73370C05" w14:textId="470A6E79" w:rsidR="00333214" w:rsidRDefault="00333214" w:rsidP="00333214">
            <w:pPr>
              <w:spacing w:after="0" w:line="240" w:lineRule="auto"/>
              <w:rPr>
                <w:rFonts w:ascii="Trebuchet MS" w:eastAsia="Calibri" w:hAnsi="Trebuchet MS" w:cs="Times New Roman"/>
                <w:sz w:val="20"/>
              </w:rPr>
            </w:pPr>
            <w:r w:rsidRPr="00D27FD5">
              <w:t>Comerţ cu ridicata al zahărului, ciocolatei şi produselor zaharoase</w:t>
            </w:r>
          </w:p>
        </w:tc>
      </w:tr>
      <w:tr w:rsidR="00333214" w:rsidRPr="00333214" w14:paraId="5CE17F02" w14:textId="77777777" w:rsidTr="00333214">
        <w:trPr>
          <w:trHeight w:val="269"/>
          <w:jc w:val="center"/>
        </w:trPr>
        <w:tc>
          <w:tcPr>
            <w:tcW w:w="369" w:type="pct"/>
            <w:shd w:val="clear" w:color="auto" w:fill="auto"/>
          </w:tcPr>
          <w:p w14:paraId="3FD72BC7" w14:textId="7AC7F6AA" w:rsidR="00333214" w:rsidRDefault="00333214"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lastRenderedPageBreak/>
              <w:t>4637</w:t>
            </w:r>
          </w:p>
        </w:tc>
        <w:tc>
          <w:tcPr>
            <w:tcW w:w="4631" w:type="pct"/>
            <w:shd w:val="clear" w:color="auto" w:fill="auto"/>
          </w:tcPr>
          <w:p w14:paraId="3CB73E65" w14:textId="763CF11E" w:rsidR="00333214" w:rsidRDefault="00333214" w:rsidP="00333214">
            <w:pPr>
              <w:spacing w:after="0" w:line="240" w:lineRule="auto"/>
              <w:rPr>
                <w:rFonts w:ascii="Trebuchet MS" w:eastAsia="Calibri" w:hAnsi="Trebuchet MS" w:cs="Times New Roman"/>
                <w:sz w:val="20"/>
              </w:rPr>
            </w:pPr>
            <w:r w:rsidRPr="00D27FD5">
              <w:t>Comerţ cu ridicata cu cafea, ceai, cacao şi condimente</w:t>
            </w:r>
          </w:p>
        </w:tc>
      </w:tr>
      <w:tr w:rsidR="00333214" w:rsidRPr="00333214" w14:paraId="5D1CC77D" w14:textId="77777777" w:rsidTr="00333214">
        <w:trPr>
          <w:trHeight w:val="269"/>
          <w:jc w:val="center"/>
        </w:trPr>
        <w:tc>
          <w:tcPr>
            <w:tcW w:w="369" w:type="pct"/>
            <w:shd w:val="clear" w:color="auto" w:fill="auto"/>
          </w:tcPr>
          <w:p w14:paraId="020F73E9" w14:textId="72720406" w:rsidR="00333214" w:rsidRDefault="00333214"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4638</w:t>
            </w:r>
          </w:p>
        </w:tc>
        <w:tc>
          <w:tcPr>
            <w:tcW w:w="4631" w:type="pct"/>
            <w:shd w:val="clear" w:color="auto" w:fill="auto"/>
          </w:tcPr>
          <w:p w14:paraId="25DE52D7" w14:textId="1AFB11F3" w:rsidR="00333214" w:rsidRDefault="00333214" w:rsidP="00333214">
            <w:pPr>
              <w:spacing w:after="0" w:line="240" w:lineRule="auto"/>
              <w:rPr>
                <w:rFonts w:ascii="Trebuchet MS" w:eastAsia="Calibri" w:hAnsi="Trebuchet MS" w:cs="Times New Roman"/>
                <w:sz w:val="20"/>
              </w:rPr>
            </w:pPr>
            <w:r w:rsidRPr="00D27FD5">
              <w:t>Comerţ cu ridicata specializat al altor alimente, inclusiv peşte, crustacee şi moluşte</w:t>
            </w:r>
          </w:p>
        </w:tc>
      </w:tr>
      <w:tr w:rsidR="00333214" w:rsidRPr="00333214" w14:paraId="780A1F32" w14:textId="77777777" w:rsidTr="00333214">
        <w:trPr>
          <w:trHeight w:val="269"/>
          <w:jc w:val="center"/>
        </w:trPr>
        <w:tc>
          <w:tcPr>
            <w:tcW w:w="369" w:type="pct"/>
            <w:shd w:val="clear" w:color="auto" w:fill="auto"/>
          </w:tcPr>
          <w:p w14:paraId="7D6DB23C" w14:textId="70363CAF" w:rsidR="00333214" w:rsidRDefault="00333214"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4639</w:t>
            </w:r>
          </w:p>
        </w:tc>
        <w:tc>
          <w:tcPr>
            <w:tcW w:w="4631" w:type="pct"/>
            <w:shd w:val="clear" w:color="auto" w:fill="auto"/>
          </w:tcPr>
          <w:p w14:paraId="745B9258" w14:textId="2CEC491B" w:rsidR="00333214" w:rsidRDefault="00333214" w:rsidP="00333214">
            <w:pPr>
              <w:spacing w:after="0" w:line="240" w:lineRule="auto"/>
              <w:rPr>
                <w:rFonts w:ascii="Trebuchet MS" w:eastAsia="Calibri" w:hAnsi="Trebuchet MS" w:cs="Times New Roman"/>
                <w:sz w:val="20"/>
              </w:rPr>
            </w:pPr>
            <w:r w:rsidRPr="00D27FD5">
              <w:t>Comerţ cu ridicata nespecializat de produse alimentare, băuturi şi tutun</w:t>
            </w:r>
          </w:p>
        </w:tc>
      </w:tr>
      <w:tr w:rsidR="00333214" w:rsidRPr="00333214" w14:paraId="54ED2A6C" w14:textId="77777777" w:rsidTr="00333214">
        <w:trPr>
          <w:trHeight w:val="269"/>
          <w:jc w:val="center"/>
        </w:trPr>
        <w:tc>
          <w:tcPr>
            <w:tcW w:w="369" w:type="pct"/>
            <w:shd w:val="clear" w:color="auto" w:fill="auto"/>
          </w:tcPr>
          <w:p w14:paraId="64EB7AEF" w14:textId="4A5428C9" w:rsidR="00333214" w:rsidRDefault="00333214"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4645</w:t>
            </w:r>
          </w:p>
        </w:tc>
        <w:tc>
          <w:tcPr>
            <w:tcW w:w="4631" w:type="pct"/>
            <w:shd w:val="clear" w:color="auto" w:fill="auto"/>
          </w:tcPr>
          <w:p w14:paraId="38D816BD" w14:textId="25D9F039" w:rsidR="00333214" w:rsidRPr="00D27FD5" w:rsidRDefault="00333214" w:rsidP="00333214">
            <w:pPr>
              <w:spacing w:after="0" w:line="240" w:lineRule="auto"/>
            </w:pPr>
            <w:r w:rsidRPr="00333214">
              <w:t>Comerţ cu ridicata al produselor cosmetice şi de parfumerie</w:t>
            </w:r>
          </w:p>
        </w:tc>
      </w:tr>
      <w:tr w:rsidR="00CD7A8E" w:rsidRPr="00333214" w14:paraId="6560C840" w14:textId="77777777" w:rsidTr="00333214">
        <w:trPr>
          <w:trHeight w:val="269"/>
          <w:jc w:val="center"/>
        </w:trPr>
        <w:tc>
          <w:tcPr>
            <w:tcW w:w="369" w:type="pct"/>
            <w:shd w:val="clear" w:color="auto" w:fill="auto"/>
          </w:tcPr>
          <w:p w14:paraId="7D6071E3" w14:textId="54CDCDD2" w:rsidR="00CD7A8E" w:rsidRDefault="00CD7A8E"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4719</w:t>
            </w:r>
          </w:p>
        </w:tc>
        <w:tc>
          <w:tcPr>
            <w:tcW w:w="4631" w:type="pct"/>
            <w:shd w:val="clear" w:color="auto" w:fill="auto"/>
          </w:tcPr>
          <w:p w14:paraId="77FDF9B0" w14:textId="3A37C8A0" w:rsidR="00CD7A8E" w:rsidRPr="00D27FD5" w:rsidRDefault="00CD7A8E" w:rsidP="00333214">
            <w:pPr>
              <w:spacing w:after="0" w:line="240" w:lineRule="auto"/>
            </w:pPr>
            <w:r w:rsidRPr="00CD7A8E">
              <w:t>Comerţ cu amănuntul în magazine nespecializate, cu vânzare predominantă de produse nealimentare</w:t>
            </w:r>
          </w:p>
        </w:tc>
      </w:tr>
      <w:tr w:rsidR="00CD7A8E" w:rsidRPr="00333214" w14:paraId="0AEA795C" w14:textId="77777777" w:rsidTr="00333214">
        <w:trPr>
          <w:trHeight w:val="269"/>
          <w:jc w:val="center"/>
        </w:trPr>
        <w:tc>
          <w:tcPr>
            <w:tcW w:w="369" w:type="pct"/>
            <w:shd w:val="clear" w:color="auto" w:fill="auto"/>
          </w:tcPr>
          <w:p w14:paraId="1995085F" w14:textId="58EAC574" w:rsidR="00CD7A8E" w:rsidRDefault="00CD7A8E" w:rsidP="00CD7A8E">
            <w:pPr>
              <w:spacing w:after="0" w:line="240" w:lineRule="auto"/>
              <w:jc w:val="center"/>
              <w:rPr>
                <w:rFonts w:ascii="Trebuchet MS" w:eastAsia="Calibri" w:hAnsi="Trebuchet MS" w:cs="Times New Roman"/>
                <w:sz w:val="20"/>
              </w:rPr>
            </w:pPr>
            <w:r>
              <w:rPr>
                <w:rFonts w:ascii="Trebuchet MS" w:eastAsia="Calibri" w:hAnsi="Trebuchet MS" w:cs="Times New Roman"/>
                <w:sz w:val="20"/>
              </w:rPr>
              <w:t>4721</w:t>
            </w:r>
          </w:p>
        </w:tc>
        <w:tc>
          <w:tcPr>
            <w:tcW w:w="4631" w:type="pct"/>
            <w:shd w:val="clear" w:color="auto" w:fill="auto"/>
          </w:tcPr>
          <w:p w14:paraId="056EE8ED" w14:textId="56DECB33" w:rsidR="00CD7A8E" w:rsidRPr="00D27FD5" w:rsidRDefault="00CD7A8E" w:rsidP="00CD7A8E">
            <w:pPr>
              <w:spacing w:after="0" w:line="240" w:lineRule="auto"/>
            </w:pPr>
            <w:r w:rsidRPr="0073321E">
              <w:t>Comerţ cu amănuntul al fructelor şi legumelor proaspete, în magazine specializate</w:t>
            </w:r>
          </w:p>
        </w:tc>
      </w:tr>
      <w:tr w:rsidR="00CD7A8E" w:rsidRPr="00333214" w14:paraId="6BE6A4D0" w14:textId="77777777" w:rsidTr="00333214">
        <w:trPr>
          <w:trHeight w:val="269"/>
          <w:jc w:val="center"/>
        </w:trPr>
        <w:tc>
          <w:tcPr>
            <w:tcW w:w="369" w:type="pct"/>
            <w:shd w:val="clear" w:color="auto" w:fill="auto"/>
          </w:tcPr>
          <w:p w14:paraId="4EC48BF1" w14:textId="43AA3FD3" w:rsidR="00CD7A8E" w:rsidRDefault="00CD7A8E" w:rsidP="00CD7A8E">
            <w:pPr>
              <w:spacing w:after="0" w:line="240" w:lineRule="auto"/>
              <w:jc w:val="center"/>
              <w:rPr>
                <w:rFonts w:ascii="Trebuchet MS" w:eastAsia="Calibri" w:hAnsi="Trebuchet MS" w:cs="Times New Roman"/>
                <w:sz w:val="20"/>
              </w:rPr>
            </w:pPr>
            <w:r>
              <w:rPr>
                <w:rFonts w:ascii="Trebuchet MS" w:eastAsia="Calibri" w:hAnsi="Trebuchet MS" w:cs="Times New Roman"/>
                <w:sz w:val="20"/>
              </w:rPr>
              <w:t>4722</w:t>
            </w:r>
          </w:p>
        </w:tc>
        <w:tc>
          <w:tcPr>
            <w:tcW w:w="4631" w:type="pct"/>
            <w:shd w:val="clear" w:color="auto" w:fill="auto"/>
          </w:tcPr>
          <w:p w14:paraId="65398D17" w14:textId="6F935C20" w:rsidR="00CD7A8E" w:rsidRPr="00D27FD5" w:rsidRDefault="00CD7A8E" w:rsidP="00CD7A8E">
            <w:pPr>
              <w:spacing w:after="0" w:line="240" w:lineRule="auto"/>
            </w:pPr>
            <w:r>
              <w:t>C</w:t>
            </w:r>
            <w:r>
              <w:t>omerţ cu amănuntul al cărnii şi al produselor din carne, în magazine specializate</w:t>
            </w:r>
          </w:p>
        </w:tc>
      </w:tr>
      <w:tr w:rsidR="00CD7A8E" w:rsidRPr="00333214" w14:paraId="1CF34A1B" w14:textId="77777777" w:rsidTr="00333214">
        <w:trPr>
          <w:trHeight w:val="269"/>
          <w:jc w:val="center"/>
        </w:trPr>
        <w:tc>
          <w:tcPr>
            <w:tcW w:w="369" w:type="pct"/>
            <w:shd w:val="clear" w:color="auto" w:fill="auto"/>
          </w:tcPr>
          <w:p w14:paraId="24BFF3DB" w14:textId="31EE22B0" w:rsidR="00CD7A8E" w:rsidRDefault="00CD7A8E"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4776</w:t>
            </w:r>
          </w:p>
        </w:tc>
        <w:tc>
          <w:tcPr>
            <w:tcW w:w="4631" w:type="pct"/>
            <w:shd w:val="clear" w:color="auto" w:fill="auto"/>
          </w:tcPr>
          <w:p w14:paraId="72FADCBE" w14:textId="70210A39" w:rsidR="00CD7A8E" w:rsidRPr="00D27FD5" w:rsidRDefault="00CD7A8E" w:rsidP="00333214">
            <w:pPr>
              <w:spacing w:after="0" w:line="240" w:lineRule="auto"/>
            </w:pPr>
            <w:r w:rsidRPr="00CD7A8E">
              <w:t>Comerţ cu amănuntul al încălţămintei şi articolelor din piele, în magazine specializate</w:t>
            </w:r>
          </w:p>
        </w:tc>
      </w:tr>
      <w:tr w:rsidR="00333214" w:rsidRPr="00333214" w14:paraId="4676119A" w14:textId="77777777" w:rsidTr="00333214">
        <w:trPr>
          <w:trHeight w:val="269"/>
          <w:jc w:val="center"/>
        </w:trPr>
        <w:tc>
          <w:tcPr>
            <w:tcW w:w="369" w:type="pct"/>
            <w:shd w:val="clear" w:color="auto" w:fill="auto"/>
          </w:tcPr>
          <w:p w14:paraId="74FA5968" w14:textId="109D660F" w:rsidR="00333214" w:rsidRDefault="00CD7A8E"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5320</w:t>
            </w:r>
          </w:p>
        </w:tc>
        <w:tc>
          <w:tcPr>
            <w:tcW w:w="4631" w:type="pct"/>
            <w:shd w:val="clear" w:color="auto" w:fill="auto"/>
          </w:tcPr>
          <w:p w14:paraId="4344EE48" w14:textId="1E38F714" w:rsidR="00333214" w:rsidRPr="00D27FD5" w:rsidRDefault="00CD7A8E" w:rsidP="00333214">
            <w:pPr>
              <w:spacing w:after="0" w:line="240" w:lineRule="auto"/>
            </w:pPr>
            <w:r w:rsidRPr="00CD7A8E">
              <w:t>Alte activităţi poştale şi de curier</w:t>
            </w:r>
          </w:p>
        </w:tc>
      </w:tr>
      <w:tr w:rsidR="00CD7A8E" w:rsidRPr="00333214" w14:paraId="5E88E99E" w14:textId="77777777" w:rsidTr="00333214">
        <w:trPr>
          <w:trHeight w:val="269"/>
          <w:jc w:val="center"/>
        </w:trPr>
        <w:tc>
          <w:tcPr>
            <w:tcW w:w="369" w:type="pct"/>
            <w:shd w:val="clear" w:color="auto" w:fill="auto"/>
          </w:tcPr>
          <w:p w14:paraId="165ECF5B" w14:textId="7B965D12" w:rsidR="00CD7A8E" w:rsidRDefault="00CD7A8E" w:rsidP="00333214">
            <w:pPr>
              <w:spacing w:after="0" w:line="240" w:lineRule="auto"/>
              <w:jc w:val="center"/>
              <w:rPr>
                <w:rFonts w:ascii="Trebuchet MS" w:eastAsia="Calibri" w:hAnsi="Trebuchet MS" w:cs="Times New Roman"/>
                <w:sz w:val="20"/>
              </w:rPr>
            </w:pPr>
            <w:r>
              <w:rPr>
                <w:rFonts w:ascii="Trebuchet MS" w:eastAsia="Calibri" w:hAnsi="Trebuchet MS" w:cs="Times New Roman"/>
                <w:sz w:val="20"/>
              </w:rPr>
              <w:t>6619</w:t>
            </w:r>
          </w:p>
        </w:tc>
        <w:tc>
          <w:tcPr>
            <w:tcW w:w="4631" w:type="pct"/>
            <w:shd w:val="clear" w:color="auto" w:fill="auto"/>
          </w:tcPr>
          <w:p w14:paraId="4E459599" w14:textId="368B1E1D" w:rsidR="00CD7A8E" w:rsidRPr="00D27FD5" w:rsidRDefault="00CD7A8E" w:rsidP="00333214">
            <w:pPr>
              <w:spacing w:after="0" w:line="240" w:lineRule="auto"/>
            </w:pPr>
            <w:r w:rsidRPr="00CD7A8E">
              <w:t>Activităţi auxiliare intermedierilor financiare, exclusiv activităţi de asigurări şi fonduri de pensii</w:t>
            </w:r>
          </w:p>
        </w:tc>
      </w:tr>
      <w:tr w:rsidR="00893BCB" w:rsidRPr="00333214" w14:paraId="6A0D9F99" w14:textId="77777777" w:rsidTr="00333214">
        <w:trPr>
          <w:trHeight w:val="170"/>
          <w:jc w:val="center"/>
        </w:trPr>
        <w:tc>
          <w:tcPr>
            <w:tcW w:w="369" w:type="pct"/>
            <w:shd w:val="clear" w:color="auto" w:fill="auto"/>
          </w:tcPr>
          <w:p w14:paraId="1B3032D8" w14:textId="77777777" w:rsidR="00893BCB" w:rsidRPr="00333214" w:rsidRDefault="00893BCB" w:rsidP="00333214">
            <w:pPr>
              <w:spacing w:after="0" w:line="240" w:lineRule="auto"/>
              <w:jc w:val="center"/>
              <w:rPr>
                <w:rFonts w:ascii="Trebuchet MS" w:eastAsia="Calibri" w:hAnsi="Trebuchet MS" w:cs="Times New Roman"/>
                <w:sz w:val="20"/>
              </w:rPr>
            </w:pPr>
            <w:r w:rsidRPr="00333214">
              <w:rPr>
                <w:rFonts w:ascii="Trebuchet MS" w:eastAsia="Calibri" w:hAnsi="Trebuchet MS" w:cs="Times New Roman"/>
                <w:sz w:val="20"/>
              </w:rPr>
              <w:t>8291</w:t>
            </w:r>
          </w:p>
        </w:tc>
        <w:tc>
          <w:tcPr>
            <w:tcW w:w="4631" w:type="pct"/>
            <w:shd w:val="clear" w:color="auto" w:fill="auto"/>
          </w:tcPr>
          <w:p w14:paraId="231B5160" w14:textId="77777777" w:rsidR="00893BCB" w:rsidRPr="00333214" w:rsidRDefault="00893BCB" w:rsidP="00333214">
            <w:pPr>
              <w:spacing w:after="0" w:line="240" w:lineRule="auto"/>
              <w:rPr>
                <w:rFonts w:ascii="Trebuchet MS" w:eastAsia="Calibri" w:hAnsi="Trebuchet MS" w:cs="Times New Roman"/>
                <w:sz w:val="20"/>
              </w:rPr>
            </w:pPr>
            <w:r w:rsidRPr="00333214">
              <w:rPr>
                <w:rFonts w:ascii="Trebuchet MS" w:eastAsia="Calibri" w:hAnsi="Trebuchet MS" w:cs="Times New Roman"/>
                <w:sz w:val="20"/>
              </w:rPr>
              <w:t>Activitati ale agentiilor de colectare si a birourilor (oficiilor) de raportare a creditului</w:t>
            </w:r>
          </w:p>
        </w:tc>
      </w:tr>
      <w:tr w:rsidR="00893BCB" w:rsidRPr="00333214" w14:paraId="4D9F38CD" w14:textId="77777777" w:rsidTr="00333214">
        <w:trPr>
          <w:trHeight w:val="170"/>
          <w:jc w:val="center"/>
        </w:trPr>
        <w:tc>
          <w:tcPr>
            <w:tcW w:w="369" w:type="pct"/>
            <w:shd w:val="clear" w:color="auto" w:fill="auto"/>
          </w:tcPr>
          <w:p w14:paraId="27B0949D" w14:textId="29F09FB7" w:rsidR="00893BCB" w:rsidRPr="00333214" w:rsidRDefault="00303C55" w:rsidP="00333214">
            <w:pPr>
              <w:spacing w:after="0" w:line="240" w:lineRule="auto"/>
              <w:jc w:val="center"/>
              <w:rPr>
                <w:rFonts w:ascii="Trebuchet MS" w:eastAsia="Calibri" w:hAnsi="Trebuchet MS" w:cs="Times New Roman"/>
                <w:sz w:val="20"/>
              </w:rPr>
            </w:pPr>
            <w:r w:rsidRPr="00333214">
              <w:rPr>
                <w:rFonts w:ascii="Trebuchet MS" w:eastAsia="Calibri" w:hAnsi="Trebuchet MS" w:cs="Times New Roman"/>
                <w:sz w:val="20"/>
              </w:rPr>
              <w:t>8299</w:t>
            </w:r>
          </w:p>
        </w:tc>
        <w:tc>
          <w:tcPr>
            <w:tcW w:w="4631" w:type="pct"/>
            <w:shd w:val="clear" w:color="auto" w:fill="auto"/>
          </w:tcPr>
          <w:p w14:paraId="3C421152" w14:textId="5B7F78E5" w:rsidR="00893BCB" w:rsidRPr="00333214" w:rsidRDefault="00303C55" w:rsidP="00333214">
            <w:pPr>
              <w:spacing w:after="0" w:line="240" w:lineRule="auto"/>
              <w:rPr>
                <w:rFonts w:ascii="Trebuchet MS" w:eastAsia="Calibri" w:hAnsi="Trebuchet MS" w:cs="Times New Roman"/>
                <w:sz w:val="20"/>
              </w:rPr>
            </w:pPr>
            <w:r w:rsidRPr="00333214">
              <w:rPr>
                <w:rFonts w:ascii="Trebuchet MS" w:eastAsia="Calibri" w:hAnsi="Trebuchet MS" w:cs="Times New Roman"/>
                <w:sz w:val="20"/>
              </w:rPr>
              <w:t>Alte activități de servicii de suport pentru întreprinderi n.c.a.</w:t>
            </w:r>
          </w:p>
        </w:tc>
      </w:tr>
      <w:tr w:rsidR="00893BCB" w:rsidRPr="00333214" w14:paraId="392EF657" w14:textId="77777777" w:rsidTr="00333214">
        <w:trPr>
          <w:trHeight w:val="170"/>
          <w:jc w:val="center"/>
        </w:trPr>
        <w:tc>
          <w:tcPr>
            <w:tcW w:w="369" w:type="pct"/>
            <w:shd w:val="clear" w:color="auto" w:fill="auto"/>
          </w:tcPr>
          <w:p w14:paraId="7052EB48" w14:textId="77777777" w:rsidR="00893BCB" w:rsidRPr="00333214" w:rsidRDefault="00893BCB" w:rsidP="00333214">
            <w:pPr>
              <w:spacing w:after="0" w:line="240" w:lineRule="auto"/>
              <w:jc w:val="center"/>
              <w:rPr>
                <w:rFonts w:ascii="Trebuchet MS" w:eastAsia="Calibri" w:hAnsi="Trebuchet MS" w:cs="Times New Roman"/>
                <w:sz w:val="20"/>
              </w:rPr>
            </w:pPr>
            <w:r w:rsidRPr="00333214">
              <w:rPr>
                <w:rFonts w:ascii="Trebuchet MS" w:eastAsia="Calibri" w:hAnsi="Trebuchet MS" w:cs="Times New Roman"/>
                <w:sz w:val="20"/>
              </w:rPr>
              <w:t>9609</w:t>
            </w:r>
          </w:p>
        </w:tc>
        <w:tc>
          <w:tcPr>
            <w:tcW w:w="4631" w:type="pct"/>
            <w:shd w:val="clear" w:color="auto" w:fill="auto"/>
          </w:tcPr>
          <w:p w14:paraId="38192F0E" w14:textId="77777777" w:rsidR="00893BCB" w:rsidRPr="00333214" w:rsidRDefault="00893BCB" w:rsidP="00333214">
            <w:pPr>
              <w:spacing w:after="0" w:line="240" w:lineRule="auto"/>
              <w:rPr>
                <w:rFonts w:ascii="Trebuchet MS" w:eastAsia="Calibri" w:hAnsi="Trebuchet MS" w:cs="Times New Roman"/>
                <w:sz w:val="20"/>
              </w:rPr>
            </w:pPr>
            <w:r w:rsidRPr="00333214">
              <w:rPr>
                <w:rFonts w:ascii="Trebuchet MS" w:eastAsia="Calibri" w:hAnsi="Trebuchet MS" w:cs="Times New Roman"/>
                <w:sz w:val="20"/>
              </w:rPr>
              <w:t>Alte activitati de servicii n.c.a.</w:t>
            </w:r>
          </w:p>
        </w:tc>
      </w:tr>
    </w:tbl>
    <w:p w14:paraId="59AD41AB" w14:textId="77777777" w:rsidR="00893BCB" w:rsidRPr="00A07C80" w:rsidRDefault="00893BCB" w:rsidP="00A07C80">
      <w:pPr>
        <w:tabs>
          <w:tab w:val="left" w:pos="330"/>
        </w:tabs>
        <w:spacing w:after="0" w:line="360" w:lineRule="auto"/>
        <w:jc w:val="both"/>
        <w:rPr>
          <w:rFonts w:ascii="Trebuchet MS" w:hAnsi="Trebuchet MS" w:cs="Times New Roman"/>
          <w:b/>
          <w:lang w:val="ro-RO"/>
        </w:rPr>
      </w:pPr>
    </w:p>
    <w:p w14:paraId="66BD23B2" w14:textId="69A10487" w:rsidR="00387951" w:rsidRPr="00A07C80" w:rsidRDefault="00893BCB" w:rsidP="00A07C80">
      <w:pPr>
        <w:numPr>
          <w:ilvl w:val="0"/>
          <w:numId w:val="2"/>
        </w:numPr>
        <w:tabs>
          <w:tab w:val="clear" w:pos="720"/>
          <w:tab w:val="num" w:pos="284"/>
        </w:tabs>
        <w:spacing w:after="0" w:line="360" w:lineRule="auto"/>
        <w:ind w:left="284" w:hanging="284"/>
        <w:jc w:val="both"/>
        <w:rPr>
          <w:rFonts w:ascii="Trebuchet MS" w:hAnsi="Trebuchet MS" w:cs="Times New Roman"/>
          <w:lang w:val="ro-RO"/>
        </w:rPr>
      </w:pPr>
      <w:r w:rsidRPr="00A07C80">
        <w:rPr>
          <w:rFonts w:ascii="Trebuchet MS" w:hAnsi="Trebuchet MS" w:cs="Times New Roman"/>
          <w:b/>
          <w:bCs/>
          <w:lang w:val="ro-RO"/>
        </w:rPr>
        <w:t>Programul de funcţionare:</w:t>
      </w:r>
      <w:r w:rsidR="009C1F69" w:rsidRPr="00A07C80">
        <w:rPr>
          <w:rFonts w:ascii="Trebuchet MS" w:hAnsi="Trebuchet MS" w:cs="Times New Roman"/>
          <w:b/>
          <w:bCs/>
          <w:lang w:val="ro-RO"/>
        </w:rPr>
        <w:t xml:space="preserve"> </w:t>
      </w:r>
      <w:r w:rsidR="00387951" w:rsidRPr="00A07C80">
        <w:rPr>
          <w:rFonts w:ascii="Trebuchet MS" w:hAnsi="Trebuchet MS" w:cs="Times New Roman"/>
          <w:lang w:val="ro-RO"/>
        </w:rPr>
        <w:t xml:space="preserve"> </w:t>
      </w:r>
      <w:r w:rsidR="00CD7A8E">
        <w:rPr>
          <w:rFonts w:ascii="Trebuchet MS" w:hAnsi="Trebuchet MS" w:cs="Times New Roman"/>
          <w:lang w:val="ro-RO"/>
        </w:rPr>
        <w:t>luni-sâmbătă-</w:t>
      </w:r>
      <w:r w:rsidR="00303C55" w:rsidRPr="00A07C80">
        <w:rPr>
          <w:rFonts w:ascii="Trebuchet MS" w:hAnsi="Trebuchet MS" w:cs="Times New Roman"/>
          <w:lang w:val="ro-RO"/>
        </w:rPr>
        <w:t>1</w:t>
      </w:r>
      <w:r w:rsidR="00CD7A8E">
        <w:rPr>
          <w:rFonts w:ascii="Trebuchet MS" w:hAnsi="Trebuchet MS" w:cs="Times New Roman"/>
          <w:lang w:val="ro-RO"/>
        </w:rPr>
        <w:t>4</w:t>
      </w:r>
      <w:r w:rsidR="00303C55" w:rsidRPr="00A07C80">
        <w:rPr>
          <w:rFonts w:ascii="Trebuchet MS" w:hAnsi="Trebuchet MS" w:cs="Times New Roman"/>
          <w:lang w:val="ro-RO"/>
        </w:rPr>
        <w:t xml:space="preserve"> ore/zi (în două schimburi)</w:t>
      </w:r>
      <w:r w:rsidR="00CD7A8E">
        <w:rPr>
          <w:rFonts w:ascii="Trebuchet MS" w:hAnsi="Trebuchet MS" w:cs="Times New Roman"/>
          <w:lang w:val="ro-RO"/>
        </w:rPr>
        <w:t>, duminică-</w:t>
      </w:r>
      <w:r w:rsidR="00CD7A8E" w:rsidRPr="00A07C80">
        <w:rPr>
          <w:rFonts w:ascii="Trebuchet MS" w:hAnsi="Trebuchet MS" w:cs="Times New Roman"/>
          <w:lang w:val="ro-RO"/>
        </w:rPr>
        <w:t>1</w:t>
      </w:r>
      <w:r w:rsidR="00CD7A8E">
        <w:rPr>
          <w:rFonts w:ascii="Trebuchet MS" w:hAnsi="Trebuchet MS" w:cs="Times New Roman"/>
          <w:lang w:val="ro-RO"/>
        </w:rPr>
        <w:t>0</w:t>
      </w:r>
      <w:r w:rsidR="00CD7A8E" w:rsidRPr="00A07C80">
        <w:rPr>
          <w:rFonts w:ascii="Trebuchet MS" w:hAnsi="Trebuchet MS" w:cs="Times New Roman"/>
          <w:lang w:val="ro-RO"/>
        </w:rPr>
        <w:t xml:space="preserve"> ore/zi</w:t>
      </w:r>
      <w:r w:rsidRPr="00A07C80">
        <w:rPr>
          <w:rFonts w:ascii="Trebuchet MS" w:hAnsi="Trebuchet MS" w:cs="Times New Roman"/>
          <w:lang w:val="ro-RO"/>
        </w:rPr>
        <w:t>,</w:t>
      </w:r>
      <w:r w:rsidR="00303C55" w:rsidRPr="00A07C80">
        <w:rPr>
          <w:rFonts w:ascii="Trebuchet MS" w:hAnsi="Trebuchet MS" w:cs="Times New Roman"/>
          <w:lang w:val="ro-RO"/>
        </w:rPr>
        <w:t xml:space="preserve"> 7 zile/ săptămână</w:t>
      </w:r>
      <w:r w:rsidR="00CD7A8E">
        <w:rPr>
          <w:rFonts w:ascii="Trebuchet MS" w:hAnsi="Trebuchet MS" w:cs="Times New Roman"/>
          <w:lang w:val="ro-RO"/>
        </w:rPr>
        <w:t xml:space="preserve"> </w:t>
      </w:r>
      <w:r w:rsidR="00303C55" w:rsidRPr="00A07C80">
        <w:rPr>
          <w:rFonts w:ascii="Trebuchet MS" w:hAnsi="Trebuchet MS" w:cs="Times New Roman"/>
          <w:lang w:val="ro-RO"/>
        </w:rPr>
        <w:t>, pe tot parcursul anului,</w:t>
      </w:r>
      <w:r w:rsidRPr="00A07C80">
        <w:rPr>
          <w:rFonts w:ascii="Trebuchet MS" w:hAnsi="Trebuchet MS" w:cs="Times New Roman"/>
          <w:lang w:val="ro-RO"/>
        </w:rPr>
        <w:t xml:space="preserve"> </w:t>
      </w:r>
      <w:r w:rsidR="00211E75" w:rsidRPr="00A07C80">
        <w:rPr>
          <w:rFonts w:ascii="Trebuchet MS" w:hAnsi="Trebuchet MS" w:cs="Times New Roman"/>
          <w:lang w:val="ro-RO"/>
        </w:rPr>
        <w:t>36</w:t>
      </w:r>
      <w:r w:rsidR="00CD7A8E">
        <w:rPr>
          <w:rFonts w:ascii="Trebuchet MS" w:hAnsi="Trebuchet MS" w:cs="Times New Roman"/>
          <w:lang w:val="ro-RO"/>
        </w:rPr>
        <w:t>0</w:t>
      </w:r>
      <w:r w:rsidR="00211E75" w:rsidRPr="00A07C80">
        <w:rPr>
          <w:rFonts w:ascii="Trebuchet MS" w:hAnsi="Trebuchet MS" w:cs="Times New Roman"/>
          <w:lang w:val="ro-RO"/>
        </w:rPr>
        <w:t xml:space="preserve"> zile/an</w:t>
      </w:r>
      <w:r w:rsidRPr="00A07C80">
        <w:rPr>
          <w:rFonts w:ascii="Trebuchet MS" w:hAnsi="Trebuchet MS" w:cs="Times New Roman"/>
          <w:lang w:val="ro-RO"/>
        </w:rPr>
        <w:t>.</w:t>
      </w:r>
    </w:p>
    <w:p w14:paraId="010F570F" w14:textId="77777777" w:rsidR="009C1F69" w:rsidRPr="00A07C80" w:rsidRDefault="009C1F69" w:rsidP="00CD7A8E">
      <w:pPr>
        <w:spacing w:after="0" w:line="240" w:lineRule="auto"/>
        <w:jc w:val="both"/>
        <w:rPr>
          <w:rFonts w:ascii="Trebuchet MS" w:hAnsi="Trebuchet MS" w:cs="Times New Roman"/>
          <w:lang w:val="ro-RO"/>
        </w:rPr>
      </w:pPr>
    </w:p>
    <w:p w14:paraId="448B836F" w14:textId="77777777" w:rsidR="00387951" w:rsidRPr="00A07C80" w:rsidRDefault="00387951" w:rsidP="00CD7A8E">
      <w:pPr>
        <w:spacing w:after="0" w:line="240" w:lineRule="auto"/>
        <w:jc w:val="both"/>
        <w:rPr>
          <w:rFonts w:ascii="Trebuchet MS" w:hAnsi="Trebuchet MS" w:cs="Times New Roman"/>
          <w:lang w:val="ro-RO"/>
        </w:rPr>
      </w:pPr>
      <w:r w:rsidRPr="00A07C80">
        <w:rPr>
          <w:rFonts w:ascii="Trebuchet MS" w:hAnsi="Trebuchet MS" w:cs="Times New Roman"/>
          <w:b/>
          <w:bCs/>
          <w:lang w:val="ro-RO"/>
        </w:rPr>
        <w:t xml:space="preserve">    </w:t>
      </w:r>
    </w:p>
    <w:p w14:paraId="373E20E1" w14:textId="77777777" w:rsidR="00387951" w:rsidRPr="00A07C80" w:rsidRDefault="00387951" w:rsidP="00A07C80">
      <w:pPr>
        <w:pStyle w:val="Heading3"/>
        <w:spacing w:line="360" w:lineRule="auto"/>
        <w:jc w:val="both"/>
        <w:rPr>
          <w:rFonts w:ascii="Trebuchet MS" w:hAnsi="Trebuchet MS" w:cs="Times New Roman"/>
          <w:b/>
          <w:color w:val="auto"/>
          <w:sz w:val="22"/>
          <w:szCs w:val="22"/>
          <w:lang w:val="ro-RO"/>
        </w:rPr>
      </w:pPr>
      <w:r w:rsidRPr="00A07C80">
        <w:rPr>
          <w:rFonts w:ascii="Trebuchet MS" w:hAnsi="Trebuchet MS" w:cs="Times New Roman"/>
          <w:b/>
          <w:color w:val="auto"/>
          <w:sz w:val="22"/>
          <w:szCs w:val="22"/>
          <w:lang w:val="ro-RO"/>
        </w:rPr>
        <w:t xml:space="preserve">II. INSTALATIILE, MĂSURILE ŞI CONDIŢIILE DE PROTECŢIA MEDIULUI  </w:t>
      </w:r>
    </w:p>
    <w:p w14:paraId="658017BA" w14:textId="77777777" w:rsidR="00714368" w:rsidRPr="00A07C80" w:rsidRDefault="00714368" w:rsidP="00CD7A8E">
      <w:pPr>
        <w:spacing w:after="0" w:line="240" w:lineRule="auto"/>
        <w:jc w:val="both"/>
        <w:rPr>
          <w:rFonts w:ascii="Trebuchet MS" w:hAnsi="Trebuchet MS" w:cs="Times New Roman"/>
          <w:b/>
          <w:lang w:val="ro-RO"/>
        </w:rPr>
      </w:pPr>
    </w:p>
    <w:p w14:paraId="7E1B190D" w14:textId="77777777" w:rsidR="00387951" w:rsidRPr="00A07C80" w:rsidRDefault="00387951" w:rsidP="00A07C80">
      <w:pPr>
        <w:pStyle w:val="ListParagraph"/>
        <w:numPr>
          <w:ilvl w:val="0"/>
          <w:numId w:val="11"/>
        </w:numPr>
        <w:spacing w:after="0" w:line="360" w:lineRule="auto"/>
        <w:ind w:left="284" w:hanging="284"/>
        <w:jc w:val="both"/>
        <w:rPr>
          <w:rFonts w:ascii="Trebuchet MS" w:hAnsi="Trebuchet MS" w:cs="Times New Roman"/>
          <w:lang w:val="ro-RO"/>
        </w:rPr>
      </w:pPr>
      <w:r w:rsidRPr="00A07C80">
        <w:rPr>
          <w:rFonts w:ascii="Trebuchet MS" w:hAnsi="Trebuchet MS" w:cs="Times New Roman"/>
          <w:b/>
          <w:lang w:val="ro-RO"/>
        </w:rPr>
        <w:t>Staţii</w:t>
      </w:r>
      <w:r w:rsidR="00A4343B" w:rsidRPr="00A07C80">
        <w:rPr>
          <w:rFonts w:ascii="Trebuchet MS" w:hAnsi="Trebuchet MS" w:cs="Times New Roman"/>
          <w:b/>
          <w:lang w:val="ro-RO"/>
        </w:rPr>
        <w:t>le</w:t>
      </w:r>
      <w:r w:rsidRPr="00A07C80">
        <w:rPr>
          <w:rFonts w:ascii="Trebuchet MS" w:hAnsi="Trebuchet MS" w:cs="Times New Roman"/>
          <w:b/>
          <w:lang w:val="ro-RO"/>
        </w:rPr>
        <w:t xml:space="preserve"> şi instalaţii</w:t>
      </w:r>
      <w:r w:rsidR="00A4343B" w:rsidRPr="00A07C80">
        <w:rPr>
          <w:rFonts w:ascii="Trebuchet MS" w:hAnsi="Trebuchet MS" w:cs="Times New Roman"/>
          <w:b/>
          <w:lang w:val="ro-RO"/>
        </w:rPr>
        <w:t>le</w:t>
      </w:r>
      <w:r w:rsidRPr="00A07C80">
        <w:rPr>
          <w:rFonts w:ascii="Trebuchet MS" w:hAnsi="Trebuchet MS" w:cs="Times New Roman"/>
          <w:b/>
          <w:lang w:val="ro-RO"/>
        </w:rPr>
        <w:t xml:space="preserve"> pentru reţinerea, evacuarea şi dispersia poluanţilor in mediu din dotare (pe factori de mediu):</w:t>
      </w:r>
      <w:r w:rsidRPr="00A07C80">
        <w:rPr>
          <w:rFonts w:ascii="Trebuchet MS" w:hAnsi="Trebuchet MS" w:cs="Times New Roman"/>
          <w:lang w:val="ro-RO"/>
        </w:rPr>
        <w:t xml:space="preserve"> </w:t>
      </w:r>
    </w:p>
    <w:p w14:paraId="7ED39473" w14:textId="77777777" w:rsidR="00F80C48" w:rsidRPr="00A07C80" w:rsidRDefault="00AA4F4B" w:rsidP="00A07C80">
      <w:pPr>
        <w:spacing w:after="0" w:line="360" w:lineRule="auto"/>
        <w:jc w:val="both"/>
        <w:rPr>
          <w:rFonts w:ascii="Trebuchet MS" w:hAnsi="Trebuchet MS" w:cs="Times New Roman"/>
          <w:b/>
          <w:lang w:val="ro-RO"/>
        </w:rPr>
      </w:pPr>
      <w:r w:rsidRPr="00A07C80">
        <w:rPr>
          <w:rFonts w:ascii="Trebuchet MS" w:hAnsi="Trebuchet MS" w:cs="Times New Roman"/>
          <w:b/>
          <w:lang w:val="ro-RO"/>
        </w:rPr>
        <w:t>APA:</w:t>
      </w:r>
      <w:r w:rsidR="00F80C48" w:rsidRPr="00A07C80">
        <w:rPr>
          <w:rFonts w:ascii="Trebuchet MS" w:hAnsi="Trebuchet MS" w:cs="Times New Roman"/>
          <w:b/>
          <w:lang w:val="ro-RO"/>
        </w:rPr>
        <w:t xml:space="preserve"> </w:t>
      </w:r>
    </w:p>
    <w:p w14:paraId="5D7C4F9C" w14:textId="77777777" w:rsidR="00CD7A8E" w:rsidRPr="00CD7A8E" w:rsidRDefault="00826843" w:rsidP="00CD7A8E">
      <w:pPr>
        <w:pStyle w:val="ListParagraph"/>
        <w:numPr>
          <w:ilvl w:val="0"/>
          <w:numId w:val="36"/>
        </w:numPr>
        <w:spacing w:after="0" w:line="360" w:lineRule="auto"/>
        <w:ind w:left="426"/>
        <w:jc w:val="both"/>
        <w:rPr>
          <w:rFonts w:ascii="Trebuchet MS" w:hAnsi="Trebuchet MS" w:cs="Times New Roman"/>
          <w:b/>
          <w:lang w:val="ro-RO"/>
        </w:rPr>
      </w:pPr>
      <w:r w:rsidRPr="00CD7A8E">
        <w:rPr>
          <w:rFonts w:ascii="Trebuchet MS" w:hAnsi="Trebuchet MS" w:cs="Times New Roman"/>
          <w:bCs/>
          <w:iCs/>
          <w:noProof/>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r w:rsidR="00CD7A8E" w:rsidRPr="00CD7A8E">
        <w:rPr>
          <w:rFonts w:ascii="Trebuchet MS" w:hAnsi="Trebuchet MS" w:cs="Times New Roman"/>
          <w:b/>
          <w:lang w:val="ro-RO"/>
        </w:rPr>
        <w:t xml:space="preserve"> </w:t>
      </w:r>
    </w:p>
    <w:p w14:paraId="7F502068" w14:textId="44892C7B" w:rsidR="00CD7A8E" w:rsidRPr="00CD7A8E" w:rsidRDefault="00CD7A8E" w:rsidP="00CD7A8E">
      <w:pPr>
        <w:spacing w:after="0" w:line="360" w:lineRule="auto"/>
        <w:jc w:val="both"/>
        <w:rPr>
          <w:rFonts w:ascii="Trebuchet MS" w:hAnsi="Trebuchet MS" w:cs="Times New Roman"/>
          <w:b/>
          <w:lang w:val="ro-RO"/>
        </w:rPr>
      </w:pPr>
      <w:r w:rsidRPr="00A07C80">
        <w:rPr>
          <w:rFonts w:ascii="Trebuchet MS" w:hAnsi="Trebuchet MS" w:cs="Times New Roman"/>
          <w:b/>
          <w:lang w:val="ro-RO"/>
        </w:rPr>
        <w:t xml:space="preserve">AER: </w:t>
      </w:r>
      <w:r w:rsidRPr="00CD7A8E">
        <w:rPr>
          <w:rFonts w:ascii="Trebuchet MS" w:hAnsi="Trebuchet MS" w:cs="Times New Roman"/>
          <w:lang w:val="ro-RO"/>
        </w:rPr>
        <w:t>nu este cazul.</w:t>
      </w:r>
    </w:p>
    <w:p w14:paraId="79D76C17" w14:textId="77777777" w:rsidR="00AA4F4B" w:rsidRPr="00A07C80" w:rsidRDefault="005562E6" w:rsidP="00A07C80">
      <w:pPr>
        <w:spacing w:after="0" w:line="360" w:lineRule="auto"/>
        <w:jc w:val="both"/>
        <w:rPr>
          <w:rFonts w:ascii="Trebuchet MS" w:hAnsi="Trebuchet MS" w:cs="Times New Roman"/>
          <w:lang w:val="ro-RO"/>
        </w:rPr>
      </w:pPr>
      <w:r w:rsidRPr="00A07C80">
        <w:rPr>
          <w:rFonts w:ascii="Trebuchet MS" w:hAnsi="Trebuchet MS" w:cs="Times New Roman"/>
          <w:b/>
          <w:lang w:val="ro-RO"/>
        </w:rPr>
        <w:t xml:space="preserve">SOL: </w:t>
      </w:r>
      <w:r w:rsidRPr="00A07C80">
        <w:rPr>
          <w:rFonts w:ascii="Trebuchet MS" w:hAnsi="Trebuchet MS" w:cs="Times New Roman"/>
          <w:lang w:val="ro-RO"/>
        </w:rPr>
        <w:t>nu este cazul.</w:t>
      </w:r>
    </w:p>
    <w:p w14:paraId="2B15480B" w14:textId="77777777" w:rsidR="00893BCB" w:rsidRPr="00A07C80" w:rsidRDefault="00893BCB" w:rsidP="00A07C80">
      <w:pPr>
        <w:spacing w:after="0" w:line="360" w:lineRule="auto"/>
        <w:jc w:val="both"/>
        <w:rPr>
          <w:rFonts w:ascii="Trebuchet MS" w:hAnsi="Trebuchet MS" w:cs="Times New Roman"/>
          <w:b/>
          <w:lang w:val="ro-RO"/>
        </w:rPr>
      </w:pPr>
      <w:r w:rsidRPr="00A07C80">
        <w:rPr>
          <w:rFonts w:ascii="Trebuchet MS" w:hAnsi="Trebuchet MS" w:cs="Times New Roman"/>
          <w:b/>
          <w:lang w:val="ro-RO"/>
        </w:rPr>
        <w:t>ZGOMOT:</w:t>
      </w:r>
      <w:r w:rsidRPr="00A07C80">
        <w:rPr>
          <w:rFonts w:ascii="Trebuchet MS" w:hAnsi="Trebuchet MS" w:cs="Times New Roman"/>
          <w:lang w:val="ro-RO"/>
        </w:rPr>
        <w:t xml:space="preserve"> nu este cazul.</w:t>
      </w:r>
    </w:p>
    <w:p w14:paraId="6A799CAB" w14:textId="77777777" w:rsidR="005562E6" w:rsidRPr="00A07C80" w:rsidRDefault="005562E6" w:rsidP="00CD7A8E">
      <w:pPr>
        <w:spacing w:after="0" w:line="240" w:lineRule="auto"/>
        <w:jc w:val="both"/>
        <w:rPr>
          <w:rFonts w:ascii="Trebuchet MS" w:hAnsi="Trebuchet MS" w:cs="Times New Roman"/>
          <w:b/>
          <w:lang w:val="ro-RO"/>
        </w:rPr>
      </w:pPr>
    </w:p>
    <w:p w14:paraId="567C41AF" w14:textId="77777777" w:rsidR="009A536E" w:rsidRPr="00A07C80" w:rsidRDefault="00387951" w:rsidP="00A07C80">
      <w:pPr>
        <w:pStyle w:val="ListParagraph"/>
        <w:numPr>
          <w:ilvl w:val="0"/>
          <w:numId w:val="11"/>
        </w:numPr>
        <w:spacing w:after="0" w:line="360" w:lineRule="auto"/>
        <w:ind w:left="284" w:hanging="284"/>
        <w:jc w:val="both"/>
        <w:rPr>
          <w:rFonts w:ascii="Trebuchet MS" w:hAnsi="Trebuchet MS" w:cs="Times New Roman"/>
          <w:b/>
          <w:lang w:val="ro-RO"/>
        </w:rPr>
      </w:pPr>
      <w:r w:rsidRPr="00A07C80">
        <w:rPr>
          <w:rFonts w:ascii="Trebuchet MS" w:hAnsi="Trebuchet MS" w:cs="Times New Roman"/>
          <w:b/>
          <w:lang w:val="ro-RO"/>
        </w:rPr>
        <w:t>Alte amenajări speciale, dotări şi măsuri pentru protecţia mediului:</w:t>
      </w:r>
      <w:r w:rsidR="005562E6" w:rsidRPr="00A07C80">
        <w:rPr>
          <w:rFonts w:ascii="Trebuchet MS" w:hAnsi="Trebuchet MS" w:cs="Times New Roman"/>
          <w:b/>
          <w:lang w:val="ro-RO"/>
        </w:rPr>
        <w:t xml:space="preserve"> </w:t>
      </w:r>
      <w:r w:rsidR="005562E6" w:rsidRPr="00A07C80">
        <w:rPr>
          <w:rFonts w:ascii="Trebuchet MS" w:hAnsi="Trebuchet MS" w:cs="Times New Roman"/>
          <w:lang w:val="ro-RO"/>
        </w:rPr>
        <w:t>nu este cazul.</w:t>
      </w:r>
    </w:p>
    <w:p w14:paraId="77F0B02F" w14:textId="77777777" w:rsidR="00387951" w:rsidRPr="00A07C80" w:rsidRDefault="00387951" w:rsidP="00A07C80">
      <w:pPr>
        <w:spacing w:after="0" w:line="360" w:lineRule="auto"/>
        <w:jc w:val="both"/>
        <w:rPr>
          <w:rFonts w:ascii="Trebuchet MS" w:hAnsi="Trebuchet MS" w:cs="Times New Roman"/>
          <w:b/>
          <w:bCs/>
          <w:lang w:val="ro-RO"/>
        </w:rPr>
      </w:pPr>
    </w:p>
    <w:p w14:paraId="67A40491" w14:textId="135C5776" w:rsidR="00387951" w:rsidRPr="00A07C80" w:rsidRDefault="00CD7A8E" w:rsidP="00A07C80">
      <w:pPr>
        <w:pStyle w:val="PlainText"/>
        <w:numPr>
          <w:ilvl w:val="0"/>
          <w:numId w:val="11"/>
        </w:numPr>
        <w:spacing w:line="360" w:lineRule="auto"/>
        <w:ind w:left="284" w:hanging="284"/>
        <w:jc w:val="both"/>
        <w:rPr>
          <w:rFonts w:ascii="Trebuchet MS" w:hAnsi="Trebuchet MS"/>
          <w:b/>
          <w:bCs/>
          <w:sz w:val="22"/>
          <w:szCs w:val="22"/>
          <w:lang w:val="ro-RO"/>
        </w:rPr>
      </w:pPr>
      <w:r>
        <w:rPr>
          <w:rFonts w:ascii="Trebuchet MS" w:hAnsi="Trebuchet MS"/>
          <w:b/>
          <w:bCs/>
          <w:sz w:val="22"/>
          <w:szCs w:val="22"/>
          <w:lang w:val="ro-RO"/>
        </w:rPr>
        <w:t>Concentrațiile  ș</w:t>
      </w:r>
      <w:r w:rsidR="00387951" w:rsidRPr="00A07C80">
        <w:rPr>
          <w:rFonts w:ascii="Trebuchet MS" w:hAnsi="Trebuchet MS"/>
          <w:b/>
          <w:bCs/>
          <w:sz w:val="22"/>
          <w:szCs w:val="22"/>
          <w:lang w:val="ro-RO"/>
        </w:rPr>
        <w:t>i  debitele  masice  de  poluanţi, nivelul  de  zgomot,  de  r</w:t>
      </w:r>
      <w:r w:rsidR="004D2C79" w:rsidRPr="00A07C80">
        <w:rPr>
          <w:rFonts w:ascii="Trebuchet MS" w:hAnsi="Trebuchet MS"/>
          <w:b/>
          <w:bCs/>
          <w:sz w:val="22"/>
          <w:szCs w:val="22"/>
          <w:lang w:val="ro-RO"/>
        </w:rPr>
        <w:t>adiaţii, admise  la evacuarea  î</w:t>
      </w:r>
      <w:r w:rsidR="00387951" w:rsidRPr="00A07C80">
        <w:rPr>
          <w:rFonts w:ascii="Trebuchet MS" w:hAnsi="Trebuchet MS"/>
          <w:b/>
          <w:bCs/>
          <w:sz w:val="22"/>
          <w:szCs w:val="22"/>
          <w:lang w:val="ro-RO"/>
        </w:rPr>
        <w:t xml:space="preserve">n  </w:t>
      </w:r>
      <w:r w:rsidR="004D2C79" w:rsidRPr="00A07C80">
        <w:rPr>
          <w:rFonts w:ascii="Trebuchet MS" w:hAnsi="Trebuchet MS"/>
          <w:b/>
          <w:bCs/>
          <w:sz w:val="22"/>
          <w:szCs w:val="22"/>
          <w:lang w:val="ro-RO"/>
        </w:rPr>
        <w:t>mediu,  depăşiri  permise  şi  î</w:t>
      </w:r>
      <w:r w:rsidR="00387951" w:rsidRPr="00A07C80">
        <w:rPr>
          <w:rFonts w:ascii="Trebuchet MS" w:hAnsi="Trebuchet MS"/>
          <w:b/>
          <w:bCs/>
          <w:sz w:val="22"/>
          <w:szCs w:val="22"/>
          <w:lang w:val="ro-RO"/>
        </w:rPr>
        <w:t>n  ce  condiţii:</w:t>
      </w:r>
    </w:p>
    <w:p w14:paraId="0D2F6CF0" w14:textId="77777777" w:rsidR="00636729" w:rsidRPr="00A07C80" w:rsidRDefault="00E7383E" w:rsidP="00A07C80">
      <w:pPr>
        <w:pStyle w:val="PlainText"/>
        <w:spacing w:line="360" w:lineRule="auto"/>
        <w:jc w:val="both"/>
        <w:rPr>
          <w:rFonts w:ascii="Trebuchet MS" w:hAnsi="Trebuchet MS"/>
          <w:b/>
          <w:bCs/>
          <w:sz w:val="22"/>
          <w:szCs w:val="22"/>
          <w:lang w:val="ro-RO"/>
        </w:rPr>
      </w:pPr>
      <w:r w:rsidRPr="00A07C80">
        <w:rPr>
          <w:rFonts w:ascii="Trebuchet MS" w:hAnsi="Trebuchet MS"/>
          <w:b/>
          <w:bCs/>
          <w:sz w:val="22"/>
          <w:szCs w:val="22"/>
          <w:lang w:val="ro-RO"/>
        </w:rPr>
        <w:t>APA</w:t>
      </w:r>
      <w:r w:rsidR="006C5BEF" w:rsidRPr="00A07C80">
        <w:rPr>
          <w:rFonts w:ascii="Trebuchet MS" w:hAnsi="Trebuchet MS"/>
          <w:b/>
          <w:bCs/>
          <w:sz w:val="22"/>
          <w:szCs w:val="22"/>
          <w:lang w:val="ro-RO"/>
        </w:rPr>
        <w:t>:</w:t>
      </w:r>
    </w:p>
    <w:p w14:paraId="6F72DF05" w14:textId="77777777" w:rsidR="00E7383E" w:rsidRPr="00A07C80" w:rsidRDefault="00336812" w:rsidP="00A07C80">
      <w:pPr>
        <w:pStyle w:val="PlainText"/>
        <w:numPr>
          <w:ilvl w:val="0"/>
          <w:numId w:val="12"/>
        </w:numPr>
        <w:spacing w:line="360" w:lineRule="auto"/>
        <w:ind w:left="426"/>
        <w:jc w:val="both"/>
        <w:rPr>
          <w:rFonts w:ascii="Trebuchet MS" w:hAnsi="Trebuchet MS"/>
          <w:bCs/>
          <w:sz w:val="22"/>
          <w:szCs w:val="22"/>
          <w:lang w:val="ro-RO"/>
        </w:rPr>
      </w:pPr>
      <w:r w:rsidRPr="00A07C80">
        <w:rPr>
          <w:rFonts w:ascii="Trebuchet MS" w:hAnsi="Trebuchet MS"/>
          <w:bCs/>
          <w:sz w:val="22"/>
          <w:szCs w:val="22"/>
          <w:lang w:val="ro-RO"/>
        </w:rPr>
        <w:t xml:space="preserve">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w:t>
      </w:r>
      <w:r w:rsidRPr="00A07C80">
        <w:rPr>
          <w:rFonts w:ascii="Trebuchet MS" w:hAnsi="Trebuchet MS"/>
          <w:bCs/>
          <w:sz w:val="22"/>
          <w:szCs w:val="22"/>
          <w:lang w:val="ro-RO"/>
        </w:rPr>
        <w:lastRenderedPageBreak/>
        <w:t>condiţiile de descărcare în mediul acvatic a apelor uzate, modificată și completată cu HG 210/2007;</w:t>
      </w:r>
    </w:p>
    <w:p w14:paraId="261EF981" w14:textId="77777777" w:rsidR="00E7383E" w:rsidRPr="00A07C80" w:rsidRDefault="00E7383E" w:rsidP="00A07C80">
      <w:pPr>
        <w:pStyle w:val="PlainText"/>
        <w:spacing w:line="360" w:lineRule="auto"/>
        <w:jc w:val="both"/>
        <w:rPr>
          <w:rFonts w:ascii="Trebuchet MS" w:hAnsi="Trebuchet MS"/>
          <w:b/>
          <w:bCs/>
          <w:sz w:val="22"/>
          <w:szCs w:val="22"/>
          <w:lang w:val="ro-RO"/>
        </w:rPr>
      </w:pPr>
      <w:r w:rsidRPr="00A07C80">
        <w:rPr>
          <w:rFonts w:ascii="Trebuchet MS" w:hAnsi="Trebuchet MS"/>
          <w:b/>
          <w:bCs/>
          <w:sz w:val="22"/>
          <w:szCs w:val="22"/>
          <w:lang w:val="ro-RO"/>
        </w:rPr>
        <w:t>AER</w:t>
      </w:r>
      <w:r w:rsidR="006C5BEF" w:rsidRPr="00A07C80">
        <w:rPr>
          <w:rFonts w:ascii="Trebuchet MS" w:hAnsi="Trebuchet MS"/>
          <w:b/>
          <w:bCs/>
          <w:sz w:val="22"/>
          <w:szCs w:val="22"/>
          <w:lang w:val="ro-RO"/>
        </w:rPr>
        <w:t>:</w:t>
      </w:r>
    </w:p>
    <w:p w14:paraId="249EB1FB" w14:textId="77777777" w:rsidR="00CD7A8E" w:rsidRPr="00CD7A8E" w:rsidRDefault="00336812" w:rsidP="00A25C19">
      <w:pPr>
        <w:pStyle w:val="ListParagraph"/>
        <w:numPr>
          <w:ilvl w:val="0"/>
          <w:numId w:val="12"/>
        </w:numPr>
        <w:spacing w:after="0" w:line="360" w:lineRule="auto"/>
        <w:ind w:left="426"/>
        <w:jc w:val="both"/>
        <w:rPr>
          <w:rFonts w:ascii="Trebuchet MS" w:hAnsi="Trebuchet MS" w:cs="Times New Roman"/>
          <w:lang w:val="ro-RO"/>
        </w:rPr>
      </w:pPr>
      <w:r w:rsidRPr="00CD7A8E">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14:paraId="473F4F44" w14:textId="0C654898" w:rsidR="00CD7A8E" w:rsidRPr="00CD7A8E" w:rsidRDefault="008E59AD" w:rsidP="00A25C19">
      <w:pPr>
        <w:pStyle w:val="ListParagraph"/>
        <w:numPr>
          <w:ilvl w:val="0"/>
          <w:numId w:val="12"/>
        </w:numPr>
        <w:spacing w:after="0" w:line="360" w:lineRule="auto"/>
        <w:ind w:left="426"/>
        <w:jc w:val="both"/>
        <w:rPr>
          <w:rFonts w:ascii="Trebuchet MS" w:hAnsi="Trebuchet MS" w:cs="Times New Roman"/>
          <w:lang w:val="ro-RO"/>
        </w:rPr>
      </w:pPr>
      <w:r w:rsidRPr="00CD7A8E">
        <w:rPr>
          <w:rFonts w:ascii="Trebuchet MS" w:hAnsi="Trebuchet MS" w:cs="Times New Roman"/>
          <w:lang w:val="ro-RO"/>
        </w:rPr>
        <w:t>activitatea desfășurată va respecta prevederile conform STAS 12574/</w:t>
      </w:r>
      <w:r w:rsidR="00B565C0" w:rsidRPr="00CD7A8E">
        <w:rPr>
          <w:rFonts w:ascii="Trebuchet MS" w:hAnsi="Trebuchet MS" w:cs="Times New Roman"/>
          <w:lang w:val="ro-RO"/>
        </w:rPr>
        <w:t>19</w:t>
      </w:r>
      <w:r w:rsidRPr="00CD7A8E">
        <w:rPr>
          <w:rFonts w:ascii="Trebuchet MS" w:hAnsi="Trebuchet MS" w:cs="Times New Roman"/>
          <w:lang w:val="ro-RO"/>
        </w:rPr>
        <w:t>87, OUG nr. 243/2000 privind calitatea aerului înconjurător aprobată prin Legea 655/2001, modificată și completată cu OUG nr. 12/2007, Ord. 592/2002 cu completările ulterioare</w:t>
      </w:r>
      <w:r w:rsidR="00B565C0" w:rsidRPr="00CD7A8E">
        <w:rPr>
          <w:rFonts w:ascii="Trebuchet MS" w:hAnsi="Trebuchet MS" w:cs="Times New Roman"/>
          <w:lang w:val="ro-RO"/>
        </w:rPr>
        <w:t>.</w:t>
      </w:r>
    </w:p>
    <w:p w14:paraId="6BCDE763" w14:textId="4FF224F9" w:rsidR="00CD7A8E" w:rsidRPr="00A07C80" w:rsidRDefault="00CD7A8E" w:rsidP="00CD7A8E">
      <w:pPr>
        <w:spacing w:after="0" w:line="360" w:lineRule="auto"/>
        <w:jc w:val="both"/>
        <w:rPr>
          <w:rFonts w:ascii="Trebuchet MS" w:hAnsi="Trebuchet MS" w:cs="Times New Roman"/>
          <w:b/>
          <w:lang w:val="ro-RO"/>
        </w:rPr>
      </w:pPr>
      <w:r w:rsidRPr="00A07C80">
        <w:rPr>
          <w:rFonts w:ascii="Trebuchet MS" w:hAnsi="Trebuchet MS" w:cs="Times New Roman"/>
          <w:b/>
          <w:lang w:val="ro-RO"/>
        </w:rPr>
        <w:t xml:space="preserve">Alte condiții de funcționare decât cele normale: </w:t>
      </w:r>
    </w:p>
    <w:p w14:paraId="5532B028" w14:textId="77777777" w:rsidR="00CD7A8E" w:rsidRPr="00A07C80" w:rsidRDefault="00CD7A8E" w:rsidP="00CD7A8E">
      <w:pPr>
        <w:pStyle w:val="ListParagraph"/>
        <w:numPr>
          <w:ilvl w:val="0"/>
          <w:numId w:val="13"/>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În cazul condițiilor planificate de funcționare altele decât cele normale (porniri/opriri), titularul are obligația limitării timpului de operare în aceste condiții.</w:t>
      </w:r>
    </w:p>
    <w:p w14:paraId="149CDDA7" w14:textId="77777777" w:rsidR="00CD7A8E" w:rsidRPr="00A07C80" w:rsidRDefault="00CD7A8E" w:rsidP="00CD7A8E">
      <w:pPr>
        <w:pStyle w:val="ListParagraph"/>
        <w:numPr>
          <w:ilvl w:val="0"/>
          <w:numId w:val="13"/>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60F01174" w14:textId="77777777" w:rsidR="00CD7A8E" w:rsidRPr="00A07C80" w:rsidRDefault="00CD7A8E" w:rsidP="00CD7A8E">
      <w:pPr>
        <w:pStyle w:val="ListParagraph"/>
        <w:numPr>
          <w:ilvl w:val="0"/>
          <w:numId w:val="13"/>
        </w:numPr>
        <w:spacing w:after="0" w:line="360" w:lineRule="auto"/>
        <w:ind w:left="426"/>
        <w:jc w:val="both"/>
        <w:rPr>
          <w:rFonts w:ascii="Trebuchet MS" w:hAnsi="Trebuchet MS" w:cs="Times New Roman"/>
          <w:lang w:val="ro-RO"/>
        </w:rPr>
      </w:pPr>
      <w:r w:rsidRPr="00A07C80">
        <w:rPr>
          <w:rFonts w:ascii="Trebuchet MS" w:hAnsi="Trebuchet MS" w:cs="Times New Roman"/>
          <w:lang w:val="ro-RO"/>
        </w:rPr>
        <w:t>Titularul are obligația să ia toate măsurile ca în aceste condiții de funcționare emisiile din instalație să nu genereze deteriorarea calității aerului.</w:t>
      </w:r>
    </w:p>
    <w:p w14:paraId="2D831F18" w14:textId="77777777" w:rsidR="005562E6" w:rsidRPr="00A07C80" w:rsidRDefault="00E7383E" w:rsidP="00A07C80">
      <w:pPr>
        <w:pStyle w:val="PlainText"/>
        <w:spacing w:line="360" w:lineRule="auto"/>
        <w:jc w:val="both"/>
        <w:rPr>
          <w:rFonts w:ascii="Trebuchet MS" w:hAnsi="Trebuchet MS"/>
          <w:bCs/>
          <w:sz w:val="22"/>
          <w:szCs w:val="22"/>
          <w:lang w:val="ro-RO"/>
        </w:rPr>
      </w:pPr>
      <w:r w:rsidRPr="00A07C80">
        <w:rPr>
          <w:rFonts w:ascii="Trebuchet MS" w:hAnsi="Trebuchet MS"/>
          <w:b/>
          <w:bCs/>
          <w:sz w:val="22"/>
          <w:szCs w:val="22"/>
          <w:lang w:val="ro-RO"/>
        </w:rPr>
        <w:t>SOL</w:t>
      </w:r>
      <w:r w:rsidR="006C5BEF" w:rsidRPr="00A07C80">
        <w:rPr>
          <w:rFonts w:ascii="Trebuchet MS" w:hAnsi="Trebuchet MS"/>
          <w:b/>
          <w:bCs/>
          <w:sz w:val="22"/>
          <w:szCs w:val="22"/>
          <w:lang w:val="ro-RO"/>
        </w:rPr>
        <w:t>:</w:t>
      </w:r>
      <w:r w:rsidR="005562E6" w:rsidRPr="00A07C80">
        <w:rPr>
          <w:rFonts w:ascii="Trebuchet MS" w:hAnsi="Trebuchet MS"/>
          <w:b/>
          <w:bCs/>
          <w:sz w:val="22"/>
          <w:szCs w:val="22"/>
          <w:lang w:val="ro-RO"/>
        </w:rPr>
        <w:t xml:space="preserve"> </w:t>
      </w:r>
    </w:p>
    <w:p w14:paraId="1A4CA932" w14:textId="77777777" w:rsidR="00206F71" w:rsidRPr="00A07C80" w:rsidRDefault="00206F71" w:rsidP="00A07C80">
      <w:pPr>
        <w:pStyle w:val="PlainText"/>
        <w:numPr>
          <w:ilvl w:val="0"/>
          <w:numId w:val="12"/>
        </w:numPr>
        <w:spacing w:line="360" w:lineRule="auto"/>
        <w:ind w:left="426"/>
        <w:jc w:val="both"/>
        <w:rPr>
          <w:rFonts w:ascii="Trebuchet MS" w:hAnsi="Trebuchet MS"/>
          <w:bCs/>
          <w:sz w:val="22"/>
          <w:szCs w:val="22"/>
          <w:lang w:val="ro-RO"/>
        </w:rPr>
      </w:pPr>
      <w:r w:rsidRPr="00A07C80">
        <w:rPr>
          <w:rFonts w:ascii="Trebuchet MS" w:hAnsi="Trebuchet MS"/>
          <w:bCs/>
          <w:sz w:val="22"/>
          <w:szCs w:val="22"/>
          <w:lang w:val="ro-RO"/>
        </w:rPr>
        <w:t>va respecta Ordinul nr. 756/1997 pentru aprobarea Reglementării privind evaluarea poluării mediului, modificat prin Legea 104/2011, cu modificările și completările ulterioare.</w:t>
      </w:r>
    </w:p>
    <w:p w14:paraId="4B686D31" w14:textId="77777777" w:rsidR="00E7383E" w:rsidRPr="00A07C80" w:rsidRDefault="00E7383E" w:rsidP="00A07C80">
      <w:pPr>
        <w:pStyle w:val="PlainText"/>
        <w:spacing w:line="360" w:lineRule="auto"/>
        <w:jc w:val="both"/>
        <w:rPr>
          <w:rFonts w:ascii="Trebuchet MS" w:hAnsi="Trebuchet MS"/>
          <w:b/>
          <w:bCs/>
          <w:sz w:val="22"/>
          <w:szCs w:val="22"/>
          <w:lang w:val="ro-RO"/>
        </w:rPr>
      </w:pPr>
      <w:r w:rsidRPr="00A07C80">
        <w:rPr>
          <w:rFonts w:ascii="Trebuchet MS" w:hAnsi="Trebuchet MS"/>
          <w:b/>
          <w:bCs/>
          <w:sz w:val="22"/>
          <w:szCs w:val="22"/>
          <w:lang w:val="ro-RO"/>
        </w:rPr>
        <w:t>ZGOMOT</w:t>
      </w:r>
      <w:r w:rsidR="006C5BEF" w:rsidRPr="00A07C80">
        <w:rPr>
          <w:rFonts w:ascii="Trebuchet MS" w:hAnsi="Trebuchet MS"/>
          <w:b/>
          <w:bCs/>
          <w:sz w:val="22"/>
          <w:szCs w:val="22"/>
          <w:lang w:val="ro-RO"/>
        </w:rPr>
        <w:t>:</w:t>
      </w:r>
    </w:p>
    <w:p w14:paraId="0031CDF1" w14:textId="77777777" w:rsidR="00336812" w:rsidRPr="00A07C80" w:rsidRDefault="005562E6" w:rsidP="00A07C80">
      <w:pPr>
        <w:pStyle w:val="PlainText"/>
        <w:numPr>
          <w:ilvl w:val="0"/>
          <w:numId w:val="13"/>
        </w:numPr>
        <w:spacing w:line="360" w:lineRule="auto"/>
        <w:ind w:left="426"/>
        <w:jc w:val="both"/>
        <w:rPr>
          <w:rFonts w:ascii="Trebuchet MS" w:hAnsi="Trebuchet MS"/>
          <w:bCs/>
          <w:sz w:val="22"/>
          <w:szCs w:val="22"/>
          <w:lang w:val="ro-RO"/>
        </w:rPr>
      </w:pPr>
      <w:r w:rsidRPr="00A07C80">
        <w:rPr>
          <w:rFonts w:ascii="Trebuchet MS" w:hAnsi="Trebuchet MS"/>
          <w:bCs/>
          <w:sz w:val="22"/>
          <w:szCs w:val="22"/>
          <w:lang w:val="ro-RO"/>
        </w:rPr>
        <w:t>conform SR 10009/2017 şi Ord. nr. 119/2014 pentru aprobarea Normelor de igienă şi sănătate publică privind mediul de viaţă al populaţiei</w:t>
      </w:r>
      <w:r w:rsidR="00E11821" w:rsidRPr="00A07C80">
        <w:rPr>
          <w:rFonts w:ascii="Trebuchet MS" w:hAnsi="Trebuchet MS"/>
          <w:bCs/>
          <w:sz w:val="22"/>
          <w:szCs w:val="22"/>
          <w:lang w:val="ro-RO"/>
        </w:rPr>
        <w:t>.</w:t>
      </w:r>
    </w:p>
    <w:p w14:paraId="1C832C09" w14:textId="77777777" w:rsidR="009A536E" w:rsidRPr="00A07C80" w:rsidRDefault="009A536E" w:rsidP="00CD7A8E">
      <w:pPr>
        <w:spacing w:after="0" w:line="240" w:lineRule="auto"/>
        <w:jc w:val="both"/>
        <w:rPr>
          <w:rFonts w:ascii="Trebuchet MS" w:hAnsi="Trebuchet MS" w:cs="Times New Roman"/>
          <w:b/>
          <w:bCs/>
          <w:highlight w:val="yellow"/>
          <w:lang w:val="ro-RO"/>
        </w:rPr>
      </w:pPr>
    </w:p>
    <w:p w14:paraId="6F3D0A51" w14:textId="77777777" w:rsidR="00206F71" w:rsidRPr="00A07C80" w:rsidRDefault="00206F71" w:rsidP="00CD7A8E">
      <w:pPr>
        <w:spacing w:after="0" w:line="240" w:lineRule="auto"/>
        <w:jc w:val="both"/>
        <w:rPr>
          <w:rFonts w:ascii="Trebuchet MS" w:hAnsi="Trebuchet MS" w:cs="Times New Roman"/>
          <w:b/>
          <w:bCs/>
          <w:lang w:val="ro-RO"/>
        </w:rPr>
      </w:pPr>
    </w:p>
    <w:p w14:paraId="13C1B659" w14:textId="77777777" w:rsidR="00387951" w:rsidRPr="00A07C80" w:rsidRDefault="00387951" w:rsidP="00A07C80">
      <w:pPr>
        <w:spacing w:after="0" w:line="360" w:lineRule="auto"/>
        <w:jc w:val="both"/>
        <w:rPr>
          <w:rFonts w:ascii="Trebuchet MS" w:hAnsi="Trebuchet MS" w:cs="Times New Roman"/>
          <w:b/>
          <w:bCs/>
          <w:lang w:val="ro-RO"/>
        </w:rPr>
      </w:pPr>
      <w:r w:rsidRPr="00A07C80">
        <w:rPr>
          <w:rFonts w:ascii="Trebuchet MS" w:hAnsi="Trebuchet MS" w:cs="Times New Roman"/>
          <w:b/>
          <w:bCs/>
          <w:lang w:val="ro-RO"/>
        </w:rPr>
        <w:t xml:space="preserve">III. MONITORIZAREA MEDIULUI  </w:t>
      </w:r>
    </w:p>
    <w:p w14:paraId="097D1D9F" w14:textId="77777777" w:rsidR="00BE3295" w:rsidRPr="00A07C80" w:rsidRDefault="00BE3295" w:rsidP="00CD7A8E">
      <w:pPr>
        <w:spacing w:after="0" w:line="240" w:lineRule="auto"/>
        <w:jc w:val="both"/>
        <w:rPr>
          <w:rFonts w:ascii="Trebuchet MS" w:hAnsi="Trebuchet MS" w:cs="Times New Roman"/>
          <w:b/>
          <w:bCs/>
          <w:lang w:val="ro-RO"/>
        </w:rPr>
      </w:pPr>
    </w:p>
    <w:p w14:paraId="1FE61376" w14:textId="77777777" w:rsidR="00387951" w:rsidRPr="00A07C80" w:rsidRDefault="00387951" w:rsidP="00A07C80">
      <w:pPr>
        <w:pStyle w:val="ListParagraph"/>
        <w:numPr>
          <w:ilvl w:val="0"/>
          <w:numId w:val="14"/>
        </w:numPr>
        <w:spacing w:after="0" w:line="360" w:lineRule="auto"/>
        <w:ind w:left="284" w:hanging="284"/>
        <w:jc w:val="both"/>
        <w:rPr>
          <w:rFonts w:ascii="Trebuchet MS" w:hAnsi="Trebuchet MS" w:cs="Times New Roman"/>
          <w:b/>
          <w:lang w:val="ro-RO"/>
        </w:rPr>
      </w:pPr>
      <w:r w:rsidRPr="00A07C80">
        <w:rPr>
          <w:rFonts w:ascii="Trebuchet MS" w:hAnsi="Trebuchet MS" w:cs="Times New Roman"/>
          <w:b/>
          <w:lang w:val="ro-RO"/>
        </w:rPr>
        <w:t>Indicatori</w:t>
      </w:r>
      <w:r w:rsidR="00BE3295" w:rsidRPr="00A07C80">
        <w:rPr>
          <w:rFonts w:ascii="Trebuchet MS" w:hAnsi="Trebuchet MS" w:cs="Times New Roman"/>
          <w:b/>
          <w:lang w:val="ro-RO"/>
        </w:rPr>
        <w:t>i</w:t>
      </w:r>
      <w:r w:rsidRPr="00A07C80">
        <w:rPr>
          <w:rFonts w:ascii="Trebuchet MS" w:hAnsi="Trebuchet MS" w:cs="Times New Roman"/>
          <w:b/>
          <w:lang w:val="ro-RO"/>
        </w:rPr>
        <w:t xml:space="preserve"> fizico-chimici, bact</w:t>
      </w:r>
      <w:r w:rsidR="00BE3295" w:rsidRPr="00A07C80">
        <w:rPr>
          <w:rFonts w:ascii="Trebuchet MS" w:hAnsi="Trebuchet MS" w:cs="Times New Roman"/>
          <w:b/>
          <w:lang w:val="ro-RO"/>
        </w:rPr>
        <w:t>eriologici şi biologici emisi, e</w:t>
      </w:r>
      <w:r w:rsidRPr="00A07C80">
        <w:rPr>
          <w:rFonts w:ascii="Trebuchet MS" w:hAnsi="Trebuchet MS" w:cs="Times New Roman"/>
          <w:b/>
          <w:lang w:val="ro-RO"/>
        </w:rPr>
        <w:t>misii</w:t>
      </w:r>
      <w:r w:rsidR="00BE3295" w:rsidRPr="00A07C80">
        <w:rPr>
          <w:rFonts w:ascii="Trebuchet MS" w:hAnsi="Trebuchet MS" w:cs="Times New Roman"/>
          <w:b/>
          <w:lang w:val="ro-RO"/>
        </w:rPr>
        <w:t xml:space="preserve"> de</w:t>
      </w:r>
      <w:r w:rsidRPr="00A07C80">
        <w:rPr>
          <w:rFonts w:ascii="Trebuchet MS" w:hAnsi="Trebuchet MS" w:cs="Times New Roman"/>
          <w:b/>
          <w:lang w:val="ro-RO"/>
        </w:rPr>
        <w:t xml:space="preserve"> poluanţi, frecvenţa, modul de valorificare a rezultatelor:</w:t>
      </w:r>
    </w:p>
    <w:p w14:paraId="58856045" w14:textId="77777777" w:rsidR="00BE3295" w:rsidRPr="00A07C80" w:rsidRDefault="00BE3295" w:rsidP="00A07C80">
      <w:pPr>
        <w:spacing w:after="0" w:line="360" w:lineRule="auto"/>
        <w:jc w:val="both"/>
        <w:rPr>
          <w:rFonts w:ascii="Trebuchet MS" w:hAnsi="Trebuchet MS" w:cs="Times New Roman"/>
          <w:b/>
          <w:lang w:val="ro-RO"/>
        </w:rPr>
      </w:pPr>
    </w:p>
    <w:p w14:paraId="0FCB1F12" w14:textId="77777777" w:rsidR="00BE3295" w:rsidRPr="00A07C80" w:rsidRDefault="005078E5" w:rsidP="00A07C80">
      <w:pPr>
        <w:spacing w:after="0" w:line="360" w:lineRule="auto"/>
        <w:jc w:val="both"/>
        <w:rPr>
          <w:rFonts w:ascii="Trebuchet MS" w:hAnsi="Trebuchet MS" w:cs="Times New Roman"/>
          <w:b/>
          <w:lang w:val="ro-RO" w:eastAsia="ar-SA"/>
        </w:rPr>
      </w:pPr>
      <w:r w:rsidRPr="00A07C80">
        <w:rPr>
          <w:rFonts w:ascii="Trebuchet MS" w:hAnsi="Trebuchet MS" w:cs="Times New Roman"/>
          <w:b/>
          <w:lang w:val="ro-RO" w:eastAsia="ar-SA"/>
        </w:rPr>
        <w:t>Monitorizarea aerului</w:t>
      </w:r>
      <w:r w:rsidR="006C5BEF" w:rsidRPr="00A07C80">
        <w:rPr>
          <w:rFonts w:ascii="Trebuchet MS" w:hAnsi="Trebuchet MS" w:cs="Times New Roman"/>
          <w:b/>
          <w:lang w:val="ro-RO" w:eastAsia="ar-SA"/>
        </w:rPr>
        <w:t xml:space="preserve"> </w:t>
      </w:r>
      <w:r w:rsidR="006C5BEF" w:rsidRPr="00A07C80">
        <w:rPr>
          <w:rFonts w:ascii="Trebuchet MS" w:hAnsi="Trebuchet MS" w:cs="Times New Roman"/>
          <w:lang w:val="ro-RO" w:eastAsia="ar-SA"/>
        </w:rPr>
        <w:t>– nu este cazul;</w:t>
      </w:r>
    </w:p>
    <w:p w14:paraId="7E73AD82" w14:textId="77777777" w:rsidR="005078E5" w:rsidRPr="00A07C80" w:rsidRDefault="005078E5" w:rsidP="00A07C80">
      <w:pPr>
        <w:spacing w:after="0" w:line="360" w:lineRule="auto"/>
        <w:jc w:val="both"/>
        <w:rPr>
          <w:rFonts w:ascii="Trebuchet MS" w:hAnsi="Trebuchet MS" w:cs="Times New Roman"/>
          <w:b/>
          <w:lang w:val="ro-RO" w:eastAsia="ar-SA"/>
        </w:rPr>
      </w:pPr>
      <w:r w:rsidRPr="00A07C80">
        <w:rPr>
          <w:rFonts w:ascii="Trebuchet MS" w:hAnsi="Trebuchet MS" w:cs="Times New Roman"/>
          <w:b/>
          <w:lang w:val="ro-RO" w:eastAsia="ar-SA"/>
        </w:rPr>
        <w:t>Monitorizarea apei</w:t>
      </w:r>
      <w:r w:rsidR="006C5BEF" w:rsidRPr="00A07C80">
        <w:rPr>
          <w:rFonts w:ascii="Trebuchet MS" w:hAnsi="Trebuchet MS" w:cs="Times New Roman"/>
          <w:b/>
          <w:lang w:val="ro-RO" w:eastAsia="ar-SA"/>
        </w:rPr>
        <w:t xml:space="preserve"> </w:t>
      </w:r>
      <w:r w:rsidR="006C5BEF" w:rsidRPr="00A07C80">
        <w:rPr>
          <w:rFonts w:ascii="Trebuchet MS" w:hAnsi="Trebuchet MS" w:cs="Times New Roman"/>
          <w:lang w:val="ro-RO" w:eastAsia="ar-SA"/>
        </w:rPr>
        <w:t>– nu este cazul;</w:t>
      </w:r>
    </w:p>
    <w:p w14:paraId="36D4485E" w14:textId="77777777" w:rsidR="005078E5" w:rsidRPr="00A07C80" w:rsidRDefault="005078E5" w:rsidP="00A07C80">
      <w:pPr>
        <w:spacing w:after="0" w:line="360" w:lineRule="auto"/>
        <w:jc w:val="both"/>
        <w:rPr>
          <w:rFonts w:ascii="Trebuchet MS" w:hAnsi="Trebuchet MS" w:cs="Times New Roman"/>
          <w:b/>
          <w:lang w:val="ro-RO" w:eastAsia="ar-SA"/>
        </w:rPr>
      </w:pPr>
      <w:r w:rsidRPr="00A07C80">
        <w:rPr>
          <w:rFonts w:ascii="Trebuchet MS" w:hAnsi="Trebuchet MS" w:cs="Times New Roman"/>
          <w:b/>
          <w:lang w:val="ro-RO" w:eastAsia="ar-SA"/>
        </w:rPr>
        <w:t>Monitorizarea apei subterane</w:t>
      </w:r>
      <w:r w:rsidR="006C5BEF" w:rsidRPr="00A07C80">
        <w:rPr>
          <w:rFonts w:ascii="Trebuchet MS" w:hAnsi="Trebuchet MS" w:cs="Times New Roman"/>
          <w:b/>
          <w:lang w:val="ro-RO" w:eastAsia="ar-SA"/>
        </w:rPr>
        <w:t xml:space="preserve"> </w:t>
      </w:r>
      <w:r w:rsidR="006C5BEF" w:rsidRPr="00A07C80">
        <w:rPr>
          <w:rFonts w:ascii="Trebuchet MS" w:hAnsi="Trebuchet MS" w:cs="Times New Roman"/>
          <w:lang w:val="ro-RO" w:eastAsia="ar-SA"/>
        </w:rPr>
        <w:t>– nu este cazul;</w:t>
      </w:r>
    </w:p>
    <w:p w14:paraId="08E9069C" w14:textId="77777777" w:rsidR="005078E5" w:rsidRPr="00A07C80" w:rsidRDefault="005078E5" w:rsidP="00A07C80">
      <w:pPr>
        <w:spacing w:after="0" w:line="360" w:lineRule="auto"/>
        <w:jc w:val="both"/>
        <w:rPr>
          <w:rFonts w:ascii="Trebuchet MS" w:hAnsi="Trebuchet MS" w:cs="Times New Roman"/>
          <w:b/>
          <w:lang w:val="ro-RO" w:eastAsia="ar-SA"/>
        </w:rPr>
      </w:pPr>
      <w:r w:rsidRPr="00A07C80">
        <w:rPr>
          <w:rFonts w:ascii="Trebuchet MS" w:hAnsi="Trebuchet MS" w:cs="Times New Roman"/>
          <w:b/>
          <w:lang w:val="ro-RO" w:eastAsia="ar-SA"/>
        </w:rPr>
        <w:t>Monitorizarea solului</w:t>
      </w:r>
      <w:r w:rsidR="006C5BEF" w:rsidRPr="00A07C80">
        <w:rPr>
          <w:rFonts w:ascii="Trebuchet MS" w:hAnsi="Trebuchet MS" w:cs="Times New Roman"/>
          <w:b/>
          <w:lang w:val="ro-RO" w:eastAsia="ar-SA"/>
        </w:rPr>
        <w:t xml:space="preserve"> </w:t>
      </w:r>
      <w:r w:rsidR="006C5BEF" w:rsidRPr="00A07C80">
        <w:rPr>
          <w:rFonts w:ascii="Trebuchet MS" w:hAnsi="Trebuchet MS" w:cs="Times New Roman"/>
          <w:lang w:val="ro-RO" w:eastAsia="ar-SA"/>
        </w:rPr>
        <w:t>– nu este cazul;</w:t>
      </w:r>
    </w:p>
    <w:p w14:paraId="6EAF3495" w14:textId="77777777" w:rsidR="005078E5" w:rsidRPr="00A07C80" w:rsidRDefault="005078E5" w:rsidP="00A07C80">
      <w:pPr>
        <w:spacing w:after="0" w:line="360" w:lineRule="auto"/>
        <w:jc w:val="both"/>
        <w:rPr>
          <w:rFonts w:ascii="Trebuchet MS" w:hAnsi="Trebuchet MS" w:cs="Times New Roman"/>
          <w:b/>
          <w:lang w:val="ro-RO"/>
        </w:rPr>
      </w:pPr>
      <w:r w:rsidRPr="00A07C80">
        <w:rPr>
          <w:rFonts w:ascii="Trebuchet MS" w:hAnsi="Trebuchet MS" w:cs="Times New Roman"/>
          <w:b/>
          <w:lang w:val="ro-RO" w:eastAsia="ar-SA"/>
        </w:rPr>
        <w:t>Monitorizarea zgomotului</w:t>
      </w:r>
      <w:r w:rsidR="006C5BEF" w:rsidRPr="00A07C80">
        <w:rPr>
          <w:rFonts w:ascii="Trebuchet MS" w:hAnsi="Trebuchet MS" w:cs="Times New Roman"/>
          <w:b/>
          <w:lang w:val="ro-RO" w:eastAsia="ar-SA"/>
        </w:rPr>
        <w:t xml:space="preserve"> </w:t>
      </w:r>
      <w:r w:rsidR="006C5BEF" w:rsidRPr="00A07C80">
        <w:rPr>
          <w:rFonts w:ascii="Trebuchet MS" w:hAnsi="Trebuchet MS" w:cs="Times New Roman"/>
          <w:lang w:val="ro-RO" w:eastAsia="ar-SA"/>
        </w:rPr>
        <w:t>– nu este cazul;</w:t>
      </w:r>
    </w:p>
    <w:p w14:paraId="528134E2" w14:textId="77777777" w:rsidR="00F20B10" w:rsidRPr="00A07C80" w:rsidRDefault="00F20B10" w:rsidP="00CD7A8E">
      <w:pPr>
        <w:pStyle w:val="ListParagraph"/>
        <w:keepNext/>
        <w:spacing w:after="0" w:line="240" w:lineRule="auto"/>
        <w:ind w:left="284" w:right="83"/>
        <w:jc w:val="both"/>
        <w:outlineLvl w:val="1"/>
        <w:rPr>
          <w:rFonts w:ascii="Trebuchet MS" w:eastAsia="Times New Roman" w:hAnsi="Trebuchet MS" w:cs="Times New Roman"/>
          <w:b/>
          <w:bCs/>
          <w:lang w:val="ro-RO" w:eastAsia="ro-RO"/>
        </w:rPr>
      </w:pPr>
    </w:p>
    <w:p w14:paraId="41D6AC93" w14:textId="77777777" w:rsidR="00C873DD" w:rsidRPr="00A07C80" w:rsidRDefault="00387951" w:rsidP="00A07C80">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A07C80">
        <w:rPr>
          <w:rFonts w:ascii="Trebuchet MS" w:hAnsi="Trebuchet MS" w:cs="Times New Roman"/>
          <w:b/>
          <w:lang w:val="ro-RO"/>
        </w:rPr>
        <w:t>Date</w:t>
      </w:r>
      <w:r w:rsidR="00C634A2" w:rsidRPr="00A07C80">
        <w:rPr>
          <w:rFonts w:ascii="Trebuchet MS" w:hAnsi="Trebuchet MS" w:cs="Times New Roman"/>
          <w:b/>
          <w:lang w:val="ro-RO"/>
        </w:rPr>
        <w:t>le</w:t>
      </w:r>
      <w:r w:rsidRPr="00A07C80">
        <w:rPr>
          <w:rFonts w:ascii="Trebuchet MS" w:hAnsi="Trebuchet MS" w:cs="Times New Roman"/>
          <w:b/>
          <w:lang w:val="ro-RO"/>
        </w:rPr>
        <w:t xml:space="preserve"> ce vor fi rapor</w:t>
      </w:r>
      <w:r w:rsidR="006C5BEF" w:rsidRPr="00A07C80">
        <w:rPr>
          <w:rFonts w:ascii="Trebuchet MS" w:hAnsi="Trebuchet MS" w:cs="Times New Roman"/>
          <w:b/>
          <w:lang w:val="ro-RO"/>
        </w:rPr>
        <w:t>tate  autorităţii  teritoriale pentru</w:t>
      </w:r>
      <w:r w:rsidRPr="00A07C80">
        <w:rPr>
          <w:rFonts w:ascii="Trebuchet MS" w:hAnsi="Trebuchet MS" w:cs="Times New Roman"/>
          <w:b/>
          <w:lang w:val="ro-RO"/>
        </w:rPr>
        <w:t xml:space="preserve"> protec</w:t>
      </w:r>
      <w:r w:rsidR="006C5BEF" w:rsidRPr="00A07C80">
        <w:rPr>
          <w:rFonts w:ascii="Trebuchet MS" w:hAnsi="Trebuchet MS" w:cs="Times New Roman"/>
          <w:b/>
          <w:lang w:val="ro-RO"/>
        </w:rPr>
        <w:t>ţia</w:t>
      </w:r>
      <w:r w:rsidR="00C873DD" w:rsidRPr="00A07C80">
        <w:rPr>
          <w:rFonts w:ascii="Trebuchet MS" w:hAnsi="Trebuchet MS" w:cs="Times New Roman"/>
          <w:b/>
          <w:lang w:val="ro-RO"/>
        </w:rPr>
        <w:t xml:space="preserve"> mediului şi periodicitatea</w:t>
      </w:r>
      <w:r w:rsidRPr="00A07C80">
        <w:rPr>
          <w:rFonts w:ascii="Trebuchet MS" w:hAnsi="Trebuchet MS" w:cs="Times New Roman"/>
          <w:b/>
          <w:lang w:val="ro-RO"/>
        </w:rPr>
        <w:t xml:space="preserve"> </w:t>
      </w:r>
      <w:r w:rsidR="00C873DD" w:rsidRPr="00A07C80">
        <w:rPr>
          <w:rFonts w:ascii="Trebuchet MS" w:eastAsia="Times New Roman" w:hAnsi="Trebuchet MS" w:cs="Times New Roman"/>
          <w:b/>
          <w:bCs/>
          <w:lang w:val="ro-RO" w:eastAsia="ro-RO"/>
        </w:rPr>
        <w:t>se regăsesc la capitolul VII, în tabelul care centralizează toate obligațiile de raportare ale titularului.</w:t>
      </w:r>
    </w:p>
    <w:p w14:paraId="2754BDD3" w14:textId="2BB3C4F3" w:rsidR="00F20B10" w:rsidRPr="00A07C80" w:rsidRDefault="00F20B10" w:rsidP="00CD7A8E">
      <w:pPr>
        <w:spacing w:after="0" w:line="240" w:lineRule="auto"/>
        <w:jc w:val="both"/>
        <w:rPr>
          <w:rFonts w:ascii="Trebuchet MS" w:hAnsi="Trebuchet MS" w:cs="Times New Roman"/>
          <w:b/>
          <w:bCs/>
          <w:highlight w:val="yellow"/>
          <w:lang w:val="ro-RO"/>
        </w:rPr>
      </w:pPr>
    </w:p>
    <w:p w14:paraId="2A975979" w14:textId="77777777" w:rsidR="00B15667" w:rsidRPr="00A07C80" w:rsidRDefault="00B15667" w:rsidP="00CD7A8E">
      <w:pPr>
        <w:spacing w:after="0" w:line="240" w:lineRule="auto"/>
        <w:jc w:val="both"/>
        <w:rPr>
          <w:rFonts w:ascii="Trebuchet MS" w:hAnsi="Trebuchet MS" w:cs="Times New Roman"/>
          <w:b/>
          <w:bCs/>
          <w:highlight w:val="yellow"/>
          <w:lang w:val="ro-RO"/>
        </w:rPr>
      </w:pPr>
    </w:p>
    <w:p w14:paraId="79031C51" w14:textId="77777777" w:rsidR="00387951" w:rsidRPr="00A07C80" w:rsidRDefault="006C5BEF" w:rsidP="00A07C80">
      <w:pPr>
        <w:pStyle w:val="PlainText"/>
        <w:spacing w:line="360" w:lineRule="auto"/>
        <w:jc w:val="both"/>
        <w:rPr>
          <w:rFonts w:ascii="Trebuchet MS" w:hAnsi="Trebuchet MS"/>
          <w:b/>
          <w:bCs/>
          <w:iCs/>
          <w:sz w:val="22"/>
          <w:szCs w:val="22"/>
          <w:lang w:val="ro-RO"/>
        </w:rPr>
      </w:pPr>
      <w:r w:rsidRPr="00A07C80">
        <w:rPr>
          <w:rFonts w:ascii="Trebuchet MS" w:hAnsi="Trebuchet MS"/>
          <w:b/>
          <w:bCs/>
          <w:iCs/>
          <w:sz w:val="22"/>
          <w:szCs w:val="22"/>
          <w:lang w:val="ro-RO"/>
        </w:rPr>
        <w:t xml:space="preserve">IV. Modul de  gospodarire a deşeurilor şi a </w:t>
      </w:r>
      <w:r w:rsidR="00387951" w:rsidRPr="00A07C80">
        <w:rPr>
          <w:rFonts w:ascii="Trebuchet MS" w:hAnsi="Trebuchet MS"/>
          <w:b/>
          <w:bCs/>
          <w:iCs/>
          <w:sz w:val="22"/>
          <w:szCs w:val="22"/>
          <w:lang w:val="ro-RO"/>
        </w:rPr>
        <w:t>ambalajelor</w:t>
      </w:r>
    </w:p>
    <w:p w14:paraId="0762595F" w14:textId="77777777" w:rsidR="00D5711C" w:rsidRPr="00A07C80" w:rsidRDefault="00D5711C" w:rsidP="00CD7A8E">
      <w:pPr>
        <w:pStyle w:val="PlainText"/>
        <w:jc w:val="both"/>
        <w:rPr>
          <w:rFonts w:ascii="Trebuchet MS" w:hAnsi="Trebuchet MS"/>
          <w:sz w:val="22"/>
          <w:szCs w:val="22"/>
          <w:lang w:val="ro-RO"/>
        </w:rPr>
      </w:pPr>
    </w:p>
    <w:p w14:paraId="630B546C" w14:textId="77777777" w:rsidR="00387951" w:rsidRPr="00A07C80" w:rsidRDefault="00387951" w:rsidP="00A07C80">
      <w:pPr>
        <w:pStyle w:val="PlainText"/>
        <w:numPr>
          <w:ilvl w:val="0"/>
          <w:numId w:val="15"/>
        </w:numPr>
        <w:spacing w:line="360" w:lineRule="auto"/>
        <w:ind w:left="284" w:hanging="284"/>
        <w:jc w:val="both"/>
        <w:rPr>
          <w:rFonts w:ascii="Trebuchet MS" w:hAnsi="Trebuchet MS"/>
          <w:b/>
          <w:bCs/>
          <w:sz w:val="22"/>
          <w:szCs w:val="22"/>
          <w:lang w:val="ro-RO"/>
        </w:rPr>
      </w:pPr>
      <w:r w:rsidRPr="00A07C80">
        <w:rPr>
          <w:rFonts w:ascii="Trebuchet MS" w:hAnsi="Trebuchet MS"/>
          <w:b/>
          <w:bCs/>
          <w:sz w:val="22"/>
          <w:szCs w:val="22"/>
          <w:lang w:val="ro-RO"/>
        </w:rPr>
        <w:t xml:space="preserve">Deşeurile </w:t>
      </w:r>
      <w:r w:rsidR="006C5BEF" w:rsidRPr="00A07C80">
        <w:rPr>
          <w:rFonts w:ascii="Trebuchet MS" w:hAnsi="Trebuchet MS"/>
          <w:b/>
          <w:bCs/>
          <w:sz w:val="22"/>
          <w:szCs w:val="22"/>
          <w:lang w:val="ro-RO"/>
        </w:rPr>
        <w:t>produse (</w:t>
      </w:r>
      <w:r w:rsidRPr="00A07C80">
        <w:rPr>
          <w:rFonts w:ascii="Trebuchet MS" w:hAnsi="Trebuchet MS"/>
          <w:b/>
          <w:bCs/>
          <w:sz w:val="22"/>
          <w:szCs w:val="22"/>
          <w:lang w:val="ro-RO"/>
        </w:rPr>
        <w:t xml:space="preserve">tipuri, compozitie, </w:t>
      </w:r>
      <w:r w:rsidR="00F20B10" w:rsidRPr="00A07C80">
        <w:rPr>
          <w:rFonts w:ascii="Trebuchet MS" w:hAnsi="Trebuchet MS"/>
          <w:b/>
          <w:bCs/>
          <w:sz w:val="22"/>
          <w:szCs w:val="22"/>
          <w:lang w:val="ro-RO"/>
        </w:rPr>
        <w:t>cantitati</w:t>
      </w:r>
      <w:r w:rsidRPr="00A07C80">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4"/>
        <w:gridCol w:w="1723"/>
        <w:gridCol w:w="1421"/>
        <w:gridCol w:w="848"/>
        <w:gridCol w:w="597"/>
        <w:gridCol w:w="1105"/>
        <w:gridCol w:w="568"/>
        <w:gridCol w:w="2570"/>
      </w:tblGrid>
      <w:tr w:rsidR="00CD7A8E" w:rsidRPr="00CD7A8E" w14:paraId="26B67D63" w14:textId="77777777" w:rsidTr="00CD7A8E">
        <w:trPr>
          <w:cantSplit/>
          <w:trHeight w:val="1028"/>
        </w:trPr>
        <w:tc>
          <w:tcPr>
            <w:tcW w:w="427" w:type="pct"/>
            <w:shd w:val="clear" w:color="auto" w:fill="C0C0C0"/>
            <w:vAlign w:val="center"/>
          </w:tcPr>
          <w:p w14:paraId="44B294F1" w14:textId="77777777" w:rsidR="0059739D" w:rsidRPr="00CD7A8E" w:rsidRDefault="0059739D" w:rsidP="00CD7A8E">
            <w:pPr>
              <w:autoSpaceDE w:val="0"/>
              <w:autoSpaceDN w:val="0"/>
              <w:adjustRightInd w:val="0"/>
              <w:spacing w:after="0" w:line="240" w:lineRule="auto"/>
              <w:jc w:val="center"/>
              <w:rPr>
                <w:rFonts w:ascii="Trebuchet MS" w:eastAsia="Times New Roman" w:hAnsi="Trebuchet MS" w:cs="Times New Roman"/>
                <w:b/>
                <w:sz w:val="20"/>
                <w:lang w:val="ro-RO"/>
              </w:rPr>
            </w:pPr>
            <w:r w:rsidRPr="00CD7A8E">
              <w:rPr>
                <w:rFonts w:ascii="Trebuchet MS" w:eastAsia="Times New Roman" w:hAnsi="Trebuchet MS" w:cs="Times New Roman"/>
                <w:b/>
                <w:sz w:val="20"/>
                <w:lang w:val="ro-RO"/>
              </w:rPr>
              <w:t>Cod deșeu</w:t>
            </w:r>
          </w:p>
        </w:tc>
        <w:tc>
          <w:tcPr>
            <w:tcW w:w="892" w:type="pct"/>
            <w:shd w:val="clear" w:color="auto" w:fill="C0C0C0"/>
            <w:vAlign w:val="center"/>
          </w:tcPr>
          <w:p w14:paraId="1208B600" w14:textId="77777777" w:rsidR="0059739D" w:rsidRPr="00CD7A8E" w:rsidRDefault="0059739D" w:rsidP="00CD7A8E">
            <w:pPr>
              <w:autoSpaceDE w:val="0"/>
              <w:autoSpaceDN w:val="0"/>
              <w:adjustRightInd w:val="0"/>
              <w:spacing w:after="0" w:line="240" w:lineRule="auto"/>
              <w:jc w:val="center"/>
              <w:rPr>
                <w:rFonts w:ascii="Trebuchet MS" w:eastAsia="Times New Roman" w:hAnsi="Trebuchet MS" w:cs="Times New Roman"/>
                <w:b/>
                <w:sz w:val="20"/>
                <w:lang w:val="ro-RO"/>
              </w:rPr>
            </w:pPr>
            <w:r w:rsidRPr="00CD7A8E">
              <w:rPr>
                <w:rFonts w:ascii="Trebuchet MS" w:eastAsia="Times New Roman" w:hAnsi="Trebuchet MS" w:cs="Times New Roman"/>
                <w:b/>
                <w:sz w:val="20"/>
                <w:lang w:val="ro-RO"/>
              </w:rPr>
              <w:t>Denumire deșeu</w:t>
            </w:r>
          </w:p>
        </w:tc>
        <w:tc>
          <w:tcPr>
            <w:tcW w:w="736" w:type="pct"/>
            <w:shd w:val="clear" w:color="auto" w:fill="BFBFBF" w:themeFill="background1" w:themeFillShade="BF"/>
            <w:vAlign w:val="center"/>
          </w:tcPr>
          <w:p w14:paraId="733AC64F" w14:textId="77777777" w:rsidR="0059739D" w:rsidRPr="00CD7A8E" w:rsidRDefault="0059739D" w:rsidP="00CD7A8E">
            <w:pPr>
              <w:autoSpaceDE w:val="0"/>
              <w:autoSpaceDN w:val="0"/>
              <w:adjustRightInd w:val="0"/>
              <w:spacing w:after="0" w:line="240" w:lineRule="auto"/>
              <w:jc w:val="center"/>
              <w:rPr>
                <w:rFonts w:ascii="Trebuchet MS" w:eastAsia="Times New Roman" w:hAnsi="Trebuchet MS" w:cs="Times New Roman"/>
                <w:b/>
                <w:sz w:val="20"/>
                <w:lang w:val="ro-RO"/>
              </w:rPr>
            </w:pPr>
            <w:r w:rsidRPr="00CD7A8E">
              <w:rPr>
                <w:rFonts w:ascii="Trebuchet MS" w:eastAsia="Times New Roman" w:hAnsi="Trebuchet MS" w:cs="Times New Roman"/>
                <w:b/>
                <w:sz w:val="20"/>
                <w:lang w:val="ro-RO"/>
              </w:rPr>
              <w:t>Sursă generatoare</w:t>
            </w:r>
          </w:p>
        </w:tc>
        <w:tc>
          <w:tcPr>
            <w:tcW w:w="439" w:type="pct"/>
            <w:shd w:val="clear" w:color="auto" w:fill="C0C0C0"/>
            <w:textDirection w:val="btLr"/>
            <w:vAlign w:val="center"/>
          </w:tcPr>
          <w:p w14:paraId="30D6BA43" w14:textId="77777777" w:rsidR="0059739D" w:rsidRPr="00CD7A8E" w:rsidRDefault="0059739D" w:rsidP="00CD7A8E">
            <w:pPr>
              <w:autoSpaceDE w:val="0"/>
              <w:autoSpaceDN w:val="0"/>
              <w:adjustRightInd w:val="0"/>
              <w:spacing w:after="0" w:line="240" w:lineRule="auto"/>
              <w:jc w:val="center"/>
              <w:rPr>
                <w:rFonts w:ascii="Trebuchet MS" w:eastAsia="Times New Roman" w:hAnsi="Trebuchet MS" w:cs="Times New Roman"/>
                <w:b/>
                <w:sz w:val="20"/>
                <w:lang w:val="ro-RO"/>
              </w:rPr>
            </w:pPr>
            <w:r w:rsidRPr="00CD7A8E">
              <w:rPr>
                <w:rFonts w:ascii="Trebuchet MS" w:eastAsia="Times New Roman" w:hAnsi="Trebuchet MS" w:cs="Times New Roman"/>
                <w:b/>
                <w:sz w:val="20"/>
                <w:lang w:val="ro-RO"/>
              </w:rPr>
              <w:t>Cantitate</w:t>
            </w:r>
          </w:p>
        </w:tc>
        <w:tc>
          <w:tcPr>
            <w:tcW w:w="309" w:type="pct"/>
            <w:shd w:val="clear" w:color="auto" w:fill="C0C0C0"/>
            <w:vAlign w:val="center"/>
          </w:tcPr>
          <w:p w14:paraId="38B47608" w14:textId="77777777" w:rsidR="0059739D" w:rsidRPr="00CD7A8E" w:rsidRDefault="0059739D" w:rsidP="00CD7A8E">
            <w:pPr>
              <w:autoSpaceDE w:val="0"/>
              <w:autoSpaceDN w:val="0"/>
              <w:adjustRightInd w:val="0"/>
              <w:spacing w:after="0" w:line="240" w:lineRule="auto"/>
              <w:jc w:val="center"/>
              <w:rPr>
                <w:rFonts w:ascii="Trebuchet MS" w:eastAsia="Times New Roman" w:hAnsi="Trebuchet MS" w:cs="Times New Roman"/>
                <w:b/>
                <w:sz w:val="20"/>
                <w:lang w:val="ro-RO"/>
              </w:rPr>
            </w:pPr>
            <w:r w:rsidRPr="00CD7A8E">
              <w:rPr>
                <w:rFonts w:ascii="Trebuchet MS" w:eastAsia="Times New Roman" w:hAnsi="Trebuchet MS" w:cs="Times New Roman"/>
                <w:b/>
                <w:sz w:val="20"/>
                <w:lang w:val="ro-RO"/>
              </w:rPr>
              <w:t>UM</w:t>
            </w:r>
          </w:p>
        </w:tc>
        <w:tc>
          <w:tcPr>
            <w:tcW w:w="572" w:type="pct"/>
            <w:shd w:val="clear" w:color="auto" w:fill="C0C0C0"/>
            <w:vAlign w:val="center"/>
          </w:tcPr>
          <w:p w14:paraId="7E20D4A3" w14:textId="77777777" w:rsidR="0059739D" w:rsidRPr="00CD7A8E" w:rsidRDefault="0059739D" w:rsidP="00CD7A8E">
            <w:pPr>
              <w:autoSpaceDE w:val="0"/>
              <w:autoSpaceDN w:val="0"/>
              <w:adjustRightInd w:val="0"/>
              <w:spacing w:after="0" w:line="240" w:lineRule="auto"/>
              <w:jc w:val="center"/>
              <w:rPr>
                <w:rFonts w:ascii="Trebuchet MS" w:eastAsia="Times New Roman" w:hAnsi="Trebuchet MS" w:cs="Times New Roman"/>
                <w:b/>
                <w:sz w:val="20"/>
                <w:lang w:val="ro-RO"/>
              </w:rPr>
            </w:pPr>
            <w:r w:rsidRPr="00CD7A8E">
              <w:rPr>
                <w:rFonts w:ascii="Trebuchet MS" w:eastAsia="Times New Roman" w:hAnsi="Trebuchet MS" w:cs="Times New Roman"/>
                <w:b/>
                <w:sz w:val="20"/>
                <w:lang w:val="ro-RO"/>
              </w:rPr>
              <w:t>Operațiune valorificare /eliminare</w:t>
            </w:r>
          </w:p>
        </w:tc>
        <w:tc>
          <w:tcPr>
            <w:tcW w:w="294" w:type="pct"/>
            <w:shd w:val="clear" w:color="auto" w:fill="C0C0C0"/>
            <w:textDirection w:val="btLr"/>
            <w:vAlign w:val="center"/>
          </w:tcPr>
          <w:p w14:paraId="4C8A7936" w14:textId="77777777" w:rsidR="0059739D" w:rsidRPr="00CD7A8E" w:rsidRDefault="0059739D" w:rsidP="00CD7A8E">
            <w:pPr>
              <w:autoSpaceDE w:val="0"/>
              <w:autoSpaceDN w:val="0"/>
              <w:adjustRightInd w:val="0"/>
              <w:spacing w:after="0" w:line="240" w:lineRule="auto"/>
              <w:jc w:val="center"/>
              <w:rPr>
                <w:rFonts w:ascii="Trebuchet MS" w:eastAsia="Times New Roman" w:hAnsi="Trebuchet MS" w:cs="Times New Roman"/>
                <w:b/>
                <w:sz w:val="20"/>
                <w:lang w:val="ro-RO"/>
              </w:rPr>
            </w:pPr>
            <w:r w:rsidRPr="00CD7A8E">
              <w:rPr>
                <w:rFonts w:ascii="Trebuchet MS" w:eastAsia="Times New Roman" w:hAnsi="Trebuchet MS" w:cs="Times New Roman"/>
                <w:b/>
                <w:sz w:val="20"/>
                <w:lang w:val="ro-RO"/>
              </w:rPr>
              <w:t>Cod operațiune</w:t>
            </w:r>
          </w:p>
        </w:tc>
        <w:tc>
          <w:tcPr>
            <w:tcW w:w="1331" w:type="pct"/>
            <w:shd w:val="clear" w:color="auto" w:fill="C0C0C0"/>
            <w:vAlign w:val="center"/>
          </w:tcPr>
          <w:p w14:paraId="7758DA2A" w14:textId="77777777" w:rsidR="0059739D" w:rsidRPr="00CD7A8E" w:rsidRDefault="0059739D" w:rsidP="00CD7A8E">
            <w:pPr>
              <w:autoSpaceDE w:val="0"/>
              <w:autoSpaceDN w:val="0"/>
              <w:adjustRightInd w:val="0"/>
              <w:spacing w:after="0" w:line="240" w:lineRule="auto"/>
              <w:jc w:val="center"/>
              <w:rPr>
                <w:rFonts w:ascii="Trebuchet MS" w:eastAsia="Times New Roman" w:hAnsi="Trebuchet MS" w:cs="Times New Roman"/>
                <w:b/>
                <w:sz w:val="20"/>
                <w:lang w:val="ro-RO"/>
              </w:rPr>
            </w:pPr>
            <w:r w:rsidRPr="00CD7A8E">
              <w:rPr>
                <w:rFonts w:ascii="Trebuchet MS" w:eastAsia="Times New Roman" w:hAnsi="Trebuchet MS" w:cs="Times New Roman"/>
                <w:b/>
                <w:sz w:val="20"/>
                <w:lang w:val="ro-RO"/>
              </w:rPr>
              <w:t>Denumire operațiune</w:t>
            </w:r>
          </w:p>
        </w:tc>
      </w:tr>
      <w:tr w:rsidR="00CD7A8E" w:rsidRPr="00CD7A8E" w14:paraId="0E31A090" w14:textId="77777777" w:rsidTr="00CD7A8E">
        <w:tc>
          <w:tcPr>
            <w:tcW w:w="427" w:type="pct"/>
            <w:shd w:val="clear" w:color="auto" w:fill="auto"/>
          </w:tcPr>
          <w:p w14:paraId="41F509D2" w14:textId="77777777" w:rsidR="00206F71" w:rsidRPr="00CD7A8E" w:rsidRDefault="00206F71"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02 02 03</w:t>
            </w:r>
          </w:p>
        </w:tc>
        <w:tc>
          <w:tcPr>
            <w:tcW w:w="892" w:type="pct"/>
            <w:shd w:val="clear" w:color="auto" w:fill="auto"/>
          </w:tcPr>
          <w:p w14:paraId="7086825F" w14:textId="77777777" w:rsidR="00206F71" w:rsidRPr="00CD7A8E" w:rsidRDefault="00206F71"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color w:val="000000"/>
                <w:sz w:val="20"/>
              </w:rPr>
              <w:t>Deseuri care nu se preteaza consumului sau procesării</w:t>
            </w:r>
          </w:p>
        </w:tc>
        <w:tc>
          <w:tcPr>
            <w:tcW w:w="736" w:type="pct"/>
            <w:shd w:val="clear" w:color="auto" w:fill="auto"/>
          </w:tcPr>
          <w:p w14:paraId="7344627B" w14:textId="77777777" w:rsidR="00206F71" w:rsidRPr="00CD7A8E" w:rsidRDefault="00206F71" w:rsidP="00CD7A8E">
            <w:pPr>
              <w:autoSpaceDE w:val="0"/>
              <w:autoSpaceDN w:val="0"/>
              <w:adjustRightInd w:val="0"/>
              <w:spacing w:after="0" w:line="240" w:lineRule="auto"/>
              <w:jc w:val="center"/>
              <w:rPr>
                <w:rFonts w:ascii="Trebuchet MS" w:hAnsi="Trebuchet MS" w:cs="Times New Roman"/>
                <w:color w:val="000000"/>
                <w:sz w:val="20"/>
              </w:rPr>
            </w:pPr>
            <w:r w:rsidRPr="00CD7A8E">
              <w:rPr>
                <w:rFonts w:ascii="Trebuchet MS" w:hAnsi="Trebuchet MS" w:cs="Times New Roman"/>
                <w:color w:val="000000"/>
                <w:sz w:val="20"/>
              </w:rPr>
              <w:t>Produse de origine animală depreciate/ expirate</w:t>
            </w:r>
          </w:p>
        </w:tc>
        <w:tc>
          <w:tcPr>
            <w:tcW w:w="439" w:type="pct"/>
            <w:shd w:val="clear" w:color="auto" w:fill="auto"/>
          </w:tcPr>
          <w:p w14:paraId="2182FF26" w14:textId="70CE1138" w:rsidR="00206F71" w:rsidRPr="00CD7A8E" w:rsidRDefault="00CD7A8E" w:rsidP="00CD7A8E">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0,5 - 1</w:t>
            </w:r>
          </w:p>
        </w:tc>
        <w:tc>
          <w:tcPr>
            <w:tcW w:w="309" w:type="pct"/>
            <w:shd w:val="clear" w:color="auto" w:fill="auto"/>
          </w:tcPr>
          <w:p w14:paraId="39830F06" w14:textId="020F76C0" w:rsidR="00206F71" w:rsidRPr="00CD7A8E" w:rsidRDefault="00CD7A8E" w:rsidP="00CD7A8E">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t</w:t>
            </w:r>
            <w:r w:rsidR="00206F71" w:rsidRPr="00CD7A8E">
              <w:rPr>
                <w:rFonts w:ascii="Trebuchet MS" w:hAnsi="Trebuchet MS" w:cs="Times New Roman"/>
                <w:sz w:val="20"/>
              </w:rPr>
              <w:t>/an</w:t>
            </w:r>
          </w:p>
        </w:tc>
        <w:tc>
          <w:tcPr>
            <w:tcW w:w="572" w:type="pct"/>
            <w:shd w:val="clear" w:color="auto" w:fill="auto"/>
          </w:tcPr>
          <w:p w14:paraId="73E43830" w14:textId="77777777" w:rsidR="00206F71" w:rsidRPr="00CD7A8E" w:rsidRDefault="00206F71"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Valorificare</w:t>
            </w:r>
          </w:p>
        </w:tc>
        <w:tc>
          <w:tcPr>
            <w:tcW w:w="294" w:type="pct"/>
            <w:shd w:val="clear" w:color="auto" w:fill="auto"/>
          </w:tcPr>
          <w:p w14:paraId="154C6F91" w14:textId="77777777" w:rsidR="00206F71" w:rsidRPr="00CD7A8E" w:rsidRDefault="00206F71"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R 12</w:t>
            </w:r>
          </w:p>
        </w:tc>
        <w:tc>
          <w:tcPr>
            <w:tcW w:w="1331" w:type="pct"/>
            <w:shd w:val="clear" w:color="auto" w:fill="auto"/>
          </w:tcPr>
          <w:p w14:paraId="3060D755" w14:textId="77777777" w:rsidR="00206F71" w:rsidRPr="00CD7A8E" w:rsidRDefault="00206F71"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Schimb de deşeuri în vederea efectuării oricăreia dintre operaţiile numerotate de la R1 la R11</w:t>
            </w:r>
          </w:p>
        </w:tc>
      </w:tr>
      <w:tr w:rsidR="00CD7A8E" w:rsidRPr="00CD7A8E" w14:paraId="6F3172A6" w14:textId="77777777" w:rsidTr="00CD7A8E">
        <w:tc>
          <w:tcPr>
            <w:tcW w:w="427" w:type="pct"/>
            <w:shd w:val="clear" w:color="auto" w:fill="auto"/>
          </w:tcPr>
          <w:p w14:paraId="20E96F22"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15 01 01</w:t>
            </w:r>
          </w:p>
        </w:tc>
        <w:tc>
          <w:tcPr>
            <w:tcW w:w="892" w:type="pct"/>
            <w:shd w:val="clear" w:color="auto" w:fill="auto"/>
          </w:tcPr>
          <w:p w14:paraId="36593562"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color w:val="000000"/>
                <w:sz w:val="20"/>
              </w:rPr>
              <w:t>Ambalaje de hartie si carton</w:t>
            </w:r>
          </w:p>
        </w:tc>
        <w:tc>
          <w:tcPr>
            <w:tcW w:w="736" w:type="pct"/>
            <w:shd w:val="clear" w:color="auto" w:fill="auto"/>
          </w:tcPr>
          <w:p w14:paraId="1761B5C3"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lang w:val="ro-RO"/>
              </w:rPr>
            </w:pPr>
            <w:r w:rsidRPr="00CD7A8E">
              <w:rPr>
                <w:rFonts w:ascii="Trebuchet MS" w:hAnsi="Trebuchet MS" w:cs="Times New Roman"/>
                <w:sz w:val="20"/>
              </w:rPr>
              <w:t>Activitatea desf</w:t>
            </w:r>
            <w:r w:rsidRPr="00CD7A8E">
              <w:rPr>
                <w:rFonts w:ascii="Trebuchet MS" w:hAnsi="Trebuchet MS" w:cs="Times New Roman"/>
                <w:sz w:val="20"/>
                <w:lang w:val="ro-RO"/>
              </w:rPr>
              <w:t>ășurată</w:t>
            </w:r>
          </w:p>
        </w:tc>
        <w:tc>
          <w:tcPr>
            <w:tcW w:w="439" w:type="pct"/>
            <w:shd w:val="clear" w:color="auto" w:fill="auto"/>
          </w:tcPr>
          <w:p w14:paraId="1A86C66B" w14:textId="53F72515"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20</w:t>
            </w:r>
          </w:p>
        </w:tc>
        <w:tc>
          <w:tcPr>
            <w:tcW w:w="309" w:type="pct"/>
            <w:shd w:val="clear" w:color="auto" w:fill="auto"/>
          </w:tcPr>
          <w:p w14:paraId="3F76C2C6" w14:textId="64711AA5"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7D76C7">
              <w:rPr>
                <w:rFonts w:ascii="Trebuchet MS" w:hAnsi="Trebuchet MS" w:cs="Times New Roman"/>
                <w:sz w:val="20"/>
              </w:rPr>
              <w:t>t/an</w:t>
            </w:r>
          </w:p>
        </w:tc>
        <w:tc>
          <w:tcPr>
            <w:tcW w:w="572" w:type="pct"/>
            <w:shd w:val="clear" w:color="auto" w:fill="auto"/>
          </w:tcPr>
          <w:p w14:paraId="4A1AFFD8"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Valorificare</w:t>
            </w:r>
          </w:p>
        </w:tc>
        <w:tc>
          <w:tcPr>
            <w:tcW w:w="294" w:type="pct"/>
            <w:shd w:val="clear" w:color="auto" w:fill="auto"/>
          </w:tcPr>
          <w:p w14:paraId="08D5DA1D"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R 12</w:t>
            </w:r>
          </w:p>
        </w:tc>
        <w:tc>
          <w:tcPr>
            <w:tcW w:w="1331" w:type="pct"/>
            <w:shd w:val="clear" w:color="auto" w:fill="auto"/>
          </w:tcPr>
          <w:p w14:paraId="0F1D3972"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Schimb de deşeuri în vederea efectuării oricăreia dintre operaţiile numerotate de la R1 la R11</w:t>
            </w:r>
          </w:p>
        </w:tc>
      </w:tr>
      <w:tr w:rsidR="00CD7A8E" w:rsidRPr="00CD7A8E" w14:paraId="3924617B" w14:textId="77777777" w:rsidTr="00CD7A8E">
        <w:tc>
          <w:tcPr>
            <w:tcW w:w="427" w:type="pct"/>
            <w:shd w:val="clear" w:color="auto" w:fill="auto"/>
          </w:tcPr>
          <w:p w14:paraId="570838E6"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15 01 02</w:t>
            </w:r>
          </w:p>
        </w:tc>
        <w:tc>
          <w:tcPr>
            <w:tcW w:w="892" w:type="pct"/>
            <w:shd w:val="clear" w:color="auto" w:fill="auto"/>
          </w:tcPr>
          <w:p w14:paraId="717BAD4A" w14:textId="77777777" w:rsidR="00CD7A8E" w:rsidRPr="00CD7A8E" w:rsidRDefault="00CD7A8E" w:rsidP="00CD7A8E">
            <w:pPr>
              <w:autoSpaceDE w:val="0"/>
              <w:autoSpaceDN w:val="0"/>
              <w:adjustRightInd w:val="0"/>
              <w:spacing w:after="0" w:line="240" w:lineRule="auto"/>
              <w:jc w:val="center"/>
              <w:rPr>
                <w:rFonts w:ascii="Trebuchet MS" w:hAnsi="Trebuchet MS" w:cs="Times New Roman"/>
                <w:color w:val="000000"/>
                <w:sz w:val="20"/>
              </w:rPr>
            </w:pPr>
            <w:r w:rsidRPr="00CD7A8E">
              <w:rPr>
                <w:rFonts w:ascii="Trebuchet MS" w:hAnsi="Trebuchet MS" w:cs="Times New Roman"/>
                <w:color w:val="000000"/>
                <w:sz w:val="20"/>
              </w:rPr>
              <w:t>Ambalaje</w:t>
            </w:r>
          </w:p>
          <w:p w14:paraId="30B3D2A4"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color w:val="000000"/>
                <w:sz w:val="20"/>
              </w:rPr>
              <w:t>din mase plastice</w:t>
            </w:r>
          </w:p>
        </w:tc>
        <w:tc>
          <w:tcPr>
            <w:tcW w:w="736" w:type="pct"/>
            <w:shd w:val="clear" w:color="auto" w:fill="auto"/>
          </w:tcPr>
          <w:p w14:paraId="7DA4A0A3"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Activitatea desf</w:t>
            </w:r>
            <w:r w:rsidRPr="00CD7A8E">
              <w:rPr>
                <w:rFonts w:ascii="Trebuchet MS" w:hAnsi="Trebuchet MS" w:cs="Times New Roman"/>
                <w:sz w:val="20"/>
                <w:lang w:val="ro-RO"/>
              </w:rPr>
              <w:t>ășurată</w:t>
            </w:r>
          </w:p>
        </w:tc>
        <w:tc>
          <w:tcPr>
            <w:tcW w:w="439" w:type="pct"/>
            <w:shd w:val="clear" w:color="auto" w:fill="auto"/>
          </w:tcPr>
          <w:p w14:paraId="2FB37CDC" w14:textId="252A5999"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10</w:t>
            </w:r>
          </w:p>
        </w:tc>
        <w:tc>
          <w:tcPr>
            <w:tcW w:w="309" w:type="pct"/>
            <w:shd w:val="clear" w:color="auto" w:fill="auto"/>
          </w:tcPr>
          <w:p w14:paraId="13C9D047" w14:textId="4F26D561"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7D76C7">
              <w:rPr>
                <w:rFonts w:ascii="Trebuchet MS" w:hAnsi="Trebuchet MS" w:cs="Times New Roman"/>
                <w:sz w:val="20"/>
              </w:rPr>
              <w:t>t/an</w:t>
            </w:r>
          </w:p>
        </w:tc>
        <w:tc>
          <w:tcPr>
            <w:tcW w:w="572" w:type="pct"/>
            <w:shd w:val="clear" w:color="auto" w:fill="auto"/>
          </w:tcPr>
          <w:p w14:paraId="4047EACA"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Valorificare</w:t>
            </w:r>
          </w:p>
        </w:tc>
        <w:tc>
          <w:tcPr>
            <w:tcW w:w="294" w:type="pct"/>
            <w:shd w:val="clear" w:color="auto" w:fill="auto"/>
          </w:tcPr>
          <w:p w14:paraId="22072DA9"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R 12</w:t>
            </w:r>
          </w:p>
        </w:tc>
        <w:tc>
          <w:tcPr>
            <w:tcW w:w="1331" w:type="pct"/>
            <w:shd w:val="clear" w:color="auto" w:fill="auto"/>
          </w:tcPr>
          <w:p w14:paraId="086F83EA"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Schimb de deşeuri în vederea efectuării oricăreia dintre operaţiile numerotate de la R1 la R11</w:t>
            </w:r>
          </w:p>
        </w:tc>
      </w:tr>
      <w:tr w:rsidR="00CD7A8E" w:rsidRPr="00CD7A8E" w14:paraId="07348642" w14:textId="77777777" w:rsidTr="00CD7A8E">
        <w:tc>
          <w:tcPr>
            <w:tcW w:w="427" w:type="pct"/>
            <w:shd w:val="clear" w:color="auto" w:fill="auto"/>
          </w:tcPr>
          <w:p w14:paraId="43BC6B5F"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15 01 03</w:t>
            </w:r>
          </w:p>
        </w:tc>
        <w:tc>
          <w:tcPr>
            <w:tcW w:w="892" w:type="pct"/>
            <w:shd w:val="clear" w:color="auto" w:fill="auto"/>
          </w:tcPr>
          <w:p w14:paraId="2E70047D"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color w:val="000000"/>
                <w:sz w:val="20"/>
              </w:rPr>
              <w:t>Ambalaje de lemn</w:t>
            </w:r>
          </w:p>
        </w:tc>
        <w:tc>
          <w:tcPr>
            <w:tcW w:w="736" w:type="pct"/>
            <w:shd w:val="clear" w:color="auto" w:fill="auto"/>
          </w:tcPr>
          <w:p w14:paraId="1A68F53F"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Activitatea desf</w:t>
            </w:r>
            <w:r w:rsidRPr="00CD7A8E">
              <w:rPr>
                <w:rFonts w:ascii="Trebuchet MS" w:hAnsi="Trebuchet MS" w:cs="Times New Roman"/>
                <w:sz w:val="20"/>
                <w:lang w:val="ro-RO"/>
              </w:rPr>
              <w:t>ășurată</w:t>
            </w:r>
          </w:p>
        </w:tc>
        <w:tc>
          <w:tcPr>
            <w:tcW w:w="439" w:type="pct"/>
            <w:shd w:val="clear" w:color="auto" w:fill="auto"/>
          </w:tcPr>
          <w:p w14:paraId="47953074" w14:textId="1E5DB064"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20</w:t>
            </w:r>
          </w:p>
        </w:tc>
        <w:tc>
          <w:tcPr>
            <w:tcW w:w="309" w:type="pct"/>
            <w:shd w:val="clear" w:color="auto" w:fill="auto"/>
          </w:tcPr>
          <w:p w14:paraId="41709F51" w14:textId="40B801D5"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7D76C7">
              <w:rPr>
                <w:rFonts w:ascii="Trebuchet MS" w:hAnsi="Trebuchet MS" w:cs="Times New Roman"/>
                <w:sz w:val="20"/>
              </w:rPr>
              <w:t>t/an</w:t>
            </w:r>
          </w:p>
        </w:tc>
        <w:tc>
          <w:tcPr>
            <w:tcW w:w="572" w:type="pct"/>
            <w:shd w:val="clear" w:color="auto" w:fill="auto"/>
          </w:tcPr>
          <w:p w14:paraId="189CC3B7"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Valorificare</w:t>
            </w:r>
          </w:p>
        </w:tc>
        <w:tc>
          <w:tcPr>
            <w:tcW w:w="294" w:type="pct"/>
            <w:shd w:val="clear" w:color="auto" w:fill="auto"/>
          </w:tcPr>
          <w:p w14:paraId="510CFC6D"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R 12</w:t>
            </w:r>
          </w:p>
        </w:tc>
        <w:tc>
          <w:tcPr>
            <w:tcW w:w="1331" w:type="pct"/>
            <w:shd w:val="clear" w:color="auto" w:fill="auto"/>
          </w:tcPr>
          <w:p w14:paraId="7A3CBD3B"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Schimb de deşeuri în vederea efectuării oricăreia dintre operaţiile numerotate de la R1 la R11</w:t>
            </w:r>
          </w:p>
        </w:tc>
      </w:tr>
      <w:tr w:rsidR="00CD7A8E" w:rsidRPr="00CD7A8E" w14:paraId="5D819F84" w14:textId="77777777" w:rsidTr="00CD7A8E">
        <w:tc>
          <w:tcPr>
            <w:tcW w:w="427" w:type="pct"/>
            <w:shd w:val="clear" w:color="auto" w:fill="auto"/>
          </w:tcPr>
          <w:p w14:paraId="050F5557"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15 01 04</w:t>
            </w:r>
          </w:p>
        </w:tc>
        <w:tc>
          <w:tcPr>
            <w:tcW w:w="892" w:type="pct"/>
            <w:shd w:val="clear" w:color="auto" w:fill="auto"/>
          </w:tcPr>
          <w:p w14:paraId="3849A965"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color w:val="000000"/>
                <w:sz w:val="20"/>
              </w:rPr>
              <w:t>Ambalaje metalice</w:t>
            </w:r>
          </w:p>
        </w:tc>
        <w:tc>
          <w:tcPr>
            <w:tcW w:w="736" w:type="pct"/>
            <w:shd w:val="clear" w:color="auto" w:fill="auto"/>
          </w:tcPr>
          <w:p w14:paraId="7CF469C5" w14:textId="77777777"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Activitatea desf</w:t>
            </w:r>
            <w:r w:rsidRPr="00CD7A8E">
              <w:rPr>
                <w:rFonts w:ascii="Trebuchet MS" w:hAnsi="Trebuchet MS" w:cs="Times New Roman"/>
                <w:sz w:val="20"/>
                <w:lang w:val="ro-RO"/>
              </w:rPr>
              <w:t>ășurată</w:t>
            </w:r>
          </w:p>
        </w:tc>
        <w:tc>
          <w:tcPr>
            <w:tcW w:w="439" w:type="pct"/>
            <w:shd w:val="clear" w:color="auto" w:fill="auto"/>
          </w:tcPr>
          <w:p w14:paraId="478AA1DA" w14:textId="388BBC30"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2</w:t>
            </w:r>
          </w:p>
        </w:tc>
        <w:tc>
          <w:tcPr>
            <w:tcW w:w="309" w:type="pct"/>
            <w:shd w:val="clear" w:color="auto" w:fill="auto"/>
          </w:tcPr>
          <w:p w14:paraId="2C7008A1" w14:textId="0A2834DC" w:rsidR="00CD7A8E" w:rsidRPr="00CD7A8E" w:rsidRDefault="00CD7A8E" w:rsidP="00CD7A8E">
            <w:pPr>
              <w:autoSpaceDE w:val="0"/>
              <w:autoSpaceDN w:val="0"/>
              <w:adjustRightInd w:val="0"/>
              <w:spacing w:after="0" w:line="240" w:lineRule="auto"/>
              <w:jc w:val="center"/>
              <w:rPr>
                <w:rFonts w:ascii="Trebuchet MS" w:hAnsi="Trebuchet MS" w:cs="Times New Roman"/>
                <w:sz w:val="20"/>
              </w:rPr>
            </w:pPr>
            <w:r w:rsidRPr="007D76C7">
              <w:rPr>
                <w:rFonts w:ascii="Trebuchet MS" w:hAnsi="Trebuchet MS" w:cs="Times New Roman"/>
                <w:sz w:val="20"/>
              </w:rPr>
              <w:t>t/an</w:t>
            </w:r>
          </w:p>
        </w:tc>
        <w:tc>
          <w:tcPr>
            <w:tcW w:w="572" w:type="pct"/>
            <w:shd w:val="clear" w:color="auto" w:fill="auto"/>
          </w:tcPr>
          <w:p w14:paraId="6107D98F"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Valorificare</w:t>
            </w:r>
          </w:p>
        </w:tc>
        <w:tc>
          <w:tcPr>
            <w:tcW w:w="294" w:type="pct"/>
            <w:shd w:val="clear" w:color="auto" w:fill="auto"/>
          </w:tcPr>
          <w:p w14:paraId="05323153"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R 12</w:t>
            </w:r>
          </w:p>
        </w:tc>
        <w:tc>
          <w:tcPr>
            <w:tcW w:w="1331" w:type="pct"/>
            <w:shd w:val="clear" w:color="auto" w:fill="auto"/>
          </w:tcPr>
          <w:p w14:paraId="719ADF9E" w14:textId="77777777" w:rsidR="00CD7A8E" w:rsidRPr="00CD7A8E" w:rsidRDefault="00CD7A8E"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Schimb de deşeuri în vederea efectuării oricăreia dintre operaţiile numerotate de la R1 la R11</w:t>
            </w:r>
          </w:p>
        </w:tc>
      </w:tr>
      <w:tr w:rsidR="00CD7A8E" w:rsidRPr="00CD7A8E" w14:paraId="5074F85D" w14:textId="77777777" w:rsidTr="00CD7A8E">
        <w:tc>
          <w:tcPr>
            <w:tcW w:w="427" w:type="pct"/>
            <w:shd w:val="clear" w:color="auto" w:fill="auto"/>
          </w:tcPr>
          <w:p w14:paraId="48F9B64C" w14:textId="77777777" w:rsidR="00206F71" w:rsidRPr="00CD7A8E" w:rsidRDefault="00206F71"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20 03 01</w:t>
            </w:r>
          </w:p>
        </w:tc>
        <w:tc>
          <w:tcPr>
            <w:tcW w:w="892" w:type="pct"/>
            <w:shd w:val="clear" w:color="auto" w:fill="auto"/>
          </w:tcPr>
          <w:p w14:paraId="2ED369FC" w14:textId="77777777" w:rsidR="00206F71" w:rsidRPr="00CD7A8E" w:rsidRDefault="00206F71" w:rsidP="00CD7A8E">
            <w:pPr>
              <w:autoSpaceDE w:val="0"/>
              <w:autoSpaceDN w:val="0"/>
              <w:adjustRightInd w:val="0"/>
              <w:spacing w:after="0" w:line="240" w:lineRule="auto"/>
              <w:jc w:val="center"/>
              <w:rPr>
                <w:rFonts w:ascii="Trebuchet MS" w:hAnsi="Trebuchet MS" w:cs="Times New Roman"/>
                <w:color w:val="000000"/>
                <w:sz w:val="20"/>
              </w:rPr>
            </w:pPr>
            <w:r w:rsidRPr="00CD7A8E">
              <w:rPr>
                <w:rFonts w:ascii="Trebuchet MS" w:hAnsi="Trebuchet MS" w:cs="Times New Roman"/>
                <w:color w:val="000000"/>
                <w:sz w:val="20"/>
              </w:rPr>
              <w:t>Deșeuri menajere</w:t>
            </w:r>
          </w:p>
          <w:p w14:paraId="7F95C35B" w14:textId="77777777" w:rsidR="00206F71" w:rsidRPr="00CD7A8E" w:rsidRDefault="00206F71"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color w:val="000000"/>
                <w:sz w:val="20"/>
              </w:rPr>
              <w:t>amestecate</w:t>
            </w:r>
          </w:p>
        </w:tc>
        <w:tc>
          <w:tcPr>
            <w:tcW w:w="736" w:type="pct"/>
            <w:shd w:val="clear" w:color="auto" w:fill="auto"/>
          </w:tcPr>
          <w:p w14:paraId="2F747FF5" w14:textId="77777777" w:rsidR="00206F71" w:rsidRPr="00CD7A8E" w:rsidRDefault="00206F71"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Clienți/</w:t>
            </w:r>
          </w:p>
          <w:p w14:paraId="235DA443" w14:textId="77777777" w:rsidR="00206F71" w:rsidRPr="00CD7A8E" w:rsidRDefault="00206F71" w:rsidP="00CD7A8E">
            <w:pPr>
              <w:autoSpaceDE w:val="0"/>
              <w:autoSpaceDN w:val="0"/>
              <w:adjustRightInd w:val="0"/>
              <w:spacing w:after="0" w:line="240" w:lineRule="auto"/>
              <w:jc w:val="center"/>
              <w:rPr>
                <w:rFonts w:ascii="Trebuchet MS" w:hAnsi="Trebuchet MS" w:cs="Times New Roman"/>
                <w:sz w:val="20"/>
              </w:rPr>
            </w:pPr>
            <w:r w:rsidRPr="00CD7A8E">
              <w:rPr>
                <w:rFonts w:ascii="Trebuchet MS" w:hAnsi="Trebuchet MS" w:cs="Times New Roman"/>
                <w:sz w:val="20"/>
              </w:rPr>
              <w:t>personal propriu</w:t>
            </w:r>
          </w:p>
        </w:tc>
        <w:tc>
          <w:tcPr>
            <w:tcW w:w="439" w:type="pct"/>
            <w:shd w:val="clear" w:color="auto" w:fill="auto"/>
          </w:tcPr>
          <w:p w14:paraId="5A73520A" w14:textId="10D53D21" w:rsidR="00206F71" w:rsidRPr="00CD7A8E" w:rsidRDefault="00CD7A8E" w:rsidP="00CD7A8E">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30</w:t>
            </w:r>
          </w:p>
        </w:tc>
        <w:tc>
          <w:tcPr>
            <w:tcW w:w="309" w:type="pct"/>
            <w:shd w:val="clear" w:color="auto" w:fill="auto"/>
          </w:tcPr>
          <w:p w14:paraId="151F3036" w14:textId="545AF42E" w:rsidR="00206F71" w:rsidRPr="00CD7A8E" w:rsidRDefault="00CD7A8E" w:rsidP="00CD7A8E">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mc</w:t>
            </w:r>
            <w:r w:rsidR="00206F71" w:rsidRPr="00CD7A8E">
              <w:rPr>
                <w:rFonts w:ascii="Trebuchet MS" w:hAnsi="Trebuchet MS" w:cs="Times New Roman"/>
                <w:sz w:val="20"/>
              </w:rPr>
              <w:t>/an</w:t>
            </w:r>
          </w:p>
        </w:tc>
        <w:tc>
          <w:tcPr>
            <w:tcW w:w="572" w:type="pct"/>
            <w:shd w:val="clear" w:color="auto" w:fill="auto"/>
          </w:tcPr>
          <w:p w14:paraId="688954A4" w14:textId="77777777" w:rsidR="00206F71" w:rsidRPr="00CD7A8E" w:rsidRDefault="00206F71"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Valorificare</w:t>
            </w:r>
          </w:p>
        </w:tc>
        <w:tc>
          <w:tcPr>
            <w:tcW w:w="294" w:type="pct"/>
            <w:shd w:val="clear" w:color="auto" w:fill="auto"/>
          </w:tcPr>
          <w:p w14:paraId="77810D4A" w14:textId="77777777" w:rsidR="00206F71" w:rsidRPr="00CD7A8E" w:rsidRDefault="00206F71"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R 12</w:t>
            </w:r>
          </w:p>
        </w:tc>
        <w:tc>
          <w:tcPr>
            <w:tcW w:w="1331" w:type="pct"/>
            <w:shd w:val="clear" w:color="auto" w:fill="auto"/>
          </w:tcPr>
          <w:p w14:paraId="2CE7B76F" w14:textId="77777777" w:rsidR="00206F71" w:rsidRPr="00CD7A8E" w:rsidRDefault="00206F71" w:rsidP="00CD7A8E">
            <w:pPr>
              <w:autoSpaceDE w:val="0"/>
              <w:autoSpaceDN w:val="0"/>
              <w:adjustRightInd w:val="0"/>
              <w:spacing w:after="0" w:line="240" w:lineRule="auto"/>
              <w:jc w:val="center"/>
              <w:rPr>
                <w:rFonts w:ascii="Trebuchet MS" w:eastAsia="Times New Roman" w:hAnsi="Trebuchet MS" w:cs="Times New Roman"/>
                <w:sz w:val="20"/>
                <w:lang w:val="ro-RO"/>
              </w:rPr>
            </w:pPr>
            <w:r w:rsidRPr="00CD7A8E">
              <w:rPr>
                <w:rFonts w:ascii="Trebuchet MS" w:eastAsia="Times New Roman" w:hAnsi="Trebuchet MS" w:cs="Times New Roman"/>
                <w:sz w:val="20"/>
                <w:lang w:val="ro-RO"/>
              </w:rPr>
              <w:t>Schimb de deşeuri în vederea efectuării oricăreia dintre operaţiile numerotate de la R1 la R11</w:t>
            </w:r>
          </w:p>
        </w:tc>
      </w:tr>
    </w:tbl>
    <w:p w14:paraId="3268D5DD" w14:textId="77777777" w:rsidR="00D5711C" w:rsidRPr="00A07C80" w:rsidRDefault="00D5711C" w:rsidP="00CD7A8E">
      <w:pPr>
        <w:pStyle w:val="BodyText2"/>
        <w:spacing w:after="0" w:line="240" w:lineRule="auto"/>
        <w:jc w:val="both"/>
        <w:rPr>
          <w:rFonts w:ascii="Trebuchet MS" w:hAnsi="Trebuchet MS"/>
          <w:b/>
          <w:lang w:val="ro-RO"/>
        </w:rPr>
      </w:pPr>
    </w:p>
    <w:p w14:paraId="7AE13D19" w14:textId="3E09B59F" w:rsidR="00387951" w:rsidRPr="00A07C80" w:rsidRDefault="006C5BEF" w:rsidP="00A07C80">
      <w:pPr>
        <w:pStyle w:val="BodyText2"/>
        <w:numPr>
          <w:ilvl w:val="0"/>
          <w:numId w:val="15"/>
        </w:numPr>
        <w:spacing w:after="0" w:line="360" w:lineRule="auto"/>
        <w:ind w:left="284" w:hanging="284"/>
        <w:jc w:val="both"/>
        <w:rPr>
          <w:rFonts w:ascii="Trebuchet MS" w:hAnsi="Trebuchet MS"/>
          <w:b/>
          <w:lang w:val="ro-RO"/>
        </w:rPr>
      </w:pPr>
      <w:r w:rsidRPr="00A07C80">
        <w:rPr>
          <w:rFonts w:ascii="Trebuchet MS" w:hAnsi="Trebuchet MS"/>
          <w:b/>
          <w:lang w:val="ro-RO"/>
        </w:rPr>
        <w:t>Deseurile colectate</w:t>
      </w:r>
      <w:r w:rsidR="00387951" w:rsidRPr="00A07C80">
        <w:rPr>
          <w:rFonts w:ascii="Trebuchet MS" w:hAnsi="Trebuchet MS"/>
          <w:b/>
          <w:lang w:val="ro-RO"/>
        </w:rPr>
        <w:t xml:space="preserve"> (tipuri,</w:t>
      </w:r>
      <w:r w:rsidR="00B15667" w:rsidRPr="00A07C80">
        <w:rPr>
          <w:rFonts w:ascii="Trebuchet MS" w:hAnsi="Trebuchet MS"/>
          <w:b/>
          <w:lang w:val="ro-RO"/>
        </w:rPr>
        <w:t xml:space="preserve"> compoziție, cantități, frecvenț</w:t>
      </w:r>
      <w:r w:rsidR="00387951" w:rsidRPr="00A07C80">
        <w:rPr>
          <w:rFonts w:ascii="Trebuchet MS" w:hAnsi="Trebuchet MS"/>
          <w:b/>
          <w:lang w:val="ro-RO"/>
        </w:rPr>
        <w:t>a):</w:t>
      </w:r>
    </w:p>
    <w:p w14:paraId="77B0F702" w14:textId="6C7183BB" w:rsidR="00206F71" w:rsidRPr="00AC3E9D" w:rsidRDefault="00CD7A8E" w:rsidP="00CD7A8E">
      <w:pPr>
        <w:pStyle w:val="BodyText2"/>
        <w:spacing w:after="0" w:line="360" w:lineRule="auto"/>
        <w:jc w:val="both"/>
        <w:rPr>
          <w:rFonts w:ascii="Trebuchet MS" w:hAnsi="Trebuchet MS"/>
          <w:lang w:val="ro-RO"/>
        </w:rPr>
      </w:pPr>
      <w:r w:rsidRPr="00AC3E9D">
        <w:rPr>
          <w:rFonts w:ascii="Trebuchet MS" w:hAnsi="Trebuchet MS"/>
          <w:lang w:val="ro-RO"/>
        </w:rPr>
        <w:t xml:space="preserve">Societatea </w:t>
      </w:r>
      <w:r w:rsidR="00AC3E9D">
        <w:rPr>
          <w:rFonts w:ascii="Trebuchet MS" w:hAnsi="Trebuchet MS"/>
          <w:lang w:val="ro-RO"/>
        </w:rPr>
        <w:t>a implementat sistemul de garanț</w:t>
      </w:r>
      <w:r w:rsidRPr="00AC3E9D">
        <w:rPr>
          <w:rFonts w:ascii="Trebuchet MS" w:hAnsi="Trebuchet MS"/>
          <w:lang w:val="ro-RO"/>
        </w:rPr>
        <w:t>ie/returnare, de colectare a ambalajelor returnate de</w:t>
      </w:r>
      <w:r w:rsidR="00AC3E9D">
        <w:rPr>
          <w:rFonts w:ascii="Trebuchet MS" w:hAnsi="Trebuchet MS"/>
          <w:lang w:val="ro-RO"/>
        </w:rPr>
        <w:t xml:space="preserve"> clienți RetuRO SGR, unde în prezent a fost implementată</w:t>
      </w:r>
      <w:r w:rsidRPr="00AC3E9D">
        <w:rPr>
          <w:rFonts w:ascii="Trebuchet MS" w:hAnsi="Trebuchet MS"/>
          <w:lang w:val="ro-RO"/>
        </w:rPr>
        <w:t xml:space="preserve"> colectarea manual</w:t>
      </w:r>
      <w:r w:rsidR="00AC3E9D">
        <w:rPr>
          <w:rFonts w:ascii="Trebuchet MS" w:hAnsi="Trebuchet MS"/>
          <w:lang w:val="ro-RO"/>
        </w:rPr>
        <w:t>ă</w:t>
      </w:r>
      <w:r w:rsidRPr="00AC3E9D">
        <w:rPr>
          <w:rFonts w:ascii="Trebuchet MS" w:hAnsi="Trebuchet MS"/>
          <w:lang w:val="ro-RO"/>
        </w:rPr>
        <w:t xml:space="preserve"> a ambalajelor</w:t>
      </w:r>
      <w:r w:rsidR="00AC3E9D">
        <w:rPr>
          <w:rFonts w:ascii="Trebuchet MS" w:hAnsi="Trebuchet MS"/>
          <w:lang w:val="ro-RO"/>
        </w:rPr>
        <w:t xml:space="preserve"> recuperate de la clienți în sacii speciali puși la dispoziț</w:t>
      </w:r>
      <w:r w:rsidRPr="00AC3E9D">
        <w:rPr>
          <w:rFonts w:ascii="Trebuchet MS" w:hAnsi="Trebuchet MS"/>
          <w:lang w:val="ro-RO"/>
        </w:rPr>
        <w:t>ie de administratorul SRG. Se dispune de</w:t>
      </w:r>
      <w:r w:rsidRPr="00AC3E9D">
        <w:rPr>
          <w:rFonts w:ascii="Trebuchet MS" w:hAnsi="Trebuchet MS"/>
          <w:lang w:val="ro-RO"/>
        </w:rPr>
        <w:t xml:space="preserve"> </w:t>
      </w:r>
      <w:r w:rsidRPr="00AC3E9D">
        <w:rPr>
          <w:rFonts w:ascii="Trebuchet MS" w:hAnsi="Trebuchet MS"/>
          <w:lang w:val="ro-RO"/>
        </w:rPr>
        <w:t>contract privind categoria de COMERCIANT cu administratorul RetuRO SGR</w:t>
      </w:r>
      <w:r w:rsidR="00AC3E9D">
        <w:rPr>
          <w:rFonts w:ascii="Trebuchet MS" w:hAnsi="Trebuchet MS"/>
          <w:lang w:val="ro-RO"/>
        </w:rPr>
        <w:t>.</w:t>
      </w:r>
    </w:p>
    <w:p w14:paraId="32687F93" w14:textId="38F5640F" w:rsidR="0055626D" w:rsidRPr="00A07C80" w:rsidRDefault="0055626D" w:rsidP="00A07C80">
      <w:pPr>
        <w:pStyle w:val="BodyText2"/>
        <w:spacing w:after="0" w:line="360" w:lineRule="auto"/>
        <w:jc w:val="both"/>
        <w:rPr>
          <w:rFonts w:ascii="Trebuchet MS" w:hAnsi="Trebuchet MS"/>
          <w:b/>
          <w:lang w:val="ro-RO"/>
        </w:rPr>
      </w:pPr>
      <w:r w:rsidRPr="00A07C80">
        <w:rPr>
          <w:rFonts w:ascii="Trebuchet MS" w:hAnsi="Trebuchet MS"/>
          <w:b/>
          <w:lang w:val="ro-RO"/>
        </w:rPr>
        <w:t>Deşeuri de echipamente electrice şi electronice colectate</w:t>
      </w:r>
      <w:r w:rsidR="00206F71" w:rsidRPr="00A07C80">
        <w:rPr>
          <w:rFonts w:ascii="Trebuchet MS" w:hAnsi="Trebuchet MS"/>
          <w:b/>
          <w:lang w:val="ro-RO"/>
        </w:rPr>
        <w:t>:</w:t>
      </w:r>
      <w:r w:rsidR="00AC3E9D" w:rsidRPr="00AC3E9D">
        <w:rPr>
          <w:rFonts w:ascii="Trebuchet MS" w:hAnsi="Trebuchet MS"/>
          <w:bCs/>
          <w:color w:val="000000"/>
          <w:lang w:val="ro-RO"/>
        </w:rPr>
        <w:t xml:space="preserve"> </w:t>
      </w:r>
      <w:r w:rsidR="00AC3E9D" w:rsidRPr="00A07C80">
        <w:rPr>
          <w:rFonts w:ascii="Trebuchet MS" w:hAnsi="Trebuchet MS"/>
          <w:bCs/>
          <w:color w:val="000000"/>
          <w:lang w:val="ro-RO"/>
        </w:rPr>
        <w:t>nu este cazul.</w:t>
      </w:r>
    </w:p>
    <w:p w14:paraId="1C530E97" w14:textId="432020C4" w:rsidR="0055626D" w:rsidRPr="00A07C80" w:rsidRDefault="0055626D" w:rsidP="00A07C80">
      <w:pPr>
        <w:autoSpaceDE w:val="0"/>
        <w:autoSpaceDN w:val="0"/>
        <w:adjustRightInd w:val="0"/>
        <w:spacing w:after="0" w:line="360" w:lineRule="auto"/>
        <w:jc w:val="both"/>
        <w:rPr>
          <w:rFonts w:ascii="Trebuchet MS" w:hAnsi="Trebuchet MS" w:cs="Times New Roman"/>
          <w:lang w:val="ro-RO"/>
        </w:rPr>
      </w:pPr>
      <w:r w:rsidRPr="00A07C80">
        <w:rPr>
          <w:rFonts w:ascii="Trebuchet MS" w:hAnsi="Trebuchet MS" w:cs="Times New Roman"/>
          <w:b/>
          <w:lang w:val="ro-RO"/>
        </w:rPr>
        <w:t>Deşeuri de baterii şi acumulatori colectate</w:t>
      </w:r>
      <w:r w:rsidR="00206F71" w:rsidRPr="00A07C80">
        <w:rPr>
          <w:rFonts w:ascii="Trebuchet MS" w:hAnsi="Trebuchet MS" w:cs="Times New Roman"/>
          <w:b/>
          <w:lang w:val="ro-RO"/>
        </w:rPr>
        <w:t>:</w:t>
      </w:r>
      <w:r w:rsidR="00AC3E9D" w:rsidRPr="00AC3E9D">
        <w:rPr>
          <w:rFonts w:ascii="Trebuchet MS" w:hAnsi="Trebuchet MS"/>
          <w:bCs/>
          <w:color w:val="000000"/>
          <w:lang w:val="ro-RO"/>
        </w:rPr>
        <w:t xml:space="preserve"> </w:t>
      </w:r>
      <w:r w:rsidR="00AC3E9D" w:rsidRPr="00A07C80">
        <w:rPr>
          <w:rFonts w:ascii="Trebuchet MS" w:hAnsi="Trebuchet MS"/>
          <w:bCs/>
          <w:color w:val="000000"/>
          <w:lang w:val="ro-RO"/>
        </w:rPr>
        <w:t>nu este cazul.</w:t>
      </w:r>
    </w:p>
    <w:p w14:paraId="3390D7C8" w14:textId="3E5CC893" w:rsidR="00086D57" w:rsidRPr="00A07C80" w:rsidRDefault="00086D57" w:rsidP="00AC3E9D">
      <w:pPr>
        <w:pStyle w:val="PlainText"/>
        <w:jc w:val="both"/>
        <w:rPr>
          <w:rFonts w:ascii="Trebuchet MS" w:hAnsi="Trebuchet MS"/>
          <w:b/>
          <w:bCs/>
          <w:color w:val="000000"/>
          <w:sz w:val="22"/>
          <w:szCs w:val="22"/>
          <w:lang w:val="ro-RO"/>
        </w:rPr>
      </w:pPr>
    </w:p>
    <w:p w14:paraId="02CB4560" w14:textId="20377D66" w:rsidR="00206F71" w:rsidRPr="00AC3E9D" w:rsidRDefault="006D2682" w:rsidP="007F4669">
      <w:pPr>
        <w:pStyle w:val="PlainText"/>
        <w:numPr>
          <w:ilvl w:val="0"/>
          <w:numId w:val="15"/>
        </w:numPr>
        <w:spacing w:line="360" w:lineRule="auto"/>
        <w:ind w:left="284" w:hanging="284"/>
        <w:jc w:val="both"/>
        <w:rPr>
          <w:rFonts w:ascii="Trebuchet MS" w:hAnsi="Trebuchet MS"/>
          <w:b/>
          <w:bCs/>
          <w:color w:val="000000"/>
          <w:sz w:val="22"/>
          <w:szCs w:val="22"/>
          <w:lang w:val="ro-RO"/>
        </w:rPr>
      </w:pPr>
      <w:r w:rsidRPr="00AC3E9D">
        <w:rPr>
          <w:rFonts w:ascii="Trebuchet MS" w:hAnsi="Trebuchet MS"/>
          <w:b/>
          <w:bCs/>
          <w:color w:val="000000"/>
          <w:sz w:val="22"/>
          <w:szCs w:val="22"/>
          <w:lang w:val="ro-RO"/>
        </w:rPr>
        <w:t>Deşeurile stocate temporar (</w:t>
      </w:r>
      <w:r w:rsidR="00387951" w:rsidRPr="00AC3E9D">
        <w:rPr>
          <w:rFonts w:ascii="Trebuchet MS" w:hAnsi="Trebuchet MS"/>
          <w:b/>
          <w:bCs/>
          <w:color w:val="000000"/>
          <w:sz w:val="22"/>
          <w:szCs w:val="22"/>
          <w:lang w:val="ro-RO"/>
        </w:rPr>
        <w:t>tipuri, comp</w:t>
      </w:r>
      <w:r w:rsidRPr="00AC3E9D">
        <w:rPr>
          <w:rFonts w:ascii="Trebuchet MS" w:hAnsi="Trebuchet MS"/>
          <w:b/>
          <w:bCs/>
          <w:color w:val="000000"/>
          <w:sz w:val="22"/>
          <w:szCs w:val="22"/>
          <w:lang w:val="ro-RO"/>
        </w:rPr>
        <w:t xml:space="preserve">ozitie, cantitati, </w:t>
      </w:r>
      <w:r w:rsidR="001D71F2" w:rsidRPr="00AC3E9D">
        <w:rPr>
          <w:rFonts w:ascii="Trebuchet MS" w:hAnsi="Trebuchet MS"/>
          <w:b/>
          <w:bCs/>
          <w:color w:val="000000"/>
          <w:sz w:val="22"/>
          <w:szCs w:val="22"/>
          <w:lang w:val="ro-RO"/>
        </w:rPr>
        <w:t>mod de stocare</w:t>
      </w:r>
      <w:r w:rsidR="00387951" w:rsidRPr="00AC3E9D">
        <w:rPr>
          <w:rFonts w:ascii="Trebuchet MS" w:hAnsi="Trebuchet MS"/>
          <w:b/>
          <w:bCs/>
          <w:color w:val="000000"/>
          <w:sz w:val="22"/>
          <w:szCs w:val="22"/>
          <w:lang w:val="ro-RO"/>
        </w:rPr>
        <w:t>):</w:t>
      </w:r>
      <w:r w:rsidRPr="00AC3E9D">
        <w:rPr>
          <w:rFonts w:ascii="Trebuchet MS" w:hAnsi="Trebuchet MS"/>
          <w:b/>
          <w:bCs/>
          <w:color w:val="000000"/>
          <w:sz w:val="22"/>
          <w:szCs w:val="22"/>
          <w:lang w:val="ro-RO"/>
        </w:rPr>
        <w:t xml:space="preserve"> </w:t>
      </w:r>
      <w:r w:rsidR="00AC3E9D" w:rsidRPr="00A07C80">
        <w:rPr>
          <w:rFonts w:ascii="Trebuchet MS" w:hAnsi="Trebuchet MS"/>
          <w:bCs/>
          <w:color w:val="000000"/>
          <w:sz w:val="22"/>
          <w:szCs w:val="22"/>
          <w:lang w:val="ro-RO"/>
        </w:rPr>
        <w:t>nu este cazul.</w:t>
      </w:r>
    </w:p>
    <w:p w14:paraId="0BD284EE" w14:textId="77777777" w:rsidR="00AC3E9D" w:rsidRPr="00AC3E9D" w:rsidRDefault="00AC3E9D" w:rsidP="00AC3E9D">
      <w:pPr>
        <w:pStyle w:val="PlainText"/>
        <w:ind w:left="284"/>
        <w:jc w:val="both"/>
        <w:rPr>
          <w:rFonts w:ascii="Trebuchet MS" w:hAnsi="Trebuchet MS"/>
          <w:b/>
          <w:bCs/>
          <w:color w:val="000000"/>
          <w:sz w:val="22"/>
          <w:szCs w:val="22"/>
          <w:lang w:val="ro-RO"/>
        </w:rPr>
      </w:pPr>
    </w:p>
    <w:p w14:paraId="4B312E78" w14:textId="3CB621E1" w:rsidR="00387951" w:rsidRPr="00A07C80" w:rsidRDefault="000416ED" w:rsidP="00A07C80">
      <w:pPr>
        <w:pStyle w:val="PlainText"/>
        <w:numPr>
          <w:ilvl w:val="0"/>
          <w:numId w:val="15"/>
        </w:numPr>
        <w:spacing w:line="360" w:lineRule="auto"/>
        <w:ind w:left="284" w:hanging="284"/>
        <w:jc w:val="both"/>
        <w:rPr>
          <w:rFonts w:ascii="Trebuchet MS" w:hAnsi="Trebuchet MS"/>
          <w:b/>
          <w:bCs/>
          <w:color w:val="000000"/>
          <w:sz w:val="22"/>
          <w:szCs w:val="22"/>
          <w:lang w:val="ro-RO"/>
        </w:rPr>
      </w:pPr>
      <w:r w:rsidRPr="00A07C80">
        <w:rPr>
          <w:rFonts w:ascii="Trebuchet MS" w:hAnsi="Trebuchet MS"/>
          <w:b/>
          <w:bCs/>
          <w:color w:val="000000"/>
          <w:sz w:val="22"/>
          <w:szCs w:val="22"/>
          <w:lang w:val="ro-RO"/>
        </w:rPr>
        <w:lastRenderedPageBreak/>
        <w:t>Deșeuri tratate</w:t>
      </w:r>
      <w:r w:rsidR="00387951" w:rsidRPr="00A07C80">
        <w:rPr>
          <w:rFonts w:ascii="Trebuchet MS" w:hAnsi="Trebuchet MS"/>
          <w:b/>
          <w:bCs/>
          <w:color w:val="000000"/>
          <w:sz w:val="22"/>
          <w:szCs w:val="22"/>
          <w:lang w:val="ro-RO"/>
        </w:rPr>
        <w:t xml:space="preserve"> (</w:t>
      </w:r>
      <w:r w:rsidR="001D71F2" w:rsidRPr="00A07C80">
        <w:rPr>
          <w:rFonts w:ascii="Trebuchet MS" w:hAnsi="Trebuchet MS"/>
          <w:b/>
          <w:bCs/>
          <w:color w:val="000000"/>
          <w:sz w:val="22"/>
          <w:szCs w:val="22"/>
          <w:lang w:val="ro-RO"/>
        </w:rPr>
        <w:t>valorificate/eliminate</w:t>
      </w:r>
      <w:r w:rsidRPr="00A07C80">
        <w:rPr>
          <w:rFonts w:ascii="Trebuchet MS" w:hAnsi="Trebuchet MS"/>
          <w:b/>
          <w:bCs/>
          <w:color w:val="000000"/>
          <w:sz w:val="22"/>
          <w:szCs w:val="22"/>
          <w:lang w:val="ro-RO"/>
        </w:rPr>
        <w:t>)</w:t>
      </w:r>
      <w:r w:rsidR="00387951" w:rsidRPr="00A07C80">
        <w:rPr>
          <w:rFonts w:ascii="Trebuchet MS" w:hAnsi="Trebuchet MS"/>
          <w:b/>
          <w:bCs/>
          <w:color w:val="000000"/>
          <w:sz w:val="22"/>
          <w:szCs w:val="22"/>
          <w:lang w:val="ro-RO"/>
        </w:rPr>
        <w:t>:</w:t>
      </w:r>
      <w:r w:rsidR="00373FC7" w:rsidRPr="00A07C80">
        <w:rPr>
          <w:rFonts w:ascii="Trebuchet MS" w:hAnsi="Trebuchet MS"/>
          <w:b/>
          <w:bCs/>
          <w:color w:val="000000"/>
          <w:sz w:val="22"/>
          <w:szCs w:val="22"/>
          <w:lang w:val="ro-RO"/>
        </w:rPr>
        <w:t xml:space="preserve"> </w:t>
      </w:r>
      <w:r w:rsidR="00AC3E9D" w:rsidRPr="00A07C80">
        <w:rPr>
          <w:rFonts w:ascii="Trebuchet MS" w:hAnsi="Trebuchet MS"/>
          <w:bCs/>
          <w:color w:val="000000"/>
          <w:sz w:val="22"/>
          <w:szCs w:val="22"/>
          <w:lang w:val="ro-RO"/>
        </w:rPr>
        <w:t>nu este cazul.</w:t>
      </w:r>
    </w:p>
    <w:p w14:paraId="749095D5" w14:textId="77777777" w:rsidR="00373FC7" w:rsidRPr="00A07C80" w:rsidRDefault="00373FC7" w:rsidP="00AC3E9D">
      <w:pPr>
        <w:pStyle w:val="PlainText"/>
        <w:jc w:val="both"/>
        <w:rPr>
          <w:rFonts w:ascii="Trebuchet MS" w:hAnsi="Trebuchet MS"/>
          <w:b/>
          <w:bCs/>
          <w:color w:val="000000"/>
          <w:sz w:val="22"/>
          <w:szCs w:val="22"/>
          <w:lang w:val="ro-RO"/>
        </w:rPr>
      </w:pPr>
    </w:p>
    <w:p w14:paraId="69D10A1B" w14:textId="28B1A83F" w:rsidR="00387951" w:rsidRPr="00A07C80" w:rsidRDefault="00387951" w:rsidP="00A07C80">
      <w:pPr>
        <w:pStyle w:val="PlainText"/>
        <w:numPr>
          <w:ilvl w:val="0"/>
          <w:numId w:val="15"/>
        </w:numPr>
        <w:spacing w:line="360" w:lineRule="auto"/>
        <w:ind w:left="284" w:hanging="284"/>
        <w:jc w:val="both"/>
        <w:rPr>
          <w:rFonts w:ascii="Trebuchet MS" w:hAnsi="Trebuchet MS"/>
          <w:b/>
          <w:bCs/>
          <w:color w:val="000000"/>
          <w:sz w:val="22"/>
          <w:szCs w:val="22"/>
          <w:lang w:val="ro-RO"/>
        </w:rPr>
      </w:pPr>
      <w:r w:rsidRPr="00A07C80">
        <w:rPr>
          <w:rFonts w:ascii="Trebuchet MS" w:hAnsi="Trebuchet MS"/>
          <w:b/>
          <w:bCs/>
          <w:color w:val="000000"/>
          <w:sz w:val="22"/>
          <w:szCs w:val="22"/>
          <w:lang w:val="ro-RO"/>
        </w:rPr>
        <w:t>Modul de  transport  al   deşeurilor  şi  m</w:t>
      </w:r>
      <w:r w:rsidRPr="00A07C80">
        <w:rPr>
          <w:rFonts w:ascii="Trebuchet MS" w:hAnsi="Trebuchet MS"/>
          <w:b/>
          <w:color w:val="000000"/>
          <w:sz w:val="22"/>
          <w:szCs w:val="22"/>
          <w:lang w:val="ro-RO"/>
        </w:rPr>
        <w:t>ă</w:t>
      </w:r>
      <w:r w:rsidRPr="00A07C80">
        <w:rPr>
          <w:rFonts w:ascii="Trebuchet MS" w:hAnsi="Trebuchet MS"/>
          <w:b/>
          <w:bCs/>
          <w:color w:val="000000"/>
          <w:sz w:val="22"/>
          <w:szCs w:val="22"/>
          <w:lang w:val="ro-RO"/>
        </w:rPr>
        <w:t>suri</w:t>
      </w:r>
      <w:r w:rsidR="005562E6" w:rsidRPr="00A07C80">
        <w:rPr>
          <w:rFonts w:ascii="Trebuchet MS" w:hAnsi="Trebuchet MS"/>
          <w:b/>
          <w:bCs/>
          <w:color w:val="000000"/>
          <w:sz w:val="22"/>
          <w:szCs w:val="22"/>
          <w:lang w:val="ro-RO"/>
        </w:rPr>
        <w:t>le  pentru  protecţia  mediulu</w:t>
      </w:r>
      <w:r w:rsidR="00B15667" w:rsidRPr="00A07C80">
        <w:rPr>
          <w:rFonts w:ascii="Trebuchet MS" w:hAnsi="Trebuchet MS"/>
          <w:b/>
          <w:bCs/>
          <w:color w:val="000000"/>
          <w:sz w:val="22"/>
          <w:szCs w:val="22"/>
          <w:lang w:val="ro-RO"/>
        </w:rPr>
        <w:t>i:</w:t>
      </w:r>
      <w:r w:rsidR="005562E6" w:rsidRPr="00A07C80">
        <w:rPr>
          <w:rFonts w:ascii="Trebuchet MS" w:hAnsi="Trebuchet MS"/>
          <w:bCs/>
          <w:color w:val="000000"/>
          <w:sz w:val="22"/>
          <w:szCs w:val="22"/>
          <w:lang w:val="ro-RO"/>
        </w:rPr>
        <w:t xml:space="preserve"> nu este cazul.</w:t>
      </w:r>
    </w:p>
    <w:p w14:paraId="137DA639" w14:textId="77777777" w:rsidR="005562E6" w:rsidRPr="00A07C80" w:rsidRDefault="005562E6" w:rsidP="00AC3E9D">
      <w:pPr>
        <w:pStyle w:val="PlainText"/>
        <w:ind w:left="284"/>
        <w:jc w:val="both"/>
        <w:rPr>
          <w:rFonts w:ascii="Trebuchet MS" w:hAnsi="Trebuchet MS"/>
          <w:b/>
          <w:bCs/>
          <w:color w:val="000000"/>
          <w:sz w:val="22"/>
          <w:szCs w:val="22"/>
          <w:lang w:val="ro-RO"/>
        </w:rPr>
      </w:pPr>
    </w:p>
    <w:p w14:paraId="565E8836" w14:textId="18D623F1" w:rsidR="00AA6C05" w:rsidRPr="00A07C80" w:rsidRDefault="006D4939" w:rsidP="00A07C80">
      <w:pPr>
        <w:pStyle w:val="PlainText"/>
        <w:numPr>
          <w:ilvl w:val="0"/>
          <w:numId w:val="15"/>
        </w:numPr>
        <w:spacing w:line="360" w:lineRule="auto"/>
        <w:ind w:left="284" w:hanging="284"/>
        <w:jc w:val="both"/>
        <w:rPr>
          <w:rFonts w:ascii="Trebuchet MS" w:hAnsi="Trebuchet MS"/>
          <w:bCs/>
          <w:sz w:val="22"/>
          <w:szCs w:val="22"/>
          <w:lang w:val="ro-RO"/>
        </w:rPr>
      </w:pPr>
      <w:r w:rsidRPr="00A07C80">
        <w:rPr>
          <w:rFonts w:ascii="Trebuchet MS" w:hAnsi="Trebuchet MS"/>
          <w:b/>
          <w:bCs/>
          <w:color w:val="000000"/>
          <w:sz w:val="22"/>
          <w:szCs w:val="22"/>
          <w:lang w:val="ro-RO"/>
        </w:rPr>
        <w:t xml:space="preserve">Mod </w:t>
      </w:r>
      <w:r w:rsidRPr="00A07C80">
        <w:rPr>
          <w:rFonts w:ascii="Trebuchet MS" w:hAnsi="Trebuchet MS"/>
          <w:b/>
          <w:bCs/>
          <w:sz w:val="22"/>
          <w:szCs w:val="22"/>
          <w:lang w:val="ro-RO"/>
        </w:rPr>
        <w:t xml:space="preserve">de </w:t>
      </w:r>
      <w:r w:rsidR="00387951" w:rsidRPr="00A07C80">
        <w:rPr>
          <w:rFonts w:ascii="Trebuchet MS" w:hAnsi="Trebuchet MS"/>
          <w:b/>
          <w:bCs/>
          <w:sz w:val="22"/>
          <w:szCs w:val="22"/>
          <w:lang w:val="ro-RO"/>
        </w:rPr>
        <w:t>eliminare (dep</w:t>
      </w:r>
      <w:r w:rsidR="00096E4B" w:rsidRPr="00A07C80">
        <w:rPr>
          <w:rFonts w:ascii="Trebuchet MS" w:hAnsi="Trebuchet MS"/>
          <w:b/>
          <w:bCs/>
          <w:sz w:val="22"/>
          <w:szCs w:val="22"/>
          <w:lang w:val="ro-RO"/>
        </w:rPr>
        <w:t>ozitare definitivă, incinerare</w:t>
      </w:r>
      <w:r w:rsidR="00387951" w:rsidRPr="00A07C80">
        <w:rPr>
          <w:rFonts w:ascii="Trebuchet MS" w:hAnsi="Trebuchet MS"/>
          <w:b/>
          <w:bCs/>
          <w:sz w:val="22"/>
          <w:szCs w:val="22"/>
          <w:lang w:val="ro-RO"/>
        </w:rPr>
        <w:t xml:space="preserve">): </w:t>
      </w:r>
      <w:r w:rsidR="005562E6" w:rsidRPr="00A07C80">
        <w:rPr>
          <w:rFonts w:ascii="Trebuchet MS" w:hAnsi="Trebuchet MS"/>
          <w:bCs/>
          <w:sz w:val="22"/>
          <w:szCs w:val="22"/>
          <w:lang w:val="ro-RO"/>
        </w:rPr>
        <w:t>nu este cazul.</w:t>
      </w:r>
    </w:p>
    <w:p w14:paraId="039C5F9B" w14:textId="77777777" w:rsidR="00ED6D05" w:rsidRPr="00A07C80" w:rsidRDefault="00ED6D05" w:rsidP="00AC3E9D">
      <w:pPr>
        <w:pStyle w:val="PlainText"/>
        <w:ind w:left="284" w:hanging="284"/>
        <w:jc w:val="both"/>
        <w:rPr>
          <w:rFonts w:ascii="Trebuchet MS" w:hAnsi="Trebuchet MS"/>
          <w:b/>
          <w:bCs/>
          <w:sz w:val="22"/>
          <w:szCs w:val="22"/>
          <w:lang w:val="ro-RO"/>
        </w:rPr>
      </w:pPr>
    </w:p>
    <w:p w14:paraId="210C6493" w14:textId="67898DB3" w:rsidR="00387951" w:rsidRPr="00A07C80" w:rsidRDefault="00387951" w:rsidP="00A07C80">
      <w:pPr>
        <w:pStyle w:val="PlainText"/>
        <w:numPr>
          <w:ilvl w:val="0"/>
          <w:numId w:val="15"/>
        </w:numPr>
        <w:spacing w:line="360" w:lineRule="auto"/>
        <w:ind w:left="284"/>
        <w:jc w:val="both"/>
        <w:rPr>
          <w:rFonts w:ascii="Trebuchet MS" w:hAnsi="Trebuchet MS"/>
          <w:bCs/>
          <w:sz w:val="22"/>
          <w:szCs w:val="22"/>
          <w:lang w:val="ro-RO"/>
        </w:rPr>
      </w:pPr>
      <w:r w:rsidRPr="00A07C80">
        <w:rPr>
          <w:rFonts w:ascii="Trebuchet MS" w:hAnsi="Trebuchet MS"/>
          <w:b/>
          <w:bCs/>
          <w:sz w:val="22"/>
          <w:szCs w:val="22"/>
          <w:lang w:val="ro-RO"/>
        </w:rPr>
        <w:t xml:space="preserve">Monitorizarea </w:t>
      </w:r>
      <w:r w:rsidR="006D4939" w:rsidRPr="00A07C80">
        <w:rPr>
          <w:rFonts w:ascii="Trebuchet MS" w:hAnsi="Trebuchet MS"/>
          <w:b/>
          <w:bCs/>
          <w:sz w:val="22"/>
          <w:szCs w:val="22"/>
          <w:lang w:val="ro-RO"/>
        </w:rPr>
        <w:t>gestiunii d</w:t>
      </w:r>
      <w:r w:rsidR="009B6E37" w:rsidRPr="00A07C80">
        <w:rPr>
          <w:rFonts w:ascii="Trebuchet MS" w:hAnsi="Trebuchet MS"/>
          <w:b/>
          <w:bCs/>
          <w:sz w:val="22"/>
          <w:szCs w:val="22"/>
          <w:lang w:val="ro-RO"/>
        </w:rPr>
        <w:t>eşeurilor</w:t>
      </w:r>
      <w:r w:rsidRPr="00A07C80">
        <w:rPr>
          <w:rFonts w:ascii="Trebuchet MS" w:hAnsi="Trebuchet MS"/>
          <w:b/>
          <w:bCs/>
          <w:sz w:val="22"/>
          <w:szCs w:val="22"/>
          <w:lang w:val="ro-RO"/>
        </w:rPr>
        <w:t>:</w:t>
      </w:r>
      <w:r w:rsidR="003B2D01" w:rsidRPr="00A07C80">
        <w:rPr>
          <w:rFonts w:ascii="Trebuchet MS" w:hAnsi="Trebuchet MS"/>
          <w:b/>
          <w:bCs/>
          <w:sz w:val="22"/>
          <w:szCs w:val="22"/>
          <w:lang w:val="ro-RO"/>
        </w:rPr>
        <w:t xml:space="preserve"> </w:t>
      </w:r>
      <w:r w:rsidR="003B2D01" w:rsidRPr="00A07C80">
        <w:rPr>
          <w:rFonts w:ascii="Trebuchet MS" w:hAnsi="Trebuchet MS"/>
          <w:bCs/>
          <w:sz w:val="22"/>
          <w:szCs w:val="22"/>
          <w:lang w:val="ro-RO"/>
        </w:rPr>
        <w:t>se va ține o evidenţă a deşeurilor (tipuri, cantităţi, sortarea şi valorificarea prin unităţi specializate a celor reciclabile) conform legislaţiei în vigoare.</w:t>
      </w:r>
    </w:p>
    <w:p w14:paraId="53FF1383" w14:textId="77777777" w:rsidR="00ED6D05" w:rsidRPr="00A07C80" w:rsidRDefault="00ED6D05" w:rsidP="00AC3E9D">
      <w:pPr>
        <w:pStyle w:val="PlainText"/>
        <w:ind w:left="284" w:hanging="284"/>
        <w:jc w:val="both"/>
        <w:rPr>
          <w:rFonts w:ascii="Trebuchet MS" w:hAnsi="Trebuchet MS"/>
          <w:b/>
          <w:bCs/>
          <w:color w:val="000000"/>
          <w:sz w:val="22"/>
          <w:szCs w:val="22"/>
          <w:lang w:val="ro-RO"/>
        </w:rPr>
      </w:pPr>
    </w:p>
    <w:p w14:paraId="7B9C669F" w14:textId="77777777" w:rsidR="00387951" w:rsidRPr="00A07C80" w:rsidRDefault="00977D29" w:rsidP="00A07C80">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A07C80">
        <w:rPr>
          <w:rFonts w:ascii="Trebuchet MS" w:hAnsi="Trebuchet MS" w:cs="Times New Roman"/>
          <w:b/>
          <w:bCs/>
          <w:lang w:val="ro-RO"/>
        </w:rPr>
        <w:t>Ambalajele folosite</w:t>
      </w:r>
      <w:r w:rsidR="00387951" w:rsidRPr="00A07C80">
        <w:rPr>
          <w:rFonts w:ascii="Trebuchet MS" w:hAnsi="Trebuchet MS" w:cs="Times New Roman"/>
          <w:b/>
          <w:bCs/>
          <w:lang w:val="ro-RO"/>
        </w:rPr>
        <w:t xml:space="preserve"> - tipuri şi cantit</w:t>
      </w:r>
      <w:r w:rsidR="00387951" w:rsidRPr="00A07C80">
        <w:rPr>
          <w:rFonts w:ascii="Calibri" w:hAnsi="Calibri" w:cs="Calibri"/>
          <w:b/>
          <w:bCs/>
          <w:lang w:val="ro-RO"/>
        </w:rPr>
        <w:t>ǎ</w:t>
      </w:r>
      <w:r w:rsidR="00387951" w:rsidRPr="00A07C80">
        <w:rPr>
          <w:rFonts w:ascii="Trebuchet MS" w:hAnsi="Trebuchet MS" w:cs="Trebuchet MS"/>
          <w:b/>
          <w:bCs/>
          <w:lang w:val="ro-RO"/>
        </w:rPr>
        <w:t>ţ</w:t>
      </w:r>
      <w:r w:rsidR="00387951" w:rsidRPr="00A07C80">
        <w:rPr>
          <w:rFonts w:ascii="Trebuchet MS" w:hAnsi="Trebuchet MS" w:cs="Times New Roman"/>
          <w:b/>
          <w:bCs/>
          <w:lang w:val="ro-RO"/>
        </w:rPr>
        <w:t xml:space="preserve">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8"/>
        <w:gridCol w:w="3648"/>
        <w:gridCol w:w="2093"/>
        <w:gridCol w:w="1367"/>
      </w:tblGrid>
      <w:tr w:rsidR="00977D29" w:rsidRPr="00AC3E9D" w14:paraId="57272015" w14:textId="77777777" w:rsidTr="00AC3E9D">
        <w:tc>
          <w:tcPr>
            <w:tcW w:w="1319" w:type="pct"/>
            <w:shd w:val="clear" w:color="auto" w:fill="C0C0C0"/>
            <w:vAlign w:val="center"/>
          </w:tcPr>
          <w:p w14:paraId="3A19E064" w14:textId="77777777" w:rsidR="00977D29" w:rsidRPr="00AC3E9D" w:rsidRDefault="00977D29" w:rsidP="00AC3E9D">
            <w:pPr>
              <w:autoSpaceDE w:val="0"/>
              <w:autoSpaceDN w:val="0"/>
              <w:adjustRightInd w:val="0"/>
              <w:spacing w:before="40" w:after="0" w:line="240" w:lineRule="auto"/>
              <w:jc w:val="center"/>
              <w:rPr>
                <w:rFonts w:ascii="Trebuchet MS" w:eastAsia="Times New Roman" w:hAnsi="Trebuchet MS" w:cs="Times New Roman"/>
                <w:b/>
                <w:sz w:val="20"/>
                <w:lang w:val="ro-RO"/>
              </w:rPr>
            </w:pPr>
            <w:r w:rsidRPr="00AC3E9D">
              <w:rPr>
                <w:rFonts w:ascii="Trebuchet MS" w:eastAsia="Times New Roman" w:hAnsi="Trebuchet MS" w:cs="Times New Roman"/>
                <w:b/>
                <w:sz w:val="20"/>
                <w:lang w:val="ro-RO"/>
              </w:rPr>
              <w:t>Tip ambalaj</w:t>
            </w:r>
          </w:p>
        </w:tc>
        <w:tc>
          <w:tcPr>
            <w:tcW w:w="1889" w:type="pct"/>
            <w:shd w:val="clear" w:color="auto" w:fill="C0C0C0"/>
            <w:vAlign w:val="center"/>
          </w:tcPr>
          <w:p w14:paraId="0DC23545" w14:textId="77777777" w:rsidR="00977D29" w:rsidRPr="00AC3E9D" w:rsidRDefault="00977D29" w:rsidP="00AC3E9D">
            <w:pPr>
              <w:autoSpaceDE w:val="0"/>
              <w:autoSpaceDN w:val="0"/>
              <w:adjustRightInd w:val="0"/>
              <w:spacing w:before="40" w:after="0" w:line="240" w:lineRule="auto"/>
              <w:jc w:val="center"/>
              <w:rPr>
                <w:rFonts w:ascii="Trebuchet MS" w:eastAsia="Times New Roman" w:hAnsi="Trebuchet MS" w:cs="Times New Roman"/>
                <w:b/>
                <w:sz w:val="20"/>
                <w:lang w:val="ro-RO"/>
              </w:rPr>
            </w:pPr>
            <w:r w:rsidRPr="00AC3E9D">
              <w:rPr>
                <w:rFonts w:ascii="Trebuchet MS" w:eastAsia="Times New Roman" w:hAnsi="Trebuchet MS" w:cs="Times New Roman"/>
                <w:b/>
                <w:sz w:val="20"/>
                <w:lang w:val="ro-RO"/>
              </w:rPr>
              <w:t>Descriere</w:t>
            </w:r>
          </w:p>
        </w:tc>
        <w:tc>
          <w:tcPr>
            <w:tcW w:w="1084" w:type="pct"/>
            <w:shd w:val="clear" w:color="auto" w:fill="C0C0C0"/>
            <w:vAlign w:val="center"/>
          </w:tcPr>
          <w:p w14:paraId="6E8262D8" w14:textId="77777777" w:rsidR="00977D29" w:rsidRPr="00AC3E9D" w:rsidRDefault="00977D29" w:rsidP="00AC3E9D">
            <w:pPr>
              <w:autoSpaceDE w:val="0"/>
              <w:autoSpaceDN w:val="0"/>
              <w:adjustRightInd w:val="0"/>
              <w:spacing w:before="40" w:after="0" w:line="240" w:lineRule="auto"/>
              <w:jc w:val="center"/>
              <w:rPr>
                <w:rFonts w:ascii="Trebuchet MS" w:eastAsia="Times New Roman" w:hAnsi="Trebuchet MS" w:cs="Times New Roman"/>
                <w:b/>
                <w:sz w:val="20"/>
                <w:lang w:val="ro-RO"/>
              </w:rPr>
            </w:pPr>
            <w:r w:rsidRPr="00AC3E9D">
              <w:rPr>
                <w:rFonts w:ascii="Trebuchet MS" w:eastAsia="Times New Roman" w:hAnsi="Trebuchet MS" w:cs="Times New Roman"/>
                <w:b/>
                <w:sz w:val="20"/>
                <w:lang w:val="ro-RO"/>
              </w:rPr>
              <w:t>Cantitate</w:t>
            </w:r>
          </w:p>
        </w:tc>
        <w:tc>
          <w:tcPr>
            <w:tcW w:w="708" w:type="pct"/>
            <w:shd w:val="clear" w:color="auto" w:fill="C0C0C0"/>
            <w:vAlign w:val="center"/>
          </w:tcPr>
          <w:p w14:paraId="1B16DCF3" w14:textId="77777777" w:rsidR="00977D29" w:rsidRPr="00AC3E9D" w:rsidRDefault="00977D29" w:rsidP="00AC3E9D">
            <w:pPr>
              <w:autoSpaceDE w:val="0"/>
              <w:autoSpaceDN w:val="0"/>
              <w:adjustRightInd w:val="0"/>
              <w:spacing w:before="40" w:after="0" w:line="240" w:lineRule="auto"/>
              <w:jc w:val="center"/>
              <w:rPr>
                <w:rFonts w:ascii="Trebuchet MS" w:eastAsia="Times New Roman" w:hAnsi="Trebuchet MS" w:cs="Times New Roman"/>
                <w:b/>
                <w:sz w:val="20"/>
                <w:lang w:val="ro-RO"/>
              </w:rPr>
            </w:pPr>
            <w:r w:rsidRPr="00AC3E9D">
              <w:rPr>
                <w:rFonts w:ascii="Trebuchet MS" w:eastAsia="Times New Roman" w:hAnsi="Trebuchet MS" w:cs="Times New Roman"/>
                <w:b/>
                <w:sz w:val="20"/>
                <w:lang w:val="ro-RO"/>
              </w:rPr>
              <w:t>UM</w:t>
            </w:r>
          </w:p>
        </w:tc>
      </w:tr>
      <w:tr w:rsidR="00AC3E9D" w:rsidRPr="00AC3E9D" w14:paraId="20E75A9E" w14:textId="77777777" w:rsidTr="00AC3E9D">
        <w:trPr>
          <w:trHeight w:val="70"/>
        </w:trPr>
        <w:tc>
          <w:tcPr>
            <w:tcW w:w="1319" w:type="pct"/>
            <w:shd w:val="clear" w:color="auto" w:fill="auto"/>
          </w:tcPr>
          <w:p w14:paraId="13069C40" w14:textId="06B4ACBD"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sidRPr="00AC3E9D">
              <w:rPr>
                <w:rFonts w:ascii="Trebuchet MS" w:hAnsi="Trebuchet MS" w:cs="Times New Roman"/>
                <w:sz w:val="20"/>
                <w:lang w:val="en-GB"/>
              </w:rPr>
              <w:t>Ambalaje plastic</w:t>
            </w:r>
            <w:r>
              <w:rPr>
                <w:rFonts w:ascii="Trebuchet MS" w:hAnsi="Trebuchet MS" w:cs="Times New Roman"/>
                <w:sz w:val="20"/>
                <w:lang w:val="en-GB"/>
              </w:rPr>
              <w:t>/hârtie</w:t>
            </w:r>
          </w:p>
        </w:tc>
        <w:tc>
          <w:tcPr>
            <w:tcW w:w="1889" w:type="pct"/>
            <w:shd w:val="clear" w:color="auto" w:fill="auto"/>
          </w:tcPr>
          <w:p w14:paraId="7FA4F5D3" w14:textId="23753E5B"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sidRPr="00A96F22">
              <w:rPr>
                <w:rFonts w:ascii="Trebuchet MS" w:hAnsi="Trebuchet MS" w:cs="Times New Roman"/>
                <w:color w:val="000000"/>
                <w:sz w:val="20"/>
              </w:rPr>
              <w:t>Pungi/folie</w:t>
            </w:r>
          </w:p>
        </w:tc>
        <w:tc>
          <w:tcPr>
            <w:tcW w:w="1084" w:type="pct"/>
            <w:shd w:val="clear" w:color="auto" w:fill="auto"/>
          </w:tcPr>
          <w:p w14:paraId="767790CB" w14:textId="0EA3471B"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color w:val="000000"/>
                <w:sz w:val="20"/>
              </w:rPr>
              <w:t>5000</w:t>
            </w:r>
          </w:p>
        </w:tc>
        <w:tc>
          <w:tcPr>
            <w:tcW w:w="708" w:type="pct"/>
            <w:shd w:val="clear" w:color="auto" w:fill="auto"/>
          </w:tcPr>
          <w:p w14:paraId="63FAA05F" w14:textId="6FD71C2C"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t>buc/lună</w:t>
            </w:r>
          </w:p>
        </w:tc>
      </w:tr>
      <w:tr w:rsidR="00AC3E9D" w:rsidRPr="00AC3E9D" w14:paraId="49454409" w14:textId="77777777" w:rsidTr="00AC3E9D">
        <w:trPr>
          <w:trHeight w:val="70"/>
        </w:trPr>
        <w:tc>
          <w:tcPr>
            <w:tcW w:w="1319" w:type="pct"/>
            <w:shd w:val="clear" w:color="auto" w:fill="auto"/>
          </w:tcPr>
          <w:p w14:paraId="60482EC5" w14:textId="2BB79FFF" w:rsidR="00AC3E9D" w:rsidRPr="00AC3E9D" w:rsidRDefault="00AC3E9D" w:rsidP="00AC3E9D">
            <w:pPr>
              <w:autoSpaceDE w:val="0"/>
              <w:autoSpaceDN w:val="0"/>
              <w:adjustRightInd w:val="0"/>
              <w:spacing w:before="40" w:after="0" w:line="240" w:lineRule="auto"/>
              <w:jc w:val="center"/>
              <w:rPr>
                <w:rFonts w:ascii="Trebuchet MS" w:hAnsi="Trebuchet MS" w:cs="Times New Roman"/>
                <w:sz w:val="20"/>
                <w:lang w:val="en-GB"/>
              </w:rPr>
            </w:pPr>
            <w:r w:rsidRPr="00AC3E9D">
              <w:rPr>
                <w:rFonts w:ascii="Trebuchet MS" w:hAnsi="Trebuchet MS" w:cs="Times New Roman"/>
                <w:sz w:val="20"/>
                <w:lang w:val="en-GB"/>
              </w:rPr>
              <w:t>Ambalaje plastic</w:t>
            </w:r>
          </w:p>
        </w:tc>
        <w:tc>
          <w:tcPr>
            <w:tcW w:w="1889" w:type="pct"/>
            <w:shd w:val="clear" w:color="auto" w:fill="auto"/>
          </w:tcPr>
          <w:p w14:paraId="4C3731F4" w14:textId="63E5EDC4" w:rsidR="00AC3E9D" w:rsidRPr="00AC3E9D" w:rsidRDefault="00AC3E9D" w:rsidP="00AC3E9D">
            <w:pPr>
              <w:autoSpaceDE w:val="0"/>
              <w:autoSpaceDN w:val="0"/>
              <w:adjustRightInd w:val="0"/>
              <w:spacing w:before="40" w:after="0" w:line="240" w:lineRule="auto"/>
              <w:jc w:val="center"/>
              <w:rPr>
                <w:rFonts w:ascii="Trebuchet MS" w:hAnsi="Trebuchet MS" w:cs="Times New Roman"/>
                <w:sz w:val="20"/>
              </w:rPr>
            </w:pPr>
            <w:r w:rsidRPr="00A96F22">
              <w:rPr>
                <w:rFonts w:ascii="Trebuchet MS" w:hAnsi="Trebuchet MS" w:cs="Times New Roman"/>
                <w:color w:val="000000"/>
                <w:sz w:val="20"/>
              </w:rPr>
              <w:t>Plastic (caserole)</w:t>
            </w:r>
          </w:p>
        </w:tc>
        <w:tc>
          <w:tcPr>
            <w:tcW w:w="1084" w:type="pct"/>
            <w:shd w:val="clear" w:color="auto" w:fill="auto"/>
          </w:tcPr>
          <w:p w14:paraId="7C84372D" w14:textId="2A60AA6A"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bCs/>
                <w:color w:val="000000"/>
                <w:sz w:val="20"/>
              </w:rPr>
              <w:t>1500</w:t>
            </w:r>
          </w:p>
        </w:tc>
        <w:tc>
          <w:tcPr>
            <w:tcW w:w="708" w:type="pct"/>
            <w:shd w:val="clear" w:color="auto" w:fill="auto"/>
          </w:tcPr>
          <w:p w14:paraId="7745BBDF" w14:textId="597663AC"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t>buc/lună</w:t>
            </w:r>
          </w:p>
        </w:tc>
      </w:tr>
      <w:tr w:rsidR="00AC3E9D" w:rsidRPr="00AC3E9D" w14:paraId="32C31613" w14:textId="77777777" w:rsidTr="00AC3E9D">
        <w:trPr>
          <w:trHeight w:val="70"/>
        </w:trPr>
        <w:tc>
          <w:tcPr>
            <w:tcW w:w="1319" w:type="pct"/>
            <w:shd w:val="clear" w:color="auto" w:fill="auto"/>
          </w:tcPr>
          <w:p w14:paraId="1F64C7BA" w14:textId="07739B95" w:rsidR="00AC3E9D" w:rsidRPr="00AC3E9D" w:rsidRDefault="00AC3E9D" w:rsidP="00AC3E9D">
            <w:pPr>
              <w:autoSpaceDE w:val="0"/>
              <w:autoSpaceDN w:val="0"/>
              <w:adjustRightInd w:val="0"/>
              <w:spacing w:before="40" w:after="0" w:line="240" w:lineRule="auto"/>
              <w:jc w:val="center"/>
              <w:rPr>
                <w:rFonts w:ascii="Trebuchet MS" w:hAnsi="Trebuchet MS" w:cs="Times New Roman"/>
                <w:sz w:val="20"/>
                <w:lang w:val="en-GB"/>
              </w:rPr>
            </w:pPr>
            <w:r w:rsidRPr="00AC3E9D">
              <w:rPr>
                <w:rFonts w:ascii="Trebuchet MS" w:hAnsi="Trebuchet MS" w:cs="Times New Roman"/>
                <w:sz w:val="20"/>
                <w:lang w:val="en-GB"/>
              </w:rPr>
              <w:t>Ambalaje h</w:t>
            </w:r>
            <w:r>
              <w:rPr>
                <w:rFonts w:ascii="Trebuchet MS" w:hAnsi="Trebuchet MS" w:cs="Times New Roman"/>
                <w:sz w:val="20"/>
                <w:lang w:val="en-GB"/>
              </w:rPr>
              <w:t>â</w:t>
            </w:r>
            <w:r w:rsidRPr="00AC3E9D">
              <w:rPr>
                <w:rFonts w:ascii="Trebuchet MS" w:hAnsi="Trebuchet MS" w:cs="Times New Roman"/>
                <w:sz w:val="20"/>
                <w:lang w:val="en-GB"/>
              </w:rPr>
              <w:t>rtie/carton</w:t>
            </w:r>
          </w:p>
        </w:tc>
        <w:tc>
          <w:tcPr>
            <w:tcW w:w="1889" w:type="pct"/>
            <w:shd w:val="clear" w:color="auto" w:fill="auto"/>
          </w:tcPr>
          <w:p w14:paraId="784EEB88" w14:textId="06DF67B3" w:rsidR="00AC3E9D" w:rsidRPr="00AC3E9D" w:rsidRDefault="00AC3E9D" w:rsidP="00AC3E9D">
            <w:pPr>
              <w:autoSpaceDE w:val="0"/>
              <w:autoSpaceDN w:val="0"/>
              <w:adjustRightInd w:val="0"/>
              <w:spacing w:before="40" w:after="0" w:line="240" w:lineRule="auto"/>
              <w:jc w:val="center"/>
              <w:rPr>
                <w:rFonts w:ascii="Trebuchet MS" w:hAnsi="Trebuchet MS" w:cs="Times New Roman"/>
                <w:sz w:val="20"/>
              </w:rPr>
            </w:pPr>
            <w:r w:rsidRPr="00A96F22">
              <w:rPr>
                <w:rFonts w:ascii="Trebuchet MS" w:hAnsi="Trebuchet MS" w:cs="Times New Roman"/>
                <w:color w:val="000000"/>
                <w:sz w:val="20"/>
              </w:rPr>
              <w:t>Hârtie împachetat</w:t>
            </w:r>
          </w:p>
        </w:tc>
        <w:tc>
          <w:tcPr>
            <w:tcW w:w="1084" w:type="pct"/>
            <w:shd w:val="clear" w:color="auto" w:fill="auto"/>
          </w:tcPr>
          <w:p w14:paraId="06AEACC2" w14:textId="2DDA9C0C"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color w:val="000000"/>
                <w:sz w:val="20"/>
              </w:rPr>
              <w:t>50</w:t>
            </w:r>
          </w:p>
        </w:tc>
        <w:tc>
          <w:tcPr>
            <w:tcW w:w="708" w:type="pct"/>
            <w:shd w:val="clear" w:color="auto" w:fill="auto"/>
          </w:tcPr>
          <w:p w14:paraId="762634C3" w14:textId="36A134AD"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sidRPr="00F06629">
              <w:rPr>
                <w:rFonts w:ascii="Trebuchet MS" w:hAnsi="Trebuchet MS" w:cs="Times New Roman"/>
                <w:sz w:val="20"/>
              </w:rPr>
              <w:t>kg/lună</w:t>
            </w:r>
          </w:p>
        </w:tc>
      </w:tr>
      <w:tr w:rsidR="00AC3E9D" w:rsidRPr="00AC3E9D" w14:paraId="4BD5DD0B" w14:textId="77777777" w:rsidTr="00AC3E9D">
        <w:trPr>
          <w:trHeight w:val="70"/>
        </w:trPr>
        <w:tc>
          <w:tcPr>
            <w:tcW w:w="1319" w:type="pct"/>
            <w:shd w:val="clear" w:color="auto" w:fill="auto"/>
          </w:tcPr>
          <w:p w14:paraId="668C2DC5" w14:textId="09F1839B"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lang w:val="en-GB"/>
              </w:rPr>
              <w:t>Ambalaje hâ</w:t>
            </w:r>
            <w:r w:rsidRPr="00AC3E9D">
              <w:rPr>
                <w:rFonts w:ascii="Trebuchet MS" w:hAnsi="Trebuchet MS" w:cs="Times New Roman"/>
                <w:sz w:val="20"/>
                <w:lang w:val="en-GB"/>
              </w:rPr>
              <w:t>rtie/carton</w:t>
            </w:r>
          </w:p>
        </w:tc>
        <w:tc>
          <w:tcPr>
            <w:tcW w:w="1889" w:type="pct"/>
            <w:shd w:val="clear" w:color="auto" w:fill="auto"/>
          </w:tcPr>
          <w:p w14:paraId="2AC4DE9F" w14:textId="4399FC4B"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sidRPr="00A96F22">
              <w:rPr>
                <w:rFonts w:ascii="Trebuchet MS" w:hAnsi="Trebuchet MS" w:cs="Times New Roman"/>
                <w:color w:val="000000"/>
                <w:sz w:val="20"/>
              </w:rPr>
              <w:t>Paleți din lemn</w:t>
            </w:r>
          </w:p>
        </w:tc>
        <w:tc>
          <w:tcPr>
            <w:tcW w:w="1084" w:type="pct"/>
            <w:shd w:val="clear" w:color="auto" w:fill="auto"/>
          </w:tcPr>
          <w:p w14:paraId="5D9D3D7F" w14:textId="616EB327"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color w:val="000000"/>
                <w:sz w:val="20"/>
              </w:rPr>
              <w:t>200</w:t>
            </w:r>
          </w:p>
        </w:tc>
        <w:tc>
          <w:tcPr>
            <w:tcW w:w="708" w:type="pct"/>
            <w:shd w:val="clear" w:color="auto" w:fill="auto"/>
          </w:tcPr>
          <w:p w14:paraId="744D12C4" w14:textId="6EDBC4FE" w:rsidR="00AC3E9D" w:rsidRPr="00AC3E9D" w:rsidRDefault="00AC3E9D" w:rsidP="00AC3E9D">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t>buc/lună</w:t>
            </w:r>
          </w:p>
        </w:tc>
      </w:tr>
    </w:tbl>
    <w:p w14:paraId="668DC1F1" w14:textId="15A7FE94" w:rsidR="00373FC7" w:rsidRPr="00A07C80" w:rsidRDefault="00373FC7" w:rsidP="00AC3E9D">
      <w:pPr>
        <w:autoSpaceDE w:val="0"/>
        <w:autoSpaceDN w:val="0"/>
        <w:adjustRightInd w:val="0"/>
        <w:spacing w:after="0" w:line="240" w:lineRule="auto"/>
        <w:jc w:val="both"/>
        <w:rPr>
          <w:rFonts w:ascii="Trebuchet MS" w:hAnsi="Trebuchet MS" w:cs="Times New Roman"/>
          <w:lang w:val="ro-RO"/>
        </w:rPr>
      </w:pPr>
    </w:p>
    <w:p w14:paraId="6CC92CF4" w14:textId="747DB5F3" w:rsidR="00F27D51" w:rsidRPr="00A07C80" w:rsidRDefault="003B2D01" w:rsidP="00A07C80">
      <w:pPr>
        <w:pStyle w:val="ListParagraph"/>
        <w:keepNext/>
        <w:numPr>
          <w:ilvl w:val="0"/>
          <w:numId w:val="15"/>
        </w:numPr>
        <w:spacing w:after="0" w:line="360" w:lineRule="auto"/>
        <w:ind w:left="284" w:hanging="284"/>
        <w:jc w:val="both"/>
        <w:outlineLvl w:val="1"/>
        <w:rPr>
          <w:rFonts w:ascii="Trebuchet MS" w:hAnsi="Trebuchet MS" w:cs="Times New Roman"/>
          <w:bCs/>
          <w:lang w:val="ro-RO"/>
        </w:rPr>
      </w:pPr>
      <w:r w:rsidRPr="00A07C80">
        <w:rPr>
          <w:rFonts w:ascii="Trebuchet MS" w:hAnsi="Trebuchet MS" w:cs="Times New Roman"/>
          <w:b/>
          <w:bCs/>
          <w:lang w:val="ro-RO"/>
        </w:rPr>
        <w:t xml:space="preserve">Modul de  gospodărire a  ambalajelor (valorificate): </w:t>
      </w:r>
      <w:r w:rsidRPr="00A07C80">
        <w:rPr>
          <w:rFonts w:ascii="Trebuchet MS" w:hAnsi="Trebuchet MS" w:cs="Times New Roman"/>
          <w:bCs/>
          <w:lang w:val="ro-RO"/>
        </w:rPr>
        <w:t>conform legislației în vigoare.</w:t>
      </w:r>
    </w:p>
    <w:p w14:paraId="7CCE851F" w14:textId="77777777" w:rsidR="00387951" w:rsidRPr="00A07C80" w:rsidRDefault="00387951" w:rsidP="00AC3E9D">
      <w:pPr>
        <w:pStyle w:val="PlainText"/>
        <w:jc w:val="both"/>
        <w:rPr>
          <w:rFonts w:ascii="Trebuchet MS" w:hAnsi="Trebuchet MS"/>
          <w:b/>
          <w:bCs/>
          <w:iCs/>
          <w:sz w:val="22"/>
          <w:szCs w:val="22"/>
          <w:lang w:val="ro-RO"/>
        </w:rPr>
      </w:pPr>
    </w:p>
    <w:p w14:paraId="70CE0035" w14:textId="77777777" w:rsidR="003B2D01" w:rsidRPr="00A07C80" w:rsidRDefault="003B2D01" w:rsidP="00AC3E9D">
      <w:pPr>
        <w:pStyle w:val="PlainText"/>
        <w:jc w:val="both"/>
        <w:rPr>
          <w:rFonts w:ascii="Trebuchet MS" w:hAnsi="Trebuchet MS"/>
          <w:b/>
          <w:bCs/>
          <w:iCs/>
          <w:sz w:val="22"/>
          <w:szCs w:val="22"/>
          <w:lang w:val="ro-RO"/>
        </w:rPr>
      </w:pPr>
    </w:p>
    <w:p w14:paraId="40CFFFCE" w14:textId="0D4024BC" w:rsidR="00387951" w:rsidRPr="00A07C80" w:rsidRDefault="00387951" w:rsidP="00A07C80">
      <w:pPr>
        <w:pStyle w:val="PlainText"/>
        <w:spacing w:line="360" w:lineRule="auto"/>
        <w:jc w:val="both"/>
        <w:rPr>
          <w:rFonts w:ascii="Trebuchet MS" w:hAnsi="Trebuchet MS"/>
          <w:b/>
          <w:bCs/>
          <w:iCs/>
          <w:sz w:val="22"/>
          <w:szCs w:val="22"/>
          <w:lang w:val="ro-RO"/>
        </w:rPr>
      </w:pPr>
      <w:r w:rsidRPr="00A07C80">
        <w:rPr>
          <w:rFonts w:ascii="Trebuchet MS" w:hAnsi="Trebuchet MS"/>
          <w:b/>
          <w:bCs/>
          <w:iCs/>
          <w:sz w:val="22"/>
          <w:szCs w:val="22"/>
          <w:lang w:val="ro-RO"/>
        </w:rPr>
        <w:t>V. Modul  de  gospodărire  a  substanţelor  şi  preparatelor  periculoase</w:t>
      </w:r>
    </w:p>
    <w:p w14:paraId="069556CF" w14:textId="77777777" w:rsidR="009423FC" w:rsidRPr="00A07C80" w:rsidRDefault="009423FC" w:rsidP="00AC3E9D">
      <w:pPr>
        <w:pStyle w:val="PlainText"/>
        <w:jc w:val="both"/>
        <w:rPr>
          <w:rFonts w:ascii="Trebuchet MS" w:hAnsi="Trebuchet MS"/>
          <w:sz w:val="22"/>
          <w:szCs w:val="22"/>
          <w:lang w:val="ro-RO"/>
        </w:rPr>
      </w:pPr>
    </w:p>
    <w:p w14:paraId="2A2FF5ED" w14:textId="794E907C" w:rsidR="00A81006" w:rsidRPr="00A07C80" w:rsidRDefault="00387951" w:rsidP="00A07C80">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A07C80">
        <w:rPr>
          <w:rFonts w:ascii="Trebuchet MS" w:hAnsi="Trebuchet MS"/>
          <w:b/>
          <w:sz w:val="22"/>
          <w:szCs w:val="22"/>
          <w:lang w:val="ro-RO"/>
        </w:rPr>
        <w:t>Substanţele şi preparatele periculoase produse sau folosite ori comercializate / transpo</w:t>
      </w:r>
      <w:r w:rsidR="003B2D01" w:rsidRPr="00A07C80">
        <w:rPr>
          <w:rFonts w:ascii="Trebuchet MS" w:hAnsi="Trebuchet MS"/>
          <w:b/>
          <w:sz w:val="22"/>
          <w:szCs w:val="22"/>
          <w:lang w:val="ro-RO"/>
        </w:rPr>
        <w:t>rtate (categorii, cantităţi</w:t>
      </w:r>
      <w:r w:rsidRPr="00A07C80">
        <w:rPr>
          <w:rFonts w:ascii="Trebuchet MS" w:hAnsi="Trebuchet MS"/>
          <w:b/>
          <w:sz w:val="22"/>
          <w:szCs w:val="22"/>
          <w:lang w:val="ro-RO"/>
        </w:rPr>
        <w:t>):</w:t>
      </w:r>
    </w:p>
    <w:tbl>
      <w:tblPr>
        <w:tblW w:w="5000" w:type="pct"/>
        <w:tblCellMar>
          <w:left w:w="0" w:type="dxa"/>
          <w:right w:w="0" w:type="dxa"/>
        </w:tblCellMar>
        <w:tblLook w:val="0000" w:firstRow="0" w:lastRow="0" w:firstColumn="0" w:lastColumn="0" w:noHBand="0" w:noVBand="0"/>
      </w:tblPr>
      <w:tblGrid>
        <w:gridCol w:w="1222"/>
        <w:gridCol w:w="3449"/>
        <w:gridCol w:w="877"/>
        <w:gridCol w:w="738"/>
        <w:gridCol w:w="3370"/>
      </w:tblGrid>
      <w:tr w:rsidR="008C32E2" w:rsidRPr="00AC3E9D" w14:paraId="548FE152" w14:textId="77777777" w:rsidTr="00AC3E9D">
        <w:trPr>
          <w:trHeight w:val="693"/>
        </w:trPr>
        <w:tc>
          <w:tcPr>
            <w:tcW w:w="633" w:type="pct"/>
            <w:tcBorders>
              <w:top w:val="single" w:sz="4" w:space="0" w:color="000000"/>
              <w:left w:val="single" w:sz="4" w:space="0" w:color="000000"/>
              <w:bottom w:val="single" w:sz="4" w:space="0" w:color="000000"/>
            </w:tcBorders>
            <w:shd w:val="clear" w:color="auto" w:fill="C0C0C0"/>
          </w:tcPr>
          <w:p w14:paraId="0CFA5DD1" w14:textId="77777777" w:rsidR="008C32E2" w:rsidRPr="00AC3E9D" w:rsidRDefault="008C32E2" w:rsidP="00AC3E9D">
            <w:pPr>
              <w:suppressAutoHyphens/>
              <w:snapToGrid w:val="0"/>
              <w:spacing w:after="0" w:line="240" w:lineRule="auto"/>
              <w:jc w:val="center"/>
              <w:rPr>
                <w:rFonts w:ascii="Trebuchet MS" w:eastAsia="Times New Roman" w:hAnsi="Trebuchet MS" w:cs="Times New Roman"/>
                <w:b/>
                <w:sz w:val="20"/>
                <w:lang w:val="ro-RO" w:eastAsia="ar-SA"/>
              </w:rPr>
            </w:pPr>
            <w:r w:rsidRPr="00AC3E9D">
              <w:rPr>
                <w:rFonts w:ascii="Trebuchet MS" w:eastAsia="Times New Roman" w:hAnsi="Trebuchet MS" w:cs="Times New Roman"/>
                <w:b/>
                <w:sz w:val="20"/>
                <w:lang w:val="ro-RO" w:eastAsia="ar-SA"/>
              </w:rPr>
              <w:t>Tip</w:t>
            </w:r>
          </w:p>
        </w:tc>
        <w:tc>
          <w:tcPr>
            <w:tcW w:w="1786" w:type="pct"/>
            <w:tcBorders>
              <w:top w:val="single" w:sz="4" w:space="0" w:color="000000"/>
              <w:left w:val="single" w:sz="4" w:space="0" w:color="000000"/>
              <w:bottom w:val="single" w:sz="4" w:space="0" w:color="000000"/>
            </w:tcBorders>
            <w:shd w:val="clear" w:color="auto" w:fill="C0C0C0"/>
          </w:tcPr>
          <w:p w14:paraId="7BEDD0CC" w14:textId="77777777" w:rsidR="008C32E2" w:rsidRPr="00AC3E9D" w:rsidRDefault="008C32E2" w:rsidP="00AC3E9D">
            <w:pPr>
              <w:suppressAutoHyphens/>
              <w:snapToGrid w:val="0"/>
              <w:spacing w:after="0" w:line="240" w:lineRule="auto"/>
              <w:jc w:val="center"/>
              <w:rPr>
                <w:rFonts w:ascii="Trebuchet MS" w:eastAsia="Times New Roman" w:hAnsi="Trebuchet MS" w:cs="Times New Roman"/>
                <w:b/>
                <w:sz w:val="20"/>
                <w:lang w:val="ro-RO" w:eastAsia="ar-SA"/>
              </w:rPr>
            </w:pPr>
            <w:r w:rsidRPr="00AC3E9D">
              <w:rPr>
                <w:rFonts w:ascii="Trebuchet MS" w:eastAsia="Times New Roman" w:hAnsi="Trebuchet MS" w:cs="Times New Roman"/>
                <w:b/>
                <w:sz w:val="20"/>
                <w:lang w:val="ro-RO" w:eastAsia="ar-SA"/>
              </w:rPr>
              <w:t>Substanță chimică periculoasă/Categorie de amestec</w:t>
            </w:r>
          </w:p>
        </w:tc>
        <w:tc>
          <w:tcPr>
            <w:tcW w:w="454" w:type="pct"/>
            <w:tcBorders>
              <w:top w:val="single" w:sz="4" w:space="0" w:color="000000"/>
              <w:left w:val="single" w:sz="4" w:space="0" w:color="000000"/>
              <w:bottom w:val="single" w:sz="4" w:space="0" w:color="000000"/>
            </w:tcBorders>
            <w:shd w:val="clear" w:color="auto" w:fill="C0C0C0"/>
          </w:tcPr>
          <w:p w14:paraId="6D7012F3" w14:textId="77777777" w:rsidR="008C32E2" w:rsidRPr="00AC3E9D" w:rsidRDefault="008C32E2" w:rsidP="00AC3E9D">
            <w:pPr>
              <w:suppressAutoHyphens/>
              <w:snapToGrid w:val="0"/>
              <w:spacing w:after="0" w:line="240" w:lineRule="auto"/>
              <w:jc w:val="center"/>
              <w:rPr>
                <w:rFonts w:ascii="Trebuchet MS" w:eastAsia="Times New Roman" w:hAnsi="Trebuchet MS" w:cs="Times New Roman"/>
                <w:b/>
                <w:sz w:val="20"/>
                <w:lang w:val="ro-RO" w:eastAsia="ar-SA"/>
              </w:rPr>
            </w:pPr>
            <w:r w:rsidRPr="00AC3E9D">
              <w:rPr>
                <w:rFonts w:ascii="Trebuchet MS" w:eastAsia="Times New Roman" w:hAnsi="Trebuchet MS" w:cs="Times New Roman"/>
                <w:b/>
                <w:sz w:val="20"/>
                <w:lang w:val="ro-RO" w:eastAsia="ar-SA"/>
              </w:rPr>
              <w:t>Cantitate</w:t>
            </w:r>
          </w:p>
        </w:tc>
        <w:tc>
          <w:tcPr>
            <w:tcW w:w="382" w:type="pct"/>
            <w:tcBorders>
              <w:top w:val="single" w:sz="4" w:space="0" w:color="000000"/>
              <w:left w:val="single" w:sz="4" w:space="0" w:color="000000"/>
              <w:bottom w:val="single" w:sz="4" w:space="0" w:color="000000"/>
            </w:tcBorders>
            <w:shd w:val="clear" w:color="auto" w:fill="C0C0C0"/>
          </w:tcPr>
          <w:p w14:paraId="7F93E364" w14:textId="77777777" w:rsidR="008C32E2" w:rsidRPr="00AC3E9D" w:rsidRDefault="008C32E2" w:rsidP="00AC3E9D">
            <w:pPr>
              <w:suppressAutoHyphens/>
              <w:snapToGrid w:val="0"/>
              <w:spacing w:after="0" w:line="240" w:lineRule="auto"/>
              <w:jc w:val="center"/>
              <w:rPr>
                <w:rFonts w:ascii="Trebuchet MS" w:eastAsia="Times New Roman" w:hAnsi="Trebuchet MS" w:cs="Times New Roman"/>
                <w:b/>
                <w:sz w:val="20"/>
                <w:lang w:val="ro-RO" w:eastAsia="ar-SA"/>
              </w:rPr>
            </w:pPr>
            <w:r w:rsidRPr="00AC3E9D">
              <w:rPr>
                <w:rFonts w:ascii="Trebuchet MS" w:eastAsia="Times New Roman" w:hAnsi="Trebuchet MS" w:cs="Times New Roman"/>
                <w:b/>
                <w:sz w:val="20"/>
                <w:lang w:val="ro-RO" w:eastAsia="ar-SA"/>
              </w:rPr>
              <w:t>UM</w:t>
            </w:r>
          </w:p>
        </w:tc>
        <w:tc>
          <w:tcPr>
            <w:tcW w:w="1745"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AC3E9D" w:rsidRDefault="008C32E2" w:rsidP="00AC3E9D">
            <w:pPr>
              <w:suppressAutoHyphens/>
              <w:snapToGrid w:val="0"/>
              <w:spacing w:after="0" w:line="240" w:lineRule="auto"/>
              <w:jc w:val="center"/>
              <w:rPr>
                <w:rFonts w:ascii="Trebuchet MS" w:hAnsi="Trebuchet MS" w:cs="Times New Roman"/>
                <w:sz w:val="20"/>
                <w:lang w:val="ro-RO" w:eastAsia="ar-SA"/>
              </w:rPr>
            </w:pPr>
            <w:r w:rsidRPr="00AC3E9D">
              <w:rPr>
                <w:rFonts w:ascii="Trebuchet MS" w:eastAsia="Times New Roman" w:hAnsi="Trebuchet MS" w:cs="Times New Roman"/>
                <w:b/>
                <w:sz w:val="20"/>
                <w:lang w:val="ro-RO" w:eastAsia="ar-SA"/>
              </w:rPr>
              <w:t>Fraza de pericol</w:t>
            </w:r>
          </w:p>
        </w:tc>
      </w:tr>
      <w:tr w:rsidR="00086D57" w:rsidRPr="00AC3E9D" w14:paraId="778A10F3" w14:textId="77777777" w:rsidTr="00AC3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33" w:type="pct"/>
            <w:shd w:val="clear" w:color="auto" w:fill="auto"/>
          </w:tcPr>
          <w:p w14:paraId="2EC3F589" w14:textId="77777777" w:rsidR="00086D57" w:rsidRPr="00AC3E9D" w:rsidRDefault="00086D57" w:rsidP="00AC3E9D">
            <w:pPr>
              <w:tabs>
                <w:tab w:val="left" w:pos="6285"/>
              </w:tabs>
              <w:spacing w:after="0" w:line="240" w:lineRule="auto"/>
              <w:jc w:val="center"/>
              <w:rPr>
                <w:rFonts w:ascii="Trebuchet MS" w:hAnsi="Trebuchet MS" w:cs="Times New Roman"/>
                <w:sz w:val="20"/>
                <w:lang w:val="ro-RO"/>
              </w:rPr>
            </w:pPr>
            <w:r w:rsidRPr="00AC3E9D">
              <w:rPr>
                <w:rFonts w:ascii="Trebuchet MS" w:hAnsi="Trebuchet MS" w:cs="Times New Roman"/>
                <w:sz w:val="20"/>
                <w:lang w:val="ro-RO"/>
              </w:rPr>
              <w:t>Amestecuri</w:t>
            </w:r>
          </w:p>
        </w:tc>
        <w:tc>
          <w:tcPr>
            <w:tcW w:w="1786" w:type="pct"/>
            <w:shd w:val="clear" w:color="auto" w:fill="auto"/>
          </w:tcPr>
          <w:p w14:paraId="2EAF4E14" w14:textId="6861A5AE" w:rsidR="00086D57" w:rsidRPr="00AC3E9D" w:rsidRDefault="00AC3E9D" w:rsidP="00AC3E9D">
            <w:pPr>
              <w:spacing w:after="0" w:line="240" w:lineRule="auto"/>
              <w:jc w:val="center"/>
              <w:rPr>
                <w:rFonts w:ascii="Trebuchet MS" w:hAnsi="Trebuchet MS" w:cs="Times New Roman"/>
                <w:b/>
                <w:bCs/>
                <w:color w:val="000000"/>
                <w:sz w:val="20"/>
              </w:rPr>
            </w:pPr>
            <w:r>
              <w:rPr>
                <w:rFonts w:ascii="Trebuchet MS" w:hAnsi="Trebuchet MS" w:cs="Times New Roman"/>
                <w:color w:val="000000"/>
                <w:sz w:val="20"/>
              </w:rPr>
              <w:t>Produse de igienă (curățenie, deratizare, dezinfectare)</w:t>
            </w:r>
          </w:p>
        </w:tc>
        <w:tc>
          <w:tcPr>
            <w:tcW w:w="454" w:type="pct"/>
            <w:shd w:val="clear" w:color="auto" w:fill="auto"/>
          </w:tcPr>
          <w:p w14:paraId="16532FC8" w14:textId="3B2F0A7B" w:rsidR="00086D57" w:rsidRPr="00AC3E9D" w:rsidRDefault="00AC3E9D" w:rsidP="00AC3E9D">
            <w:pPr>
              <w:spacing w:after="0" w:line="240" w:lineRule="auto"/>
              <w:jc w:val="center"/>
              <w:rPr>
                <w:rFonts w:ascii="Trebuchet MS" w:hAnsi="Trebuchet MS" w:cs="Times New Roman"/>
                <w:b/>
                <w:bCs/>
                <w:color w:val="000000"/>
                <w:sz w:val="20"/>
              </w:rPr>
            </w:pPr>
            <w:r>
              <w:rPr>
                <w:rFonts w:ascii="Trebuchet MS" w:hAnsi="Trebuchet MS" w:cs="Times New Roman"/>
                <w:color w:val="000000"/>
                <w:sz w:val="20"/>
              </w:rPr>
              <w:t>60</w:t>
            </w:r>
          </w:p>
        </w:tc>
        <w:tc>
          <w:tcPr>
            <w:tcW w:w="382" w:type="pct"/>
            <w:shd w:val="clear" w:color="auto" w:fill="auto"/>
          </w:tcPr>
          <w:p w14:paraId="105CCF52" w14:textId="7A0DC1AB" w:rsidR="00086D57" w:rsidRPr="00AC3E9D" w:rsidRDefault="00086D57" w:rsidP="00AC3E9D">
            <w:pPr>
              <w:spacing w:after="0" w:line="240" w:lineRule="auto"/>
              <w:jc w:val="center"/>
              <w:rPr>
                <w:rFonts w:ascii="Trebuchet MS" w:hAnsi="Trebuchet MS" w:cs="Times New Roman"/>
                <w:b/>
                <w:bCs/>
                <w:color w:val="000000"/>
                <w:sz w:val="20"/>
              </w:rPr>
            </w:pPr>
            <w:r w:rsidRPr="00AC3E9D">
              <w:rPr>
                <w:rFonts w:ascii="Trebuchet MS" w:hAnsi="Trebuchet MS" w:cs="Times New Roman"/>
                <w:sz w:val="20"/>
                <w:lang w:val="ro-RO" w:eastAsia="ro-RO"/>
              </w:rPr>
              <w:t>l/an</w:t>
            </w:r>
          </w:p>
        </w:tc>
        <w:tc>
          <w:tcPr>
            <w:tcW w:w="1745" w:type="pct"/>
            <w:shd w:val="clear" w:color="auto" w:fill="auto"/>
          </w:tcPr>
          <w:p w14:paraId="538A3117" w14:textId="716E4759" w:rsidR="00086D57" w:rsidRPr="00AC3E9D" w:rsidRDefault="00AE24E3" w:rsidP="00AE24E3">
            <w:pPr>
              <w:tabs>
                <w:tab w:val="left" w:pos="6285"/>
              </w:tabs>
              <w:spacing w:after="0" w:line="240" w:lineRule="auto"/>
              <w:jc w:val="both"/>
              <w:rPr>
                <w:rFonts w:ascii="Trebuchet MS" w:hAnsi="Trebuchet MS" w:cs="Times New Roman"/>
                <w:sz w:val="20"/>
                <w:lang w:val="ro-RO"/>
              </w:rPr>
            </w:pPr>
            <w:r>
              <w:rPr>
                <w:rFonts w:ascii="Trebuchet MS" w:hAnsi="Trebuchet MS" w:cs="Times New Roman"/>
                <w:sz w:val="20"/>
                <w:lang w:val="ro-RO"/>
              </w:rPr>
              <w:t>Conform fișelor cu date de securitate</w:t>
            </w:r>
            <w:bookmarkStart w:id="0" w:name="_GoBack"/>
            <w:bookmarkEnd w:id="0"/>
            <w:r>
              <w:rPr>
                <w:rFonts w:ascii="Trebuchet MS" w:hAnsi="Trebuchet MS" w:cs="Times New Roman"/>
                <w:sz w:val="20"/>
                <w:lang w:val="ro-RO"/>
              </w:rPr>
              <w:t xml:space="preserve"> </w:t>
            </w:r>
          </w:p>
        </w:tc>
      </w:tr>
    </w:tbl>
    <w:p w14:paraId="48C36234" w14:textId="77777777" w:rsidR="00A81006" w:rsidRPr="00A07C80" w:rsidRDefault="00A81006" w:rsidP="00A07C80">
      <w:pPr>
        <w:pStyle w:val="PlainText"/>
        <w:spacing w:line="360" w:lineRule="auto"/>
        <w:jc w:val="both"/>
        <w:rPr>
          <w:rFonts w:ascii="Trebuchet MS" w:hAnsi="Trebuchet MS"/>
          <w:b/>
          <w:sz w:val="22"/>
          <w:szCs w:val="22"/>
          <w:lang w:val="ro-RO"/>
        </w:rPr>
      </w:pPr>
    </w:p>
    <w:p w14:paraId="0A9B3332" w14:textId="77777777" w:rsidR="00B1322B" w:rsidRPr="00A07C80" w:rsidRDefault="00017879" w:rsidP="00A07C80">
      <w:pPr>
        <w:pStyle w:val="ListParagraph"/>
        <w:numPr>
          <w:ilvl w:val="0"/>
          <w:numId w:val="4"/>
        </w:numPr>
        <w:snapToGrid w:val="0"/>
        <w:spacing w:after="0" w:line="360" w:lineRule="auto"/>
        <w:jc w:val="both"/>
        <w:rPr>
          <w:rFonts w:ascii="Trebuchet MS" w:eastAsia="Times New Roman" w:hAnsi="Trebuchet MS" w:cs="Times New Roman"/>
          <w:lang w:val="ro-RO"/>
        </w:rPr>
      </w:pPr>
      <w:r w:rsidRPr="00A07C80">
        <w:rPr>
          <w:rFonts w:ascii="Trebuchet MS" w:hAnsi="Trebuchet MS" w:cs="Times New Roman"/>
          <w:b/>
          <w:lang w:val="ro-RO"/>
        </w:rPr>
        <w:t>Modul de gospodarire:</w:t>
      </w:r>
      <w:r w:rsidR="00B1322B" w:rsidRPr="00A07C80">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A07C80">
        <w:rPr>
          <w:rFonts w:ascii="Trebuchet MS" w:eastAsia="Times New Roman" w:hAnsi="Trebuchet MS" w:cs="Times New Roman"/>
          <w:lang w:val="ro-RO"/>
        </w:rPr>
        <w:t xml:space="preserve"> </w:t>
      </w:r>
    </w:p>
    <w:p w14:paraId="7F07B185" w14:textId="77777777" w:rsidR="00C84EB9" w:rsidRPr="00A07C80" w:rsidRDefault="00C84EB9" w:rsidP="00A07C80">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A07C80">
        <w:rPr>
          <w:rFonts w:ascii="Trebuchet MS" w:eastAsia="Times New Roman" w:hAnsi="Trebuchet MS" w:cs="Times New Roman"/>
          <w:b/>
          <w:lang w:val="ro-RO" w:eastAsia="ar-SA"/>
        </w:rPr>
        <w:t xml:space="preserve">ambalare: </w:t>
      </w:r>
      <w:r w:rsidRPr="00A07C80">
        <w:rPr>
          <w:rFonts w:ascii="Trebuchet MS" w:eastAsia="Times New Roman" w:hAnsi="Trebuchet MS" w:cs="Times New Roman"/>
          <w:lang w:val="ro-RO"/>
        </w:rPr>
        <w:t xml:space="preserve">în ambalajele originale, </w:t>
      </w:r>
      <w:r w:rsidRPr="00A07C80">
        <w:rPr>
          <w:rFonts w:ascii="Trebuchet MS" w:hAnsi="Trebuchet MS" w:cs="Times New Roman"/>
          <w:lang w:val="ro-RO" w:eastAsia="ar-SA"/>
        </w:rPr>
        <w:t xml:space="preserve">etichetate corespunzător, marcate cu </w:t>
      </w:r>
      <w:r w:rsidRPr="00A07C80">
        <w:rPr>
          <w:rFonts w:ascii="Trebuchet MS" w:hAnsi="Trebuchet MS" w:cs="Times New Roman"/>
          <w:noProof/>
          <w:lang w:val="ro-RO" w:eastAsia="ar-SA"/>
        </w:rPr>
        <w:t>semne caracteristice</w:t>
      </w:r>
      <w:r w:rsidRPr="00A07C80">
        <w:rPr>
          <w:rFonts w:ascii="Trebuchet MS" w:hAnsi="Trebuchet MS" w:cs="Times New Roman"/>
          <w:i/>
          <w:noProof/>
          <w:lang w:val="ro-RO" w:eastAsia="ar-SA"/>
        </w:rPr>
        <w:t xml:space="preserve"> </w:t>
      </w:r>
      <w:r w:rsidRPr="00A07C80">
        <w:rPr>
          <w:rFonts w:ascii="Trebuchet MS" w:hAnsi="Trebuchet MS" w:cs="Times New Roman"/>
          <w:noProof/>
          <w:lang w:val="ro-RO" w:eastAsia="ar-SA"/>
        </w:rPr>
        <w:t>care avertizează că preparatul este toxic, inflamabil, nociv, periculos</w:t>
      </w:r>
      <w:r w:rsidR="00292A4E" w:rsidRPr="00A07C80">
        <w:rPr>
          <w:rFonts w:ascii="Trebuchet MS" w:hAnsi="Trebuchet MS" w:cs="Times New Roman"/>
          <w:noProof/>
          <w:lang w:val="ro-RO" w:eastAsia="ar-SA"/>
        </w:rPr>
        <w:t xml:space="preserve"> </w:t>
      </w:r>
      <w:r w:rsidR="00292A4E" w:rsidRPr="00A07C80">
        <w:rPr>
          <w:rFonts w:ascii="Trebuchet MS" w:eastAsia="Times New Roman" w:hAnsi="Trebuchet MS" w:cs="Times New Roman"/>
          <w:lang w:val="ro-RO"/>
        </w:rPr>
        <w:t>cu respectarea Regulamentului nr. 1272/2008/CE privind clasificarea, etichetarea, ambalarea substanţelor şi a amestecurilor;</w:t>
      </w:r>
      <w:r w:rsidRPr="00A07C80">
        <w:rPr>
          <w:rFonts w:ascii="Trebuchet MS" w:hAnsi="Trebuchet MS" w:cs="Times New Roman"/>
          <w:noProof/>
          <w:lang w:val="ro-RO" w:eastAsia="ar-SA"/>
        </w:rPr>
        <w:t xml:space="preserve"> </w:t>
      </w:r>
      <w:r w:rsidRPr="00A07C80">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A07C80">
        <w:rPr>
          <w:rFonts w:ascii="Trebuchet MS" w:hAnsi="Trebuchet MS" w:cs="Times New Roman"/>
          <w:lang w:val="ro-RO" w:eastAsia="ar-SA"/>
        </w:rPr>
        <w:t xml:space="preserve"> </w:t>
      </w:r>
    </w:p>
    <w:p w14:paraId="65322989" w14:textId="77777777" w:rsidR="00C84EB9" w:rsidRPr="00A07C80" w:rsidRDefault="00C84EB9" w:rsidP="00A07C80">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A07C80">
        <w:rPr>
          <w:rFonts w:ascii="Trebuchet MS" w:eastAsia="Times New Roman" w:hAnsi="Trebuchet MS" w:cs="Times New Roman"/>
          <w:b/>
          <w:lang w:val="ro-RO"/>
        </w:rPr>
        <w:t xml:space="preserve">transport: </w:t>
      </w:r>
      <w:r w:rsidRPr="00A07C80">
        <w:rPr>
          <w:rFonts w:ascii="Trebuchet MS" w:hAnsi="Trebuchet MS" w:cs="Times New Roman"/>
          <w:noProof/>
          <w:lang w:val="ro-RO" w:eastAsia="ar-SA"/>
        </w:rPr>
        <w:t>cu mijloace de transport autorizate pentru transportul substanţelor</w:t>
      </w:r>
      <w:r w:rsidRPr="00A07C80">
        <w:rPr>
          <w:rFonts w:ascii="Trebuchet MS" w:hAnsi="Trebuchet MS" w:cs="Times New Roman"/>
          <w:i/>
          <w:noProof/>
          <w:lang w:val="ro-RO" w:eastAsia="ar-SA"/>
        </w:rPr>
        <w:t xml:space="preserve"> </w:t>
      </w:r>
      <w:r w:rsidRPr="00A07C80">
        <w:rPr>
          <w:rFonts w:ascii="Trebuchet MS" w:hAnsi="Trebuchet MS" w:cs="Times New Roman"/>
          <w:noProof/>
          <w:lang w:val="ro-RO" w:eastAsia="ar-SA"/>
        </w:rPr>
        <w:t>periculoase ale unor firme autorizate conform prevederilor fişelor tehnice de securitate</w:t>
      </w:r>
    </w:p>
    <w:p w14:paraId="50704E1A" w14:textId="77777777" w:rsidR="00C84EB9" w:rsidRPr="00A07C80" w:rsidRDefault="00C84EB9" w:rsidP="00A07C80">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A07C80">
        <w:rPr>
          <w:rFonts w:ascii="Trebuchet MS" w:eastAsia="Times New Roman" w:hAnsi="Trebuchet MS" w:cs="Times New Roman"/>
          <w:b/>
          <w:lang w:val="ro-RO" w:eastAsia="ar-SA"/>
        </w:rPr>
        <w:lastRenderedPageBreak/>
        <w:t xml:space="preserve">depozitare: </w:t>
      </w:r>
      <w:r w:rsidRPr="00A07C80">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A07C80" w:rsidRDefault="00C84EB9" w:rsidP="00A07C80">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A07C80">
        <w:rPr>
          <w:rFonts w:ascii="Trebuchet MS" w:eastAsia="Times New Roman" w:hAnsi="Trebuchet MS" w:cs="Times New Roman"/>
          <w:b/>
          <w:lang w:val="ro-RO" w:eastAsia="ar-SA"/>
        </w:rPr>
        <w:t xml:space="preserve">folosire/comercializare: </w:t>
      </w:r>
      <w:r w:rsidR="00292A4E" w:rsidRPr="00A07C80">
        <w:rPr>
          <w:rFonts w:ascii="Trebuchet MS" w:eastAsia="Times New Roman" w:hAnsi="Trebuchet MS" w:cs="Times New Roman"/>
          <w:lang w:val="ro-RO"/>
        </w:rPr>
        <w:t>se utilizează în activitatea desfăşurată</w:t>
      </w:r>
    </w:p>
    <w:p w14:paraId="3002866D" w14:textId="77777777" w:rsidR="009423FC" w:rsidRPr="00A07C80" w:rsidRDefault="009423FC" w:rsidP="00AC3E9D">
      <w:pPr>
        <w:spacing w:after="0" w:line="240" w:lineRule="auto"/>
        <w:ind w:left="426"/>
        <w:jc w:val="both"/>
        <w:rPr>
          <w:rFonts w:ascii="Trebuchet MS" w:hAnsi="Trebuchet MS" w:cs="Times New Roman"/>
          <w:lang w:val="ro-RO"/>
        </w:rPr>
      </w:pPr>
    </w:p>
    <w:p w14:paraId="6BEBD0FF" w14:textId="77777777" w:rsidR="00387951" w:rsidRPr="00A07C80" w:rsidRDefault="00387951" w:rsidP="00A07C80">
      <w:pPr>
        <w:pStyle w:val="ListParagraph"/>
        <w:numPr>
          <w:ilvl w:val="0"/>
          <w:numId w:val="4"/>
        </w:numPr>
        <w:spacing w:after="0" w:line="360" w:lineRule="auto"/>
        <w:jc w:val="both"/>
        <w:rPr>
          <w:rFonts w:ascii="Trebuchet MS" w:hAnsi="Trebuchet MS" w:cs="Times New Roman"/>
          <w:b/>
          <w:bCs/>
          <w:lang w:val="ro-RO"/>
        </w:rPr>
      </w:pPr>
      <w:r w:rsidRPr="00A07C80">
        <w:rPr>
          <w:rFonts w:ascii="Trebuchet MS" w:hAnsi="Trebuchet MS" w:cs="Times New Roman"/>
          <w:b/>
          <w:bCs/>
          <w:lang w:val="ro-RO"/>
        </w:rPr>
        <w:t>Modul de gospodarire a ambalajelor folosite sau rezultate de la substantel</w:t>
      </w:r>
      <w:r w:rsidR="009423FC" w:rsidRPr="00A07C80">
        <w:rPr>
          <w:rFonts w:ascii="Trebuchet MS" w:hAnsi="Trebuchet MS" w:cs="Times New Roman"/>
          <w:b/>
          <w:bCs/>
          <w:lang w:val="ro-RO"/>
        </w:rPr>
        <w:t xml:space="preserve">e si preparatele  periculoase: </w:t>
      </w:r>
    </w:p>
    <w:p w14:paraId="50BDB8D4" w14:textId="77777777" w:rsidR="008B669D" w:rsidRPr="00A07C80" w:rsidRDefault="008B669D" w:rsidP="00A07C80">
      <w:pPr>
        <w:pStyle w:val="ListParagraph"/>
        <w:numPr>
          <w:ilvl w:val="1"/>
          <w:numId w:val="1"/>
        </w:numPr>
        <w:tabs>
          <w:tab w:val="clear" w:pos="1440"/>
          <w:tab w:val="num" w:pos="1134"/>
        </w:tabs>
        <w:snapToGrid w:val="0"/>
        <w:spacing w:after="0" w:line="360" w:lineRule="auto"/>
        <w:ind w:left="426" w:hanging="284"/>
        <w:jc w:val="both"/>
        <w:rPr>
          <w:rFonts w:ascii="Trebuchet MS" w:eastAsia="Times New Roman" w:hAnsi="Trebuchet MS" w:cs="Times New Roman"/>
          <w:lang w:val="ro-RO"/>
        </w:rPr>
      </w:pPr>
      <w:r w:rsidRPr="00A07C80">
        <w:rPr>
          <w:rFonts w:ascii="Trebuchet MS" w:eastAsia="Times New Roman" w:hAnsi="Trebuchet MS" w:cs="Times New Roman"/>
          <w:lang w:val="ro-RO"/>
        </w:rPr>
        <w:t>se vor respecta prevederile fişelor tehnice de securitate privind gestionarea ambalajelor;</w:t>
      </w:r>
    </w:p>
    <w:p w14:paraId="19686FF7" w14:textId="77777777" w:rsidR="009423FC" w:rsidRPr="00A07C80" w:rsidRDefault="009423FC" w:rsidP="00AC3E9D">
      <w:pPr>
        <w:spacing w:after="0" w:line="240" w:lineRule="auto"/>
        <w:jc w:val="both"/>
        <w:rPr>
          <w:rFonts w:ascii="Trebuchet MS" w:hAnsi="Trebuchet MS" w:cs="Times New Roman"/>
          <w:color w:val="FF0000"/>
          <w:lang w:val="ro-RO"/>
        </w:rPr>
      </w:pPr>
    </w:p>
    <w:p w14:paraId="569C0D21" w14:textId="69CF2787" w:rsidR="00387951" w:rsidRPr="00A07C80" w:rsidRDefault="00387951" w:rsidP="00A07C80">
      <w:pPr>
        <w:pStyle w:val="ListParagraph"/>
        <w:numPr>
          <w:ilvl w:val="0"/>
          <w:numId w:val="4"/>
        </w:numPr>
        <w:spacing w:after="0" w:line="360" w:lineRule="auto"/>
        <w:jc w:val="both"/>
        <w:rPr>
          <w:rFonts w:ascii="Trebuchet MS" w:hAnsi="Trebuchet MS" w:cs="Times New Roman"/>
          <w:b/>
          <w:bCs/>
          <w:color w:val="000000"/>
          <w:lang w:val="ro-RO"/>
        </w:rPr>
      </w:pPr>
      <w:r w:rsidRPr="00A07C80">
        <w:rPr>
          <w:rFonts w:ascii="Trebuchet MS" w:hAnsi="Trebuchet MS" w:cs="Times New Roman"/>
          <w:b/>
          <w:bCs/>
          <w:color w:val="000000"/>
          <w:lang w:val="ro-RO"/>
        </w:rPr>
        <w:t>Instalatiile, amenajarile, dotarile  si masurile  pentru protectia  factorilor de mediu si pentru  interventie in caz de acc</w:t>
      </w:r>
      <w:r w:rsidR="009423FC" w:rsidRPr="00A07C80">
        <w:rPr>
          <w:rFonts w:ascii="Trebuchet MS" w:hAnsi="Trebuchet MS" w:cs="Times New Roman"/>
          <w:b/>
          <w:bCs/>
          <w:color w:val="000000"/>
          <w:lang w:val="ro-RO"/>
        </w:rPr>
        <w:t>ident:</w:t>
      </w:r>
      <w:r w:rsidR="005562E6" w:rsidRPr="00A07C80">
        <w:rPr>
          <w:rFonts w:ascii="Trebuchet MS" w:hAnsi="Trebuchet MS" w:cs="Times New Roman"/>
          <w:b/>
          <w:bCs/>
          <w:color w:val="000000"/>
          <w:lang w:val="ro-RO"/>
        </w:rPr>
        <w:t xml:space="preserve"> </w:t>
      </w:r>
      <w:r w:rsidR="005562E6" w:rsidRPr="00A07C80">
        <w:rPr>
          <w:rFonts w:ascii="Trebuchet MS" w:hAnsi="Trebuchet MS" w:cs="Times New Roman"/>
          <w:bCs/>
          <w:color w:val="000000"/>
          <w:lang w:val="ro-RO"/>
        </w:rPr>
        <w:t>nu este cazul.</w:t>
      </w:r>
    </w:p>
    <w:p w14:paraId="3BB07FE2" w14:textId="77777777" w:rsidR="008B669D" w:rsidRPr="00A07C80" w:rsidRDefault="008B669D" w:rsidP="00AC3E9D">
      <w:pPr>
        <w:spacing w:after="0" w:line="240" w:lineRule="auto"/>
        <w:jc w:val="both"/>
        <w:rPr>
          <w:rFonts w:ascii="Trebuchet MS" w:hAnsi="Trebuchet MS" w:cs="Times New Roman"/>
          <w:b/>
          <w:bCs/>
          <w:color w:val="000000"/>
          <w:lang w:val="ro-RO"/>
        </w:rPr>
      </w:pPr>
    </w:p>
    <w:p w14:paraId="7D26D338" w14:textId="77777777" w:rsidR="00387951" w:rsidRPr="00A07C80" w:rsidRDefault="00387951" w:rsidP="00A07C80">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A07C80">
        <w:rPr>
          <w:rFonts w:ascii="Trebuchet MS" w:hAnsi="Trebuchet MS"/>
          <w:b/>
          <w:bCs/>
          <w:color w:val="000000"/>
          <w:sz w:val="22"/>
          <w:szCs w:val="22"/>
          <w:lang w:val="ro-RO"/>
        </w:rPr>
        <w:t>Monitorizarea  gospod</w:t>
      </w:r>
      <w:r w:rsidRPr="00A07C80">
        <w:rPr>
          <w:rFonts w:ascii="Calibri" w:hAnsi="Calibri" w:cs="Calibri"/>
          <w:b/>
          <w:bCs/>
          <w:color w:val="000000"/>
          <w:sz w:val="22"/>
          <w:szCs w:val="22"/>
          <w:lang w:val="ro-RO"/>
        </w:rPr>
        <w:t>ǎ</w:t>
      </w:r>
      <w:r w:rsidRPr="00A07C80">
        <w:rPr>
          <w:rFonts w:ascii="Trebuchet MS" w:hAnsi="Trebuchet MS"/>
          <w:b/>
          <w:bCs/>
          <w:color w:val="000000"/>
          <w:sz w:val="22"/>
          <w:szCs w:val="22"/>
          <w:lang w:val="ro-RO"/>
        </w:rPr>
        <w:t>ririi  substan</w:t>
      </w:r>
      <w:r w:rsidRPr="00A07C80">
        <w:rPr>
          <w:rFonts w:ascii="Trebuchet MS" w:hAnsi="Trebuchet MS" w:cs="Trebuchet MS"/>
          <w:b/>
          <w:bCs/>
          <w:color w:val="000000"/>
          <w:sz w:val="22"/>
          <w:szCs w:val="22"/>
          <w:lang w:val="ro-RO"/>
        </w:rPr>
        <w:t>ţ</w:t>
      </w:r>
      <w:r w:rsidRPr="00A07C80">
        <w:rPr>
          <w:rFonts w:ascii="Trebuchet MS" w:hAnsi="Trebuchet MS"/>
          <w:b/>
          <w:bCs/>
          <w:color w:val="000000"/>
          <w:sz w:val="22"/>
          <w:szCs w:val="22"/>
          <w:lang w:val="ro-RO"/>
        </w:rPr>
        <w:t xml:space="preserve">elor  </w:t>
      </w:r>
      <w:r w:rsidRPr="00A07C80">
        <w:rPr>
          <w:rFonts w:ascii="Trebuchet MS" w:hAnsi="Trebuchet MS" w:cs="Trebuchet MS"/>
          <w:b/>
          <w:bCs/>
          <w:color w:val="000000"/>
          <w:sz w:val="22"/>
          <w:szCs w:val="22"/>
          <w:lang w:val="ro-RO"/>
        </w:rPr>
        <w:t>ş</w:t>
      </w:r>
      <w:r w:rsidRPr="00A07C80">
        <w:rPr>
          <w:rFonts w:ascii="Trebuchet MS" w:hAnsi="Trebuchet MS"/>
          <w:b/>
          <w:bCs/>
          <w:color w:val="000000"/>
          <w:sz w:val="22"/>
          <w:szCs w:val="22"/>
          <w:lang w:val="ro-RO"/>
        </w:rPr>
        <w:t xml:space="preserve">i preparatelor  periculoase:  </w:t>
      </w:r>
    </w:p>
    <w:p w14:paraId="55820E8B" w14:textId="77777777" w:rsidR="008478EE" w:rsidRPr="00A07C80" w:rsidRDefault="008478EE" w:rsidP="00A07C80">
      <w:pPr>
        <w:pStyle w:val="ListParagraph"/>
        <w:numPr>
          <w:ilvl w:val="0"/>
          <w:numId w:val="18"/>
        </w:numPr>
        <w:snapToGrid w:val="0"/>
        <w:spacing w:after="0" w:line="360" w:lineRule="auto"/>
        <w:ind w:left="426" w:hanging="284"/>
        <w:jc w:val="both"/>
        <w:rPr>
          <w:rFonts w:ascii="Trebuchet MS" w:eastAsia="Times New Roman" w:hAnsi="Trebuchet MS" w:cs="Times New Roman"/>
          <w:lang w:val="ro-RO"/>
        </w:rPr>
      </w:pPr>
      <w:r w:rsidRPr="00A07C80">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A07C80" w:rsidRDefault="00B24A3B" w:rsidP="00AC3E9D">
      <w:pPr>
        <w:spacing w:after="0" w:line="240" w:lineRule="auto"/>
        <w:rPr>
          <w:rFonts w:ascii="Trebuchet MS" w:eastAsia="Calibri" w:hAnsi="Trebuchet MS" w:cs="Times New Roman"/>
          <w:b/>
          <w:noProof/>
          <w:color w:val="FF0000"/>
          <w:lang w:val="ro-RO"/>
        </w:rPr>
      </w:pPr>
    </w:p>
    <w:p w14:paraId="0FED654C" w14:textId="77777777" w:rsidR="007D1912" w:rsidRPr="00A07C80" w:rsidRDefault="007D1912" w:rsidP="00AC3E9D">
      <w:pPr>
        <w:snapToGrid w:val="0"/>
        <w:spacing w:after="0" w:line="240" w:lineRule="auto"/>
        <w:jc w:val="both"/>
        <w:rPr>
          <w:rFonts w:ascii="Trebuchet MS" w:eastAsia="Times New Roman" w:hAnsi="Trebuchet MS" w:cs="Times New Roman"/>
          <w:lang w:val="ro-RO"/>
        </w:rPr>
      </w:pPr>
    </w:p>
    <w:p w14:paraId="2153C77D" w14:textId="77777777" w:rsidR="004B3119" w:rsidRPr="00A07C80" w:rsidRDefault="00EB19ED" w:rsidP="00A07C80">
      <w:pPr>
        <w:autoSpaceDE w:val="0"/>
        <w:autoSpaceDN w:val="0"/>
        <w:adjustRightInd w:val="0"/>
        <w:spacing w:after="0" w:line="360" w:lineRule="auto"/>
        <w:jc w:val="both"/>
        <w:rPr>
          <w:rFonts w:ascii="Trebuchet MS" w:eastAsia="Times New Roman" w:hAnsi="Trebuchet MS" w:cs="Times New Roman"/>
          <w:lang w:val="ro-RO"/>
        </w:rPr>
      </w:pPr>
      <w:r w:rsidRPr="00A07C80">
        <w:rPr>
          <w:rFonts w:ascii="Trebuchet MS" w:eastAsia="Times New Roman" w:hAnsi="Trebuchet MS" w:cs="Times New Roman"/>
          <w:b/>
          <w:lang w:val="ro-RO"/>
        </w:rPr>
        <w:t>VI. Programul de conformare - măsuri pentru reducerea efectelor prezente și viitoare ale activităților</w:t>
      </w:r>
      <w:r w:rsidR="008557B1" w:rsidRPr="00A07C80">
        <w:rPr>
          <w:rFonts w:ascii="Trebuchet MS" w:eastAsia="Times New Roman" w:hAnsi="Trebuchet MS" w:cs="Times New Roman"/>
          <w:lang w:val="ro-RO"/>
        </w:rPr>
        <w:t xml:space="preserve"> - nu este cazul;</w:t>
      </w:r>
    </w:p>
    <w:p w14:paraId="2618C6B3" w14:textId="77777777" w:rsidR="00AD4F3D" w:rsidRPr="00A07C80" w:rsidRDefault="00AD4F3D" w:rsidP="00AC3E9D">
      <w:pPr>
        <w:autoSpaceDE w:val="0"/>
        <w:autoSpaceDN w:val="0"/>
        <w:adjustRightInd w:val="0"/>
        <w:spacing w:after="0" w:line="240" w:lineRule="auto"/>
        <w:jc w:val="both"/>
        <w:rPr>
          <w:rFonts w:ascii="Trebuchet MS" w:eastAsia="Times New Roman" w:hAnsi="Trebuchet MS" w:cs="Times New Roman"/>
          <w:color w:val="FF0000"/>
          <w:lang w:val="ro-RO"/>
        </w:rPr>
      </w:pPr>
    </w:p>
    <w:p w14:paraId="1F8B9506" w14:textId="77777777" w:rsidR="00BB4830" w:rsidRPr="00A07C80" w:rsidRDefault="00BB4830" w:rsidP="00AC3E9D">
      <w:pPr>
        <w:autoSpaceDE w:val="0"/>
        <w:autoSpaceDN w:val="0"/>
        <w:adjustRightInd w:val="0"/>
        <w:spacing w:after="0" w:line="240" w:lineRule="auto"/>
        <w:jc w:val="both"/>
        <w:rPr>
          <w:rFonts w:ascii="Trebuchet MS" w:eastAsia="Times New Roman" w:hAnsi="Trebuchet MS" w:cs="Times New Roman"/>
          <w:color w:val="FF0000"/>
          <w:lang w:val="ro-RO"/>
        </w:rPr>
      </w:pPr>
    </w:p>
    <w:p w14:paraId="48E0D268" w14:textId="77777777" w:rsidR="00EB19ED" w:rsidRPr="00A07C80" w:rsidRDefault="00EB19ED" w:rsidP="00A07C80">
      <w:pPr>
        <w:spacing w:after="0" w:line="360" w:lineRule="auto"/>
        <w:jc w:val="both"/>
        <w:rPr>
          <w:rFonts w:ascii="Trebuchet MS" w:eastAsia="Times New Roman" w:hAnsi="Trebuchet MS" w:cs="Times New Roman"/>
          <w:b/>
          <w:bCs/>
          <w:lang w:val="ro-RO" w:eastAsia="ro-RO"/>
        </w:rPr>
      </w:pPr>
      <w:r w:rsidRPr="00A07C80">
        <w:rPr>
          <w:rFonts w:ascii="Trebuchet MS" w:eastAsia="Times New Roman" w:hAnsi="Trebuchet MS" w:cs="Times New Roman"/>
          <w:b/>
          <w:bCs/>
          <w:lang w:val="ro-RO" w:eastAsia="ro-RO"/>
        </w:rPr>
        <w:t>VII. Datele ce vor fi raportate autorității pentru protecția mediului și periodicitatea</w:t>
      </w:r>
    </w:p>
    <w:p w14:paraId="73F4C7B4" w14:textId="77777777" w:rsidR="00045025" w:rsidRPr="00A07C80" w:rsidRDefault="00EB19ED" w:rsidP="00A07C80">
      <w:pPr>
        <w:pStyle w:val="ListParagraph"/>
        <w:numPr>
          <w:ilvl w:val="0"/>
          <w:numId w:val="17"/>
        </w:numPr>
        <w:spacing w:after="0" w:line="360" w:lineRule="auto"/>
        <w:ind w:left="426"/>
        <w:jc w:val="both"/>
        <w:rPr>
          <w:rFonts w:ascii="Trebuchet MS" w:eastAsia="Times New Roman" w:hAnsi="Trebuchet MS" w:cs="Times New Roman"/>
          <w:lang w:val="ro-RO"/>
        </w:rPr>
      </w:pPr>
      <w:r w:rsidRPr="00A07C80">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A07C80">
        <w:rPr>
          <w:rFonts w:ascii="Trebuchet MS" w:eastAsia="Times New Roman" w:hAnsi="Trebuchet MS" w:cs="Times New Roman"/>
          <w:b/>
          <w:lang w:val="ro-RO"/>
        </w:rPr>
        <w:t>0766868594</w:t>
      </w:r>
      <w:r w:rsidRPr="00A07C80">
        <w:rPr>
          <w:rFonts w:ascii="Trebuchet MS" w:eastAsia="Times New Roman" w:hAnsi="Trebuchet MS" w:cs="Times New Roman"/>
          <w:lang w:val="ro-RO"/>
        </w:rPr>
        <w:t>;</w:t>
      </w:r>
    </w:p>
    <w:p w14:paraId="109E4220" w14:textId="77777777" w:rsidR="008C32E2" w:rsidRPr="00A07C80" w:rsidRDefault="008C32E2" w:rsidP="00A07C80">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A07C80">
        <w:rPr>
          <w:rFonts w:ascii="Trebuchet MS" w:eastAsia="Times New Roman" w:hAnsi="Trebuchet MS" w:cs="Times New Roman"/>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77777777" w:rsidR="008C32E2" w:rsidRPr="00A07C80" w:rsidRDefault="008C32E2" w:rsidP="00A07C80">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A07C80">
        <w:rPr>
          <w:rFonts w:ascii="Trebuchet MS" w:eastAsia="Times New Roman" w:hAnsi="Trebuchet MS" w:cs="Times New Roman"/>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14:paraId="2916B992" w14:textId="77777777" w:rsidR="008C32E2" w:rsidRPr="00A07C80" w:rsidRDefault="008C32E2" w:rsidP="00A07C80">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A07C80">
        <w:rPr>
          <w:rFonts w:ascii="Trebuchet MS" w:eastAsia="Times New Roman" w:hAnsi="Trebuchet MS" w:cs="Times New Roman"/>
          <w:lang w:val="ro-RO"/>
        </w:rPr>
        <w:t>raportare anuală la APM Cluj, conform Ordinului nr. 794/2012 privind procedura de raportare a datelor referitoare la ambalaje şi deşeuri de ambalaje, până la data de 25 februarie pentru anul precedent;</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AC3E9D" w14:paraId="0502D4EF" w14:textId="77777777" w:rsidTr="00D831AB">
        <w:tc>
          <w:tcPr>
            <w:tcW w:w="392" w:type="dxa"/>
            <w:shd w:val="clear" w:color="auto" w:fill="C0C0C0"/>
            <w:vAlign w:val="center"/>
          </w:tcPr>
          <w:p w14:paraId="69A4248C" w14:textId="77777777" w:rsidR="00EB19ED" w:rsidRPr="00AC3E9D" w:rsidRDefault="00EB19ED" w:rsidP="00AC3E9D">
            <w:pPr>
              <w:spacing w:after="0" w:line="240" w:lineRule="auto"/>
              <w:jc w:val="center"/>
              <w:rPr>
                <w:rFonts w:ascii="Trebuchet MS" w:eastAsia="Times New Roman" w:hAnsi="Trebuchet MS" w:cs="Times New Roman"/>
                <w:b/>
                <w:bCs/>
                <w:sz w:val="20"/>
                <w:lang w:val="ro-RO" w:eastAsia="ro-RO"/>
              </w:rPr>
            </w:pPr>
            <w:r w:rsidRPr="00AC3E9D">
              <w:rPr>
                <w:rFonts w:ascii="Trebuchet MS" w:eastAsia="Times New Roman" w:hAnsi="Trebuchet MS" w:cs="Times New Roman"/>
                <w:b/>
                <w:bCs/>
                <w:sz w:val="20"/>
                <w:lang w:val="ro-RO" w:eastAsia="ro-RO"/>
              </w:rPr>
              <w:lastRenderedPageBreak/>
              <w:t>Nr. Crt.</w:t>
            </w:r>
          </w:p>
        </w:tc>
        <w:tc>
          <w:tcPr>
            <w:tcW w:w="3402" w:type="dxa"/>
            <w:shd w:val="clear" w:color="auto" w:fill="C0C0C0"/>
            <w:vAlign w:val="center"/>
          </w:tcPr>
          <w:p w14:paraId="591AFBCE" w14:textId="77777777" w:rsidR="00EB19ED" w:rsidRPr="00AC3E9D" w:rsidRDefault="00EB19ED" w:rsidP="00AC3E9D">
            <w:pPr>
              <w:spacing w:after="0" w:line="240" w:lineRule="auto"/>
              <w:jc w:val="center"/>
              <w:rPr>
                <w:rFonts w:ascii="Trebuchet MS" w:eastAsia="Times New Roman" w:hAnsi="Trebuchet MS" w:cs="Times New Roman"/>
                <w:b/>
                <w:bCs/>
                <w:sz w:val="20"/>
                <w:lang w:val="ro-RO" w:eastAsia="ro-RO"/>
              </w:rPr>
            </w:pPr>
            <w:r w:rsidRPr="00AC3E9D">
              <w:rPr>
                <w:rFonts w:ascii="Trebuchet MS" w:eastAsia="Times New Roman" w:hAnsi="Trebuchet MS" w:cs="Times New Roman"/>
                <w:b/>
                <w:bCs/>
                <w:sz w:val="20"/>
                <w:lang w:val="ro-RO" w:eastAsia="ro-RO"/>
              </w:rPr>
              <w:t>Denumire raport</w:t>
            </w:r>
          </w:p>
        </w:tc>
        <w:tc>
          <w:tcPr>
            <w:tcW w:w="1276" w:type="dxa"/>
            <w:shd w:val="clear" w:color="auto" w:fill="C0C0C0"/>
            <w:vAlign w:val="center"/>
          </w:tcPr>
          <w:p w14:paraId="7B3AEBB8" w14:textId="77777777" w:rsidR="00EB19ED" w:rsidRPr="00AC3E9D" w:rsidRDefault="00EB19ED" w:rsidP="00AC3E9D">
            <w:pPr>
              <w:spacing w:after="0" w:line="240" w:lineRule="auto"/>
              <w:jc w:val="center"/>
              <w:rPr>
                <w:rFonts w:ascii="Trebuchet MS" w:eastAsia="Times New Roman" w:hAnsi="Trebuchet MS" w:cs="Times New Roman"/>
                <w:b/>
                <w:bCs/>
                <w:sz w:val="20"/>
                <w:lang w:val="ro-RO" w:eastAsia="ro-RO"/>
              </w:rPr>
            </w:pPr>
            <w:r w:rsidRPr="00AC3E9D">
              <w:rPr>
                <w:rFonts w:ascii="Trebuchet MS" w:eastAsia="Times New Roman" w:hAnsi="Trebuchet MS" w:cs="Times New Roman"/>
                <w:b/>
                <w:bCs/>
                <w:sz w:val="20"/>
                <w:lang w:val="ro-RO" w:eastAsia="ro-RO"/>
              </w:rPr>
              <w:t>Frecvență de raportare</w:t>
            </w:r>
          </w:p>
        </w:tc>
        <w:tc>
          <w:tcPr>
            <w:tcW w:w="1701" w:type="dxa"/>
            <w:shd w:val="clear" w:color="auto" w:fill="C0C0C0"/>
            <w:vAlign w:val="center"/>
          </w:tcPr>
          <w:p w14:paraId="1E71E28A" w14:textId="77777777" w:rsidR="00EB19ED" w:rsidRPr="00AC3E9D" w:rsidRDefault="00EB19ED" w:rsidP="00AC3E9D">
            <w:pPr>
              <w:spacing w:after="0" w:line="240" w:lineRule="auto"/>
              <w:jc w:val="center"/>
              <w:rPr>
                <w:rFonts w:ascii="Trebuchet MS" w:eastAsia="Times New Roman" w:hAnsi="Trebuchet MS" w:cs="Times New Roman"/>
                <w:b/>
                <w:bCs/>
                <w:sz w:val="20"/>
                <w:lang w:val="ro-RO" w:eastAsia="ro-RO"/>
              </w:rPr>
            </w:pPr>
            <w:r w:rsidRPr="00AC3E9D">
              <w:rPr>
                <w:rFonts w:ascii="Trebuchet MS" w:eastAsia="Times New Roman" w:hAnsi="Trebuchet MS" w:cs="Times New Roman"/>
                <w:b/>
                <w:bCs/>
                <w:sz w:val="20"/>
                <w:lang w:val="ro-RO" w:eastAsia="ro-RO"/>
              </w:rPr>
              <w:t>Perioada depunerii raportului</w:t>
            </w:r>
          </w:p>
        </w:tc>
        <w:tc>
          <w:tcPr>
            <w:tcW w:w="3327" w:type="dxa"/>
            <w:shd w:val="clear" w:color="auto" w:fill="C0C0C0"/>
            <w:vAlign w:val="center"/>
          </w:tcPr>
          <w:p w14:paraId="120C82CE" w14:textId="77777777" w:rsidR="00EB19ED" w:rsidRPr="00AC3E9D" w:rsidRDefault="00EB19ED" w:rsidP="00AC3E9D">
            <w:pPr>
              <w:spacing w:after="0" w:line="240" w:lineRule="auto"/>
              <w:jc w:val="center"/>
              <w:rPr>
                <w:rFonts w:ascii="Trebuchet MS" w:eastAsia="Times New Roman" w:hAnsi="Trebuchet MS" w:cs="Times New Roman"/>
                <w:b/>
                <w:bCs/>
                <w:sz w:val="20"/>
                <w:lang w:val="ro-RO" w:eastAsia="ro-RO"/>
              </w:rPr>
            </w:pPr>
            <w:r w:rsidRPr="00AC3E9D">
              <w:rPr>
                <w:rFonts w:ascii="Trebuchet MS" w:eastAsia="Times New Roman" w:hAnsi="Trebuchet MS" w:cs="Times New Roman"/>
                <w:b/>
                <w:bCs/>
                <w:sz w:val="20"/>
                <w:lang w:val="ro-RO" w:eastAsia="ro-RO"/>
              </w:rPr>
              <w:t>Acces aplicații SIM</w:t>
            </w:r>
          </w:p>
        </w:tc>
      </w:tr>
      <w:tr w:rsidR="008C32E2" w:rsidRPr="00AC3E9D" w14:paraId="1EFC4DD3" w14:textId="77777777" w:rsidTr="003B2D01">
        <w:trPr>
          <w:trHeight w:val="375"/>
        </w:trPr>
        <w:tc>
          <w:tcPr>
            <w:tcW w:w="392" w:type="dxa"/>
            <w:shd w:val="clear" w:color="auto" w:fill="auto"/>
          </w:tcPr>
          <w:p w14:paraId="58AF7BDC" w14:textId="77777777" w:rsidR="008C32E2" w:rsidRPr="00AC3E9D" w:rsidRDefault="008C32E2" w:rsidP="00AC3E9D">
            <w:pPr>
              <w:spacing w:after="0" w:line="240" w:lineRule="auto"/>
              <w:jc w:val="center"/>
              <w:rPr>
                <w:rFonts w:ascii="Trebuchet MS" w:eastAsia="Times New Roman" w:hAnsi="Trebuchet MS" w:cs="Times New Roman"/>
                <w:b/>
                <w:bCs/>
                <w:sz w:val="20"/>
                <w:lang w:val="ro-RO" w:eastAsia="ro-RO"/>
              </w:rPr>
            </w:pPr>
            <w:r w:rsidRPr="00AC3E9D">
              <w:rPr>
                <w:rFonts w:ascii="Trebuchet MS" w:eastAsia="Times New Roman" w:hAnsi="Trebuchet MS" w:cs="Times New Roman"/>
                <w:b/>
                <w:bCs/>
                <w:sz w:val="20"/>
                <w:lang w:val="ro-RO" w:eastAsia="ro-RO"/>
              </w:rPr>
              <w:t>1</w:t>
            </w:r>
          </w:p>
        </w:tc>
        <w:tc>
          <w:tcPr>
            <w:tcW w:w="3402" w:type="dxa"/>
            <w:shd w:val="clear" w:color="auto" w:fill="auto"/>
          </w:tcPr>
          <w:p w14:paraId="5F2F991C" w14:textId="77777777" w:rsidR="008C32E2" w:rsidRPr="00AC3E9D" w:rsidRDefault="008C32E2" w:rsidP="00AC3E9D">
            <w:pPr>
              <w:spacing w:after="0" w:line="240" w:lineRule="auto"/>
              <w:jc w:val="center"/>
              <w:rPr>
                <w:rFonts w:ascii="Trebuchet MS" w:eastAsia="Times New Roman" w:hAnsi="Trebuchet MS" w:cs="Times New Roman"/>
                <w:bCs/>
                <w:sz w:val="20"/>
                <w:lang w:val="ro-RO" w:eastAsia="ro-RO"/>
              </w:rPr>
            </w:pPr>
            <w:r w:rsidRPr="00AC3E9D">
              <w:rPr>
                <w:rFonts w:ascii="Trebuchet MS" w:eastAsia="Times New Roman" w:hAnsi="Trebuchet MS" w:cs="Times New Roman"/>
                <w:bCs/>
                <w:sz w:val="20"/>
                <w:lang w:val="ro-RO" w:eastAsia="ro-RO"/>
              </w:rPr>
              <w:t>Statistica deşeurilor: Chestionar 4: PRODDES - completat de producătorii de deşeuri.</w:t>
            </w:r>
          </w:p>
        </w:tc>
        <w:tc>
          <w:tcPr>
            <w:tcW w:w="1276" w:type="dxa"/>
            <w:shd w:val="clear" w:color="auto" w:fill="auto"/>
          </w:tcPr>
          <w:p w14:paraId="4011C07B" w14:textId="77777777" w:rsidR="008C32E2" w:rsidRPr="00AC3E9D" w:rsidRDefault="008C32E2" w:rsidP="00AC3E9D">
            <w:pPr>
              <w:spacing w:after="0" w:line="240" w:lineRule="auto"/>
              <w:jc w:val="center"/>
              <w:rPr>
                <w:rFonts w:ascii="Trebuchet MS" w:eastAsia="Times New Roman" w:hAnsi="Trebuchet MS" w:cs="Times New Roman"/>
                <w:bCs/>
                <w:sz w:val="20"/>
                <w:lang w:val="ro-RO" w:eastAsia="ro-RO"/>
              </w:rPr>
            </w:pPr>
            <w:r w:rsidRPr="00AC3E9D">
              <w:rPr>
                <w:rFonts w:ascii="Trebuchet MS" w:eastAsia="Times New Roman" w:hAnsi="Trebuchet MS" w:cs="Times New Roman"/>
                <w:bCs/>
                <w:sz w:val="20"/>
                <w:lang w:val="ro-RO" w:eastAsia="ro-RO"/>
              </w:rPr>
              <w:t>anual</w:t>
            </w:r>
          </w:p>
        </w:tc>
        <w:tc>
          <w:tcPr>
            <w:tcW w:w="1701" w:type="dxa"/>
            <w:shd w:val="clear" w:color="auto" w:fill="auto"/>
          </w:tcPr>
          <w:p w14:paraId="04120B73" w14:textId="77777777" w:rsidR="008C32E2" w:rsidRPr="00AC3E9D" w:rsidRDefault="008C32E2" w:rsidP="00AC3E9D">
            <w:pPr>
              <w:spacing w:after="0" w:line="240" w:lineRule="auto"/>
              <w:jc w:val="center"/>
              <w:rPr>
                <w:rFonts w:ascii="Trebuchet MS" w:eastAsia="Times New Roman" w:hAnsi="Trebuchet MS" w:cs="Times New Roman"/>
                <w:bCs/>
                <w:sz w:val="20"/>
                <w:lang w:val="ro-RO" w:eastAsia="ro-RO"/>
              </w:rPr>
            </w:pPr>
            <w:r w:rsidRPr="00AC3E9D">
              <w:rPr>
                <w:rFonts w:ascii="Trebuchet MS" w:eastAsia="Times New Roman" w:hAnsi="Trebuchet MS" w:cs="Times New Roman"/>
                <w:bCs/>
                <w:sz w:val="20"/>
                <w:lang w:val="ro-RO" w:eastAsia="ro-RO"/>
              </w:rPr>
              <w:t>1 ianuarie - 15 martie</w:t>
            </w:r>
          </w:p>
        </w:tc>
        <w:tc>
          <w:tcPr>
            <w:tcW w:w="3327" w:type="dxa"/>
            <w:shd w:val="clear" w:color="auto" w:fill="auto"/>
          </w:tcPr>
          <w:p w14:paraId="434DE94F" w14:textId="77777777" w:rsidR="008C32E2" w:rsidRPr="00AC3E9D" w:rsidRDefault="008C32E2" w:rsidP="00AC3E9D">
            <w:pPr>
              <w:spacing w:after="0" w:line="240" w:lineRule="auto"/>
              <w:jc w:val="center"/>
              <w:rPr>
                <w:rFonts w:ascii="Trebuchet MS" w:eastAsia="Times New Roman" w:hAnsi="Trebuchet MS" w:cs="Times New Roman"/>
                <w:bCs/>
                <w:sz w:val="20"/>
                <w:lang w:val="ro-RO" w:eastAsia="ro-RO"/>
              </w:rPr>
            </w:pPr>
            <w:r w:rsidRPr="00AC3E9D">
              <w:rPr>
                <w:rFonts w:ascii="Trebuchet MS" w:eastAsia="Times New Roman" w:hAnsi="Trebuchet MS" w:cs="Times New Roman"/>
                <w:bCs/>
                <w:sz w:val="20"/>
                <w:lang w:val="ro-RO" w:eastAsia="ro-RO"/>
              </w:rPr>
              <w:t>Chestionar 4: PRODDES – completat de producătorii de deşeuri.</w:t>
            </w:r>
          </w:p>
        </w:tc>
      </w:tr>
      <w:tr w:rsidR="008C32E2" w:rsidRPr="00AC3E9D" w14:paraId="1B5032D1" w14:textId="77777777" w:rsidTr="00D831AB">
        <w:tc>
          <w:tcPr>
            <w:tcW w:w="392" w:type="dxa"/>
            <w:shd w:val="clear" w:color="auto" w:fill="auto"/>
          </w:tcPr>
          <w:p w14:paraId="50424E20" w14:textId="77777777" w:rsidR="008C32E2" w:rsidRPr="00AC3E9D" w:rsidRDefault="008C32E2" w:rsidP="00AC3E9D">
            <w:pPr>
              <w:spacing w:after="0" w:line="240" w:lineRule="auto"/>
              <w:jc w:val="center"/>
              <w:rPr>
                <w:rFonts w:ascii="Trebuchet MS" w:eastAsia="Times New Roman" w:hAnsi="Trebuchet MS" w:cs="Times New Roman"/>
                <w:b/>
                <w:bCs/>
                <w:sz w:val="20"/>
                <w:lang w:val="ro-RO" w:eastAsia="ro-RO"/>
              </w:rPr>
            </w:pPr>
            <w:r w:rsidRPr="00AC3E9D">
              <w:rPr>
                <w:rFonts w:ascii="Trebuchet MS" w:eastAsia="Times New Roman" w:hAnsi="Trebuchet MS" w:cs="Times New Roman"/>
                <w:b/>
                <w:bCs/>
                <w:sz w:val="20"/>
                <w:lang w:val="ro-RO" w:eastAsia="ro-RO"/>
              </w:rPr>
              <w:t>2</w:t>
            </w:r>
          </w:p>
        </w:tc>
        <w:tc>
          <w:tcPr>
            <w:tcW w:w="3402" w:type="dxa"/>
            <w:shd w:val="clear" w:color="auto" w:fill="auto"/>
          </w:tcPr>
          <w:p w14:paraId="1ABBFD7D" w14:textId="77777777" w:rsidR="008C32E2" w:rsidRPr="00AC3E9D" w:rsidRDefault="008C32E2" w:rsidP="00AC3E9D">
            <w:pPr>
              <w:spacing w:after="0" w:line="240" w:lineRule="auto"/>
              <w:jc w:val="center"/>
              <w:rPr>
                <w:rFonts w:ascii="Trebuchet MS" w:eastAsia="Times New Roman" w:hAnsi="Trebuchet MS" w:cs="Times New Roman"/>
                <w:bCs/>
                <w:sz w:val="20"/>
                <w:lang w:val="ro-RO" w:eastAsia="ro-RO"/>
              </w:rPr>
            </w:pPr>
            <w:r w:rsidRPr="00AC3E9D">
              <w:rPr>
                <w:rFonts w:ascii="Trebuchet MS" w:eastAsia="Times New Roman" w:hAnsi="Trebuchet MS" w:cs="Times New Roman"/>
                <w:bCs/>
                <w:sz w:val="20"/>
                <w:lang w:val="ro-RO" w:eastAsia="ro-RO"/>
              </w:rPr>
              <w:t>Deşeuri Ambalaje: Anexa 1: Producători şi importatori de ambalaje de desfacere, de produse ambalate, supraambalatori de produse ambalate</w:t>
            </w:r>
          </w:p>
        </w:tc>
        <w:tc>
          <w:tcPr>
            <w:tcW w:w="1276" w:type="dxa"/>
            <w:shd w:val="clear" w:color="auto" w:fill="auto"/>
          </w:tcPr>
          <w:p w14:paraId="38F87269" w14:textId="77777777" w:rsidR="008C32E2" w:rsidRPr="00AC3E9D" w:rsidRDefault="008C32E2" w:rsidP="00AC3E9D">
            <w:pPr>
              <w:spacing w:after="0" w:line="240" w:lineRule="auto"/>
              <w:jc w:val="center"/>
              <w:rPr>
                <w:rFonts w:ascii="Trebuchet MS" w:eastAsia="Times New Roman" w:hAnsi="Trebuchet MS" w:cs="Times New Roman"/>
                <w:bCs/>
                <w:sz w:val="20"/>
                <w:lang w:val="ro-RO" w:eastAsia="ro-RO"/>
              </w:rPr>
            </w:pPr>
            <w:r w:rsidRPr="00AC3E9D">
              <w:rPr>
                <w:rFonts w:ascii="Trebuchet MS" w:eastAsia="Times New Roman" w:hAnsi="Trebuchet MS" w:cs="Times New Roman"/>
                <w:bCs/>
                <w:sz w:val="20"/>
                <w:lang w:val="ro-RO" w:eastAsia="ro-RO"/>
              </w:rPr>
              <w:t>anual</w:t>
            </w:r>
          </w:p>
        </w:tc>
        <w:tc>
          <w:tcPr>
            <w:tcW w:w="1701" w:type="dxa"/>
            <w:shd w:val="clear" w:color="auto" w:fill="auto"/>
          </w:tcPr>
          <w:p w14:paraId="2E4A035B" w14:textId="77777777" w:rsidR="008C32E2" w:rsidRPr="00AC3E9D" w:rsidRDefault="008C32E2" w:rsidP="00AC3E9D">
            <w:pPr>
              <w:spacing w:after="0" w:line="240" w:lineRule="auto"/>
              <w:jc w:val="center"/>
              <w:rPr>
                <w:rFonts w:ascii="Trebuchet MS" w:eastAsia="Times New Roman" w:hAnsi="Trebuchet MS" w:cs="Times New Roman"/>
                <w:bCs/>
                <w:sz w:val="20"/>
                <w:lang w:val="ro-RO" w:eastAsia="ro-RO"/>
              </w:rPr>
            </w:pPr>
            <w:r w:rsidRPr="00AC3E9D">
              <w:rPr>
                <w:rFonts w:ascii="Trebuchet MS" w:eastAsia="Times New Roman" w:hAnsi="Trebuchet MS" w:cs="Times New Roman"/>
                <w:bCs/>
                <w:sz w:val="20"/>
                <w:lang w:val="ro-RO" w:eastAsia="ro-RO"/>
              </w:rPr>
              <w:t>1 februarie - 25 februarie</w:t>
            </w:r>
          </w:p>
        </w:tc>
        <w:tc>
          <w:tcPr>
            <w:tcW w:w="3327" w:type="dxa"/>
            <w:shd w:val="clear" w:color="auto" w:fill="auto"/>
          </w:tcPr>
          <w:p w14:paraId="686F9266" w14:textId="77777777" w:rsidR="008C32E2" w:rsidRPr="00AC3E9D" w:rsidRDefault="008C32E2" w:rsidP="00AC3E9D">
            <w:pPr>
              <w:spacing w:after="0" w:line="240" w:lineRule="auto"/>
              <w:jc w:val="center"/>
              <w:rPr>
                <w:rFonts w:ascii="Trebuchet MS" w:eastAsia="Times New Roman" w:hAnsi="Trebuchet MS" w:cs="Times New Roman"/>
                <w:bCs/>
                <w:sz w:val="20"/>
                <w:lang w:val="ro-RO" w:eastAsia="ro-RO"/>
              </w:rPr>
            </w:pPr>
            <w:r w:rsidRPr="00AC3E9D">
              <w:rPr>
                <w:rFonts w:ascii="Trebuchet MS" w:eastAsia="Times New Roman" w:hAnsi="Trebuchet MS" w:cs="Times New Roman"/>
                <w:bCs/>
                <w:sz w:val="20"/>
                <w:lang w:val="ro-RO" w:eastAsia="ro-RO"/>
              </w:rPr>
              <w:t>Anexa 1 - Producători şi importatori de ambalaje de desfacere, de produse ambalate, supraambalatori de produse ambalate – LA SEDIUL SOCIAL</w:t>
            </w:r>
          </w:p>
        </w:tc>
      </w:tr>
    </w:tbl>
    <w:p w14:paraId="6EBA34A5" w14:textId="5E56E5C8" w:rsidR="00741246" w:rsidRPr="00A07C80" w:rsidRDefault="00741246" w:rsidP="00A07C80">
      <w:pPr>
        <w:autoSpaceDE w:val="0"/>
        <w:autoSpaceDN w:val="0"/>
        <w:adjustRightInd w:val="0"/>
        <w:spacing w:after="0" w:line="360" w:lineRule="auto"/>
        <w:jc w:val="both"/>
        <w:rPr>
          <w:rFonts w:ascii="Trebuchet MS" w:eastAsia="Times New Roman" w:hAnsi="Trebuchet MS" w:cs="Times New Roman"/>
          <w:color w:val="FF0000"/>
          <w:lang w:val="ro-RO"/>
        </w:rPr>
      </w:pPr>
    </w:p>
    <w:p w14:paraId="46BA13E8" w14:textId="77777777" w:rsidR="006315C8" w:rsidRPr="00A07C80" w:rsidRDefault="006315C8" w:rsidP="00A07C80">
      <w:pPr>
        <w:autoSpaceDE w:val="0"/>
        <w:autoSpaceDN w:val="0"/>
        <w:adjustRightInd w:val="0"/>
        <w:spacing w:after="0" w:line="360" w:lineRule="auto"/>
        <w:jc w:val="both"/>
        <w:rPr>
          <w:rFonts w:ascii="Trebuchet MS" w:eastAsia="Times New Roman" w:hAnsi="Trebuchet MS" w:cs="Times New Roman"/>
          <w:color w:val="FF0000"/>
          <w:lang w:val="ro-RO"/>
        </w:rPr>
      </w:pPr>
    </w:p>
    <w:p w14:paraId="431CC417" w14:textId="65C28A79" w:rsidR="00CC0B33" w:rsidRPr="00A07C80" w:rsidRDefault="00EB19ED" w:rsidP="00A07C80">
      <w:pPr>
        <w:autoSpaceDE w:val="0"/>
        <w:autoSpaceDN w:val="0"/>
        <w:adjustRightInd w:val="0"/>
        <w:spacing w:after="0" w:line="360" w:lineRule="auto"/>
        <w:jc w:val="both"/>
        <w:rPr>
          <w:rFonts w:ascii="Trebuchet MS" w:eastAsia="Times New Roman" w:hAnsi="Trebuchet MS" w:cs="Times New Roman"/>
          <w:b/>
          <w:lang w:val="ro-RO"/>
        </w:rPr>
      </w:pPr>
      <w:r w:rsidRPr="00A07C80">
        <w:rPr>
          <w:rFonts w:ascii="Trebuchet MS" w:eastAsia="Times New Roman" w:hAnsi="Trebuchet MS" w:cs="Times New Roman"/>
          <w:b/>
          <w:lang w:val="ro-RO"/>
        </w:rPr>
        <w:t xml:space="preserve">Prezenta </w:t>
      </w:r>
      <w:r w:rsidR="00AC3E9D">
        <w:rPr>
          <w:rFonts w:ascii="Trebuchet MS" w:eastAsia="Times New Roman" w:hAnsi="Trebuchet MS" w:cs="Times New Roman"/>
          <w:b/>
          <w:lang w:val="ro-RO"/>
        </w:rPr>
        <w:t>autorizație de mediu conține 17 (șaptesprezece)</w:t>
      </w:r>
      <w:r w:rsidRPr="00A07C80">
        <w:rPr>
          <w:rFonts w:ascii="Trebuchet MS" w:eastAsia="Times New Roman" w:hAnsi="Trebuchet MS" w:cs="Times New Roman"/>
          <w:b/>
          <w:lang w:val="ro-RO"/>
        </w:rPr>
        <w:t xml:space="preserve"> pagini și a fost eliberată în 3 exemplare.</w:t>
      </w:r>
    </w:p>
    <w:p w14:paraId="419B8EE1" w14:textId="2A5D0EEA" w:rsidR="002942EE" w:rsidRPr="00A07C80" w:rsidRDefault="002942EE" w:rsidP="00A07C80">
      <w:pPr>
        <w:autoSpaceDE w:val="0"/>
        <w:autoSpaceDN w:val="0"/>
        <w:adjustRightInd w:val="0"/>
        <w:spacing w:after="0" w:line="360" w:lineRule="auto"/>
        <w:jc w:val="both"/>
        <w:rPr>
          <w:rFonts w:ascii="Trebuchet MS" w:eastAsia="Times New Roman" w:hAnsi="Trebuchet MS" w:cs="Times New Roman"/>
          <w:b/>
          <w:lang w:val="ro-RO"/>
        </w:rPr>
      </w:pPr>
    </w:p>
    <w:p w14:paraId="4F11FAB4" w14:textId="33A91576" w:rsidR="006315C8" w:rsidRPr="00A07C80" w:rsidRDefault="006315C8" w:rsidP="00A07C80">
      <w:pPr>
        <w:autoSpaceDE w:val="0"/>
        <w:autoSpaceDN w:val="0"/>
        <w:adjustRightInd w:val="0"/>
        <w:spacing w:after="0" w:line="360" w:lineRule="auto"/>
        <w:jc w:val="both"/>
        <w:rPr>
          <w:rFonts w:ascii="Trebuchet MS" w:eastAsia="Times New Roman" w:hAnsi="Trebuchet MS" w:cs="Times New Roman"/>
          <w:b/>
          <w:lang w:val="ro-RO"/>
        </w:rPr>
      </w:pPr>
    </w:p>
    <w:p w14:paraId="78A930F9" w14:textId="77777777" w:rsidR="006315C8" w:rsidRPr="00A07C80" w:rsidRDefault="006315C8" w:rsidP="00A07C80">
      <w:pPr>
        <w:autoSpaceDE w:val="0"/>
        <w:autoSpaceDN w:val="0"/>
        <w:adjustRightInd w:val="0"/>
        <w:spacing w:after="0" w:line="360" w:lineRule="auto"/>
        <w:jc w:val="both"/>
        <w:rPr>
          <w:rFonts w:ascii="Trebuchet MS" w:eastAsia="Times New Roman" w:hAnsi="Trebuchet MS" w:cs="Times New Roman"/>
          <w:b/>
          <w:lang w:val="ro-RO"/>
        </w:rPr>
      </w:pPr>
    </w:p>
    <w:p w14:paraId="22013452" w14:textId="77777777" w:rsidR="00F20B10" w:rsidRPr="00A07C80" w:rsidRDefault="00F20B10" w:rsidP="00A07C80">
      <w:pPr>
        <w:spacing w:after="0" w:line="360" w:lineRule="auto"/>
        <w:jc w:val="center"/>
        <w:rPr>
          <w:rFonts w:ascii="Trebuchet MS" w:hAnsi="Trebuchet MS" w:cs="Times New Roman"/>
          <w:b/>
          <w:lang w:val="ro-RO"/>
        </w:rPr>
      </w:pPr>
    </w:p>
    <w:p w14:paraId="2340F9D8" w14:textId="77777777" w:rsidR="006A0549" w:rsidRPr="00A07C80" w:rsidRDefault="006A0549" w:rsidP="00A07C80">
      <w:pPr>
        <w:spacing w:after="0" w:line="360" w:lineRule="auto"/>
        <w:jc w:val="center"/>
        <w:rPr>
          <w:rFonts w:ascii="Trebuchet MS" w:hAnsi="Trebuchet MS" w:cs="Times New Roman"/>
          <w:b/>
          <w:lang w:val="ro-RO"/>
        </w:rPr>
      </w:pPr>
      <w:r w:rsidRPr="00A07C80">
        <w:rPr>
          <w:rFonts w:ascii="Trebuchet MS" w:hAnsi="Trebuchet MS" w:cs="Times New Roman"/>
          <w:b/>
          <w:lang w:val="ro-RO"/>
        </w:rPr>
        <w:t>DIRECTOR  EXECUTIV,</w:t>
      </w:r>
    </w:p>
    <w:p w14:paraId="0EBD94F6" w14:textId="478A7414" w:rsidR="006A0549" w:rsidRPr="00A07C80" w:rsidRDefault="00AC3E9D" w:rsidP="00A07C80">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14:paraId="1A084B68" w14:textId="77777777" w:rsidR="006A0549" w:rsidRPr="00A07C80" w:rsidRDefault="006A0549" w:rsidP="00A07C80">
      <w:pPr>
        <w:spacing w:after="0" w:line="360" w:lineRule="auto"/>
        <w:jc w:val="center"/>
        <w:rPr>
          <w:rFonts w:ascii="Trebuchet MS" w:hAnsi="Trebuchet MS" w:cs="Times New Roman"/>
          <w:b/>
          <w:lang w:val="ro-RO"/>
        </w:rPr>
      </w:pPr>
    </w:p>
    <w:p w14:paraId="4B41846F" w14:textId="77777777" w:rsidR="00F20B10" w:rsidRPr="00A07C80" w:rsidRDefault="00F20B10" w:rsidP="00A07C80">
      <w:pPr>
        <w:spacing w:after="0" w:line="360" w:lineRule="auto"/>
        <w:jc w:val="center"/>
        <w:rPr>
          <w:rFonts w:ascii="Trebuchet MS" w:hAnsi="Trebuchet MS" w:cs="Times New Roman"/>
          <w:b/>
          <w:lang w:val="ro-RO"/>
        </w:rPr>
      </w:pPr>
    </w:p>
    <w:p w14:paraId="2B82843F" w14:textId="77777777" w:rsidR="006A0549" w:rsidRPr="00A07C80" w:rsidRDefault="006A0549" w:rsidP="00A07C80">
      <w:pPr>
        <w:spacing w:after="0" w:line="360" w:lineRule="auto"/>
        <w:rPr>
          <w:rFonts w:ascii="Trebuchet MS" w:hAnsi="Trebuchet MS" w:cs="Times New Roman"/>
          <w:b/>
          <w:lang w:val="ro-RO"/>
        </w:rPr>
      </w:pPr>
      <w:r w:rsidRPr="00A07C80">
        <w:rPr>
          <w:rFonts w:ascii="Trebuchet MS" w:hAnsi="Trebuchet MS" w:cs="Times New Roman"/>
          <w:b/>
          <w:lang w:val="ro-RO"/>
        </w:rPr>
        <w:t xml:space="preserve">ȘEF SERVICIU AAA,                                                                                                                 </w:t>
      </w:r>
    </w:p>
    <w:p w14:paraId="49182A45" w14:textId="77777777" w:rsidR="006A0549" w:rsidRPr="00A07C80" w:rsidRDefault="006A0549" w:rsidP="00A07C80">
      <w:pPr>
        <w:spacing w:after="0" w:line="360" w:lineRule="auto"/>
        <w:jc w:val="both"/>
        <w:rPr>
          <w:rFonts w:ascii="Trebuchet MS" w:hAnsi="Trebuchet MS" w:cs="Times New Roman"/>
          <w:b/>
          <w:lang w:val="ro-RO"/>
        </w:rPr>
      </w:pPr>
      <w:r w:rsidRPr="00A07C80">
        <w:rPr>
          <w:rFonts w:ascii="Trebuchet MS" w:hAnsi="Trebuchet MS" w:cs="Times New Roman"/>
          <w:b/>
          <w:lang w:val="ro-RO"/>
        </w:rPr>
        <w:t xml:space="preserve">Ing. Anca CÎMPEAN                                                                                                                           </w:t>
      </w:r>
    </w:p>
    <w:p w14:paraId="3F1A7A8C" w14:textId="77777777" w:rsidR="006A0549" w:rsidRPr="00A07C80" w:rsidRDefault="006A0549" w:rsidP="00A07C80">
      <w:pPr>
        <w:spacing w:after="0" w:line="360" w:lineRule="auto"/>
        <w:rPr>
          <w:rFonts w:ascii="Trebuchet MS" w:hAnsi="Trebuchet MS" w:cs="Times New Roman"/>
          <w:lang w:val="ro-RO"/>
        </w:rPr>
      </w:pPr>
      <w:r w:rsidRPr="00A07C80">
        <w:rPr>
          <w:rFonts w:ascii="Trebuchet MS" w:hAnsi="Trebuchet MS" w:cs="Times New Roman"/>
          <w:lang w:val="ro-RO"/>
        </w:rPr>
        <w:t xml:space="preserve">                                                                                                                    </w:t>
      </w:r>
    </w:p>
    <w:p w14:paraId="1B943DE1" w14:textId="77777777" w:rsidR="006A0549" w:rsidRPr="00A07C80" w:rsidRDefault="006A0549" w:rsidP="00A07C80">
      <w:pPr>
        <w:spacing w:after="0" w:line="360" w:lineRule="auto"/>
        <w:jc w:val="both"/>
        <w:rPr>
          <w:rFonts w:ascii="Trebuchet MS" w:eastAsia="Times New Roman" w:hAnsi="Trebuchet MS" w:cs="Times New Roman"/>
          <w:lang w:val="ro-RO"/>
        </w:rPr>
      </w:pPr>
    </w:p>
    <w:p w14:paraId="2116AEE4" w14:textId="77777777" w:rsidR="006A0549" w:rsidRPr="00A07C80" w:rsidRDefault="006A0549" w:rsidP="00A07C80">
      <w:pPr>
        <w:spacing w:after="0" w:line="360" w:lineRule="auto"/>
        <w:jc w:val="both"/>
        <w:rPr>
          <w:rFonts w:ascii="Trebuchet MS" w:hAnsi="Trebuchet MS" w:cs="Times New Roman"/>
          <w:b/>
          <w:lang w:val="ro-RO"/>
        </w:rPr>
      </w:pPr>
      <w:r w:rsidRPr="00A07C80">
        <w:rPr>
          <w:rFonts w:ascii="Trebuchet MS" w:hAnsi="Trebuchet MS" w:cs="Times New Roman"/>
          <w:b/>
          <w:lang w:val="ro-RO"/>
        </w:rPr>
        <w:t>Întocmit,</w:t>
      </w:r>
    </w:p>
    <w:p w14:paraId="7E40259C" w14:textId="77777777" w:rsidR="00F20B10" w:rsidRPr="00A07C80" w:rsidRDefault="006A0549" w:rsidP="00A07C80">
      <w:pPr>
        <w:spacing w:after="0" w:line="360" w:lineRule="auto"/>
        <w:jc w:val="both"/>
        <w:rPr>
          <w:rFonts w:ascii="Trebuchet MS" w:hAnsi="Trebuchet MS" w:cs="Times New Roman"/>
          <w:b/>
          <w:lang w:val="ro-RO"/>
        </w:rPr>
      </w:pPr>
      <w:r w:rsidRPr="00A07C80">
        <w:rPr>
          <w:rFonts w:ascii="Trebuchet MS" w:hAnsi="Trebuchet MS" w:cs="Times New Roman"/>
          <w:b/>
          <w:lang w:val="ro-RO"/>
        </w:rPr>
        <w:t xml:space="preserve">Cons. </w:t>
      </w:r>
      <w:r w:rsidR="00EB2E12" w:rsidRPr="00A07C80">
        <w:rPr>
          <w:rFonts w:ascii="Trebuchet MS" w:hAnsi="Trebuchet MS" w:cs="Times New Roman"/>
          <w:b/>
          <w:lang w:val="ro-RO"/>
        </w:rPr>
        <w:t>Simona-Diana MORARIU</w:t>
      </w:r>
    </w:p>
    <w:sectPr w:rsidR="00F20B10" w:rsidRPr="00A07C80"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0CBE4" w14:textId="77777777" w:rsidR="00A9485D" w:rsidRDefault="00A9485D">
      <w:pPr>
        <w:spacing w:after="0" w:line="240" w:lineRule="auto"/>
      </w:pPr>
      <w:r>
        <w:separator/>
      </w:r>
    </w:p>
  </w:endnote>
  <w:endnote w:type="continuationSeparator" w:id="0">
    <w:p w14:paraId="45290EEE" w14:textId="77777777" w:rsidR="00A9485D" w:rsidRDefault="00A9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Yu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6FA98E1B" w14:textId="3B22A85F" w:rsidR="00A07C80" w:rsidRDefault="00A07C80" w:rsidP="00A07C80">
        <w:pPr>
          <w:pStyle w:val="Footer"/>
          <w:ind w:left="-142"/>
          <w:rPr>
            <w:rFonts w:ascii="Trebuchet MS" w:hAnsi="Trebuchet MS"/>
            <w:sz w:val="16"/>
            <w:szCs w:val="16"/>
          </w:rPr>
        </w:pPr>
        <w:r>
          <w:rPr>
            <w:rFonts w:ascii="Trebuchet MS" w:hAnsi="Trebuchet MS"/>
            <w:sz w:val="16"/>
            <w:szCs w:val="16"/>
          </w:rPr>
          <w:t xml:space="preserve">AGENȚIA PENTRU PROTECȚIA MEDIULUI CLUJ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AE24E3">
          <w:rPr>
            <w:rFonts w:ascii="Trebuchet MS" w:hAnsi="Trebuchet MS"/>
            <w:b/>
            <w:bCs/>
            <w:noProof/>
            <w:sz w:val="16"/>
            <w:szCs w:val="16"/>
          </w:rPr>
          <w:t>17</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AE24E3">
          <w:rPr>
            <w:rFonts w:ascii="Trebuchet MS" w:hAnsi="Trebuchet MS"/>
            <w:b/>
            <w:bCs/>
            <w:noProof/>
            <w:sz w:val="16"/>
            <w:szCs w:val="16"/>
          </w:rPr>
          <w:t>17</w:t>
        </w:r>
        <w:r>
          <w:rPr>
            <w:rFonts w:ascii="Trebuchet MS" w:hAnsi="Trebuchet MS"/>
            <w:b/>
            <w:bCs/>
            <w:sz w:val="16"/>
            <w:szCs w:val="16"/>
          </w:rPr>
          <w:fldChar w:fldCharType="end"/>
        </w:r>
      </w:p>
      <w:p w14:paraId="56BD895C" w14:textId="77777777" w:rsidR="00A07C80" w:rsidRDefault="00A07C80" w:rsidP="00A07C80">
        <w:pPr>
          <w:pStyle w:val="Footer"/>
          <w:ind w:left="-142"/>
          <w:rPr>
            <w:rFonts w:ascii="Trebuchet MS" w:hAnsi="Trebuchet MS"/>
            <w:b/>
            <w:bCs/>
            <w:sz w:val="16"/>
            <w:szCs w:val="16"/>
          </w:rPr>
        </w:pPr>
        <w:r>
          <w:rPr>
            <w:rFonts w:ascii="Trebuchet MS" w:hAnsi="Trebuchet MS"/>
            <w:bCs/>
            <w:sz w:val="16"/>
            <w:szCs w:val="16"/>
          </w:rPr>
          <w:t xml:space="preserve">Strada Dorobanţilor nr. 99, Cluj-Napoca, cod 400609                                              </w:t>
        </w:r>
        <w:r>
          <w:rPr>
            <w:rFonts w:ascii="Trebuchet MS" w:hAnsi="Trebuchet MS"/>
            <w:bCs/>
            <w:sz w:val="16"/>
            <w:szCs w:val="16"/>
          </w:rPr>
          <w:tab/>
          <w:t xml:space="preserve">           </w:t>
        </w:r>
      </w:p>
      <w:p w14:paraId="404B6976" w14:textId="77777777" w:rsidR="00A07C80" w:rsidRDefault="00A07C80" w:rsidP="00A07C80">
        <w:pPr>
          <w:pStyle w:val="Footer1"/>
          <w:ind w:left="-142"/>
          <w:rPr>
            <w:color w:val="0563C1"/>
            <w:sz w:val="16"/>
            <w:szCs w:val="16"/>
            <w:u w:val="single"/>
          </w:rPr>
        </w:pPr>
        <w:r>
          <w:rPr>
            <w:color w:val="auto"/>
            <w:sz w:val="16"/>
            <w:szCs w:val="16"/>
          </w:rPr>
          <w:t xml:space="preserve">Tel.: 0264410722; 0264410720      e-mail: </w:t>
        </w:r>
        <w:r>
          <w:rPr>
            <w:rFonts w:eastAsia="Times New Roman"/>
            <w:sz w:val="16"/>
            <w:szCs w:val="16"/>
          </w:rPr>
          <w:t xml:space="preserve">office@apmcj.anpm.ro     </w:t>
        </w:r>
        <w:r>
          <w:rPr>
            <w:sz w:val="16"/>
            <w:szCs w:val="16"/>
          </w:rPr>
          <w:t>website: 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A07C80" w14:paraId="7A667EBA" w14:textId="77777777" w:rsidTr="00D84EB8">
          <w:trPr>
            <w:trHeight w:val="267"/>
          </w:trPr>
          <w:tc>
            <w:tcPr>
              <w:tcW w:w="6096" w:type="dxa"/>
              <w:tcBorders>
                <w:top w:val="single" w:sz="4" w:space="0" w:color="auto"/>
                <w:left w:val="single" w:sz="4" w:space="0" w:color="auto"/>
                <w:bottom w:val="single" w:sz="4" w:space="0" w:color="auto"/>
                <w:right w:val="single" w:sz="4" w:space="0" w:color="auto"/>
              </w:tcBorders>
              <w:vAlign w:val="center"/>
              <w:hideMark/>
            </w:tcPr>
            <w:p w14:paraId="2819A1F2" w14:textId="5EEF2C95" w:rsidR="00A07C80" w:rsidRPr="00963991" w:rsidRDefault="00A07C80" w:rsidP="00A07C80">
              <w:pPr>
                <w:pStyle w:val="Header"/>
                <w:spacing w:line="256" w:lineRule="auto"/>
                <w:rPr>
                  <w:rFonts w:ascii="Trebuchet MS" w:eastAsia="Times New Roman"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2489D45C" w14:textId="41439EAE" w:rsidR="00C15E55" w:rsidRPr="00A07C80" w:rsidRDefault="00C15E55" w:rsidP="00A07C80">
        <w:pPr>
          <w:pStyle w:val="Header"/>
          <w:tabs>
            <w:tab w:val="clear" w:pos="4680"/>
            <w:tab w:val="left" w:pos="330"/>
            <w:tab w:val="center" w:pos="5115"/>
          </w:tabs>
          <w:rPr>
            <w:rFonts w:ascii="Times New Roman" w:hAnsi="Times New Roman"/>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6EB9" w14:textId="194C9CCE" w:rsidR="00A07C80" w:rsidRDefault="00A07C80" w:rsidP="00A07C80">
    <w:pPr>
      <w:pStyle w:val="Footer"/>
      <w:ind w:left="-142"/>
      <w:rPr>
        <w:rFonts w:ascii="Trebuchet MS" w:hAnsi="Trebuchet MS"/>
        <w:sz w:val="16"/>
        <w:szCs w:val="16"/>
      </w:rPr>
    </w:pPr>
    <w:r>
      <w:rPr>
        <w:rFonts w:ascii="Trebuchet MS" w:hAnsi="Trebuchet MS"/>
        <w:sz w:val="16"/>
        <w:szCs w:val="16"/>
      </w:rPr>
      <w:t xml:space="preserve">AGENȚIA PENTRU PROTECȚIA MEDIULUI CLUJ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AC3E9D">
      <w:rPr>
        <w:rFonts w:ascii="Trebuchet MS" w:hAnsi="Trebuchet MS"/>
        <w:b/>
        <w:bCs/>
        <w:noProof/>
        <w:sz w:val="16"/>
        <w:szCs w:val="16"/>
      </w:rPr>
      <w:t>1</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AC3E9D">
      <w:rPr>
        <w:rFonts w:ascii="Trebuchet MS" w:hAnsi="Trebuchet MS"/>
        <w:b/>
        <w:bCs/>
        <w:noProof/>
        <w:sz w:val="16"/>
        <w:szCs w:val="16"/>
      </w:rPr>
      <w:t>17</w:t>
    </w:r>
    <w:r>
      <w:rPr>
        <w:rFonts w:ascii="Trebuchet MS" w:hAnsi="Trebuchet MS"/>
        <w:b/>
        <w:bCs/>
        <w:sz w:val="16"/>
        <w:szCs w:val="16"/>
      </w:rPr>
      <w:fldChar w:fldCharType="end"/>
    </w:r>
  </w:p>
  <w:p w14:paraId="55589C00" w14:textId="77777777" w:rsidR="00A07C80" w:rsidRDefault="00A07C80" w:rsidP="00A07C80">
    <w:pPr>
      <w:pStyle w:val="Footer"/>
      <w:ind w:left="-142"/>
      <w:rPr>
        <w:rFonts w:ascii="Trebuchet MS" w:hAnsi="Trebuchet MS"/>
        <w:b/>
        <w:bCs/>
        <w:sz w:val="16"/>
        <w:szCs w:val="16"/>
      </w:rPr>
    </w:pPr>
    <w:r>
      <w:rPr>
        <w:rFonts w:ascii="Trebuchet MS" w:hAnsi="Trebuchet MS"/>
        <w:bCs/>
        <w:sz w:val="16"/>
        <w:szCs w:val="16"/>
      </w:rPr>
      <w:t xml:space="preserve">Strada Dorobanţilor nr. 99, Cluj-Napoca, cod 400609                                              </w:t>
    </w:r>
    <w:r>
      <w:rPr>
        <w:rFonts w:ascii="Trebuchet MS" w:hAnsi="Trebuchet MS"/>
        <w:bCs/>
        <w:sz w:val="16"/>
        <w:szCs w:val="16"/>
      </w:rPr>
      <w:tab/>
      <w:t xml:space="preserve">           </w:t>
    </w:r>
  </w:p>
  <w:p w14:paraId="4365A250" w14:textId="77777777" w:rsidR="00A07C80" w:rsidRDefault="00A07C80" w:rsidP="00A07C80">
    <w:pPr>
      <w:pStyle w:val="Footer1"/>
      <w:ind w:left="-142"/>
      <w:rPr>
        <w:color w:val="0563C1"/>
        <w:sz w:val="16"/>
        <w:szCs w:val="16"/>
        <w:u w:val="single"/>
      </w:rPr>
    </w:pPr>
    <w:r>
      <w:rPr>
        <w:color w:val="auto"/>
        <w:sz w:val="16"/>
        <w:szCs w:val="16"/>
      </w:rPr>
      <w:t xml:space="preserve">Tel.: 0264410722; 0264410720      e-mail: </w:t>
    </w:r>
    <w:r>
      <w:rPr>
        <w:rFonts w:eastAsia="Times New Roman"/>
        <w:sz w:val="16"/>
        <w:szCs w:val="16"/>
      </w:rPr>
      <w:t xml:space="preserve">office@apmcj.anpm.ro     </w:t>
    </w:r>
    <w:r>
      <w:rPr>
        <w:sz w:val="16"/>
        <w:szCs w:val="16"/>
      </w:rPr>
      <w:t>website: 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A07C80" w14:paraId="73488C22" w14:textId="77777777" w:rsidTr="00D84EB8">
      <w:trPr>
        <w:trHeight w:val="267"/>
      </w:trPr>
      <w:tc>
        <w:tcPr>
          <w:tcW w:w="6096" w:type="dxa"/>
          <w:tcBorders>
            <w:top w:val="single" w:sz="4" w:space="0" w:color="auto"/>
            <w:left w:val="single" w:sz="4" w:space="0" w:color="auto"/>
            <w:bottom w:val="single" w:sz="4" w:space="0" w:color="auto"/>
            <w:right w:val="single" w:sz="4" w:space="0" w:color="auto"/>
          </w:tcBorders>
          <w:vAlign w:val="center"/>
          <w:hideMark/>
        </w:tcPr>
        <w:p w14:paraId="2D10A9A3" w14:textId="77777777" w:rsidR="00A07C80" w:rsidRPr="00963991" w:rsidRDefault="00A07C80" w:rsidP="00A07C80">
          <w:pPr>
            <w:pStyle w:val="Header"/>
            <w:spacing w:line="256" w:lineRule="auto"/>
            <w:rPr>
              <w:rFonts w:ascii="Trebuchet MS" w:eastAsia="Times New Roman"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4134DDDA" w14:textId="68880C7A" w:rsidR="00A07C80" w:rsidRPr="00BE3CCC" w:rsidRDefault="00A07C80" w:rsidP="00A07C80">
    <w:pPr>
      <w:pStyle w:val="Header"/>
      <w:tabs>
        <w:tab w:val="clear" w:pos="4680"/>
        <w:tab w:val="left" w:pos="330"/>
        <w:tab w:val="center" w:pos="5115"/>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30DF1" w14:textId="77777777" w:rsidR="00A9485D" w:rsidRDefault="00A9485D">
      <w:pPr>
        <w:spacing w:after="0" w:line="240" w:lineRule="auto"/>
      </w:pPr>
      <w:r>
        <w:separator/>
      </w:r>
    </w:p>
  </w:footnote>
  <w:footnote w:type="continuationSeparator" w:id="0">
    <w:p w14:paraId="52F09378" w14:textId="77777777" w:rsidR="00A9485D" w:rsidRDefault="00A9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27F5" w14:textId="64459DC6" w:rsidR="00C15E55" w:rsidRPr="00C15E55" w:rsidRDefault="00C15E55" w:rsidP="00C15E55">
    <w:pPr>
      <w:pStyle w:val="Header"/>
    </w:pPr>
    <w:r w:rsidRPr="00963991">
      <w:rPr>
        <w:noProof/>
        <w:lang w:val="ro-RO" w:eastAsia="ro-RO"/>
      </w:rPr>
      <w:drawing>
        <wp:anchor distT="0" distB="0" distL="114300" distR="114300" simplePos="0" relativeHeight="251660288" behindDoc="0" locked="0" layoutInCell="1" allowOverlap="1" wp14:anchorId="493FB9D0" wp14:editId="3DB13DED">
          <wp:simplePos x="0" y="0"/>
          <wp:positionH relativeFrom="column">
            <wp:posOffset>-95250</wp:posOffset>
          </wp:positionH>
          <wp:positionV relativeFrom="paragraph">
            <wp:posOffset>257810</wp:posOffset>
          </wp:positionV>
          <wp:extent cx="611505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CE"/>
    <w:multiLevelType w:val="hybridMultilevel"/>
    <w:tmpl w:val="5A28275E"/>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607FCE"/>
    <w:multiLevelType w:val="hybridMultilevel"/>
    <w:tmpl w:val="B150D3F6"/>
    <w:lvl w:ilvl="0" w:tplc="EFEE382C">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2C689B"/>
    <w:multiLevelType w:val="hybridMultilevel"/>
    <w:tmpl w:val="A00A49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7"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9855E67"/>
    <w:multiLevelType w:val="hybridMultilevel"/>
    <w:tmpl w:val="BB52DD82"/>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49120EF"/>
    <w:multiLevelType w:val="hybridMultilevel"/>
    <w:tmpl w:val="0120878A"/>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D561AC"/>
    <w:multiLevelType w:val="hybridMultilevel"/>
    <w:tmpl w:val="BF2A2404"/>
    <w:lvl w:ilvl="0" w:tplc="6CF206C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ABF4AD2"/>
    <w:multiLevelType w:val="hybridMultilevel"/>
    <w:tmpl w:val="2842B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687400"/>
    <w:multiLevelType w:val="hybridMultilevel"/>
    <w:tmpl w:val="D0BA2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B5819"/>
    <w:multiLevelType w:val="hybridMultilevel"/>
    <w:tmpl w:val="318E99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3"/>
  </w:num>
  <w:num w:numId="2">
    <w:abstractNumId w:val="29"/>
  </w:num>
  <w:num w:numId="3">
    <w:abstractNumId w:val="9"/>
  </w:num>
  <w:num w:numId="4">
    <w:abstractNumId w:val="35"/>
  </w:num>
  <w:num w:numId="5">
    <w:abstractNumId w:val="2"/>
  </w:num>
  <w:num w:numId="6">
    <w:abstractNumId w:val="21"/>
  </w:num>
  <w:num w:numId="7">
    <w:abstractNumId w:val="32"/>
  </w:num>
  <w:num w:numId="8">
    <w:abstractNumId w:val="17"/>
  </w:num>
  <w:num w:numId="9">
    <w:abstractNumId w:val="6"/>
  </w:num>
  <w:num w:numId="10">
    <w:abstractNumId w:val="25"/>
  </w:num>
  <w:num w:numId="11">
    <w:abstractNumId w:val="14"/>
  </w:num>
  <w:num w:numId="12">
    <w:abstractNumId w:val="30"/>
  </w:num>
  <w:num w:numId="13">
    <w:abstractNumId w:val="16"/>
  </w:num>
  <w:num w:numId="14">
    <w:abstractNumId w:val="8"/>
  </w:num>
  <w:num w:numId="15">
    <w:abstractNumId w:val="1"/>
  </w:num>
  <w:num w:numId="16">
    <w:abstractNumId w:val="15"/>
  </w:num>
  <w:num w:numId="17">
    <w:abstractNumId w:val="10"/>
  </w:num>
  <w:num w:numId="18">
    <w:abstractNumId w:val="19"/>
  </w:num>
  <w:num w:numId="19">
    <w:abstractNumId w:val="31"/>
  </w:num>
  <w:num w:numId="20">
    <w:abstractNumId w:val="26"/>
  </w:num>
  <w:num w:numId="21">
    <w:abstractNumId w:val="3"/>
  </w:num>
  <w:num w:numId="22">
    <w:abstractNumId w:val="22"/>
  </w:num>
  <w:num w:numId="23">
    <w:abstractNumId w:val="12"/>
  </w:num>
  <w:num w:numId="24">
    <w:abstractNumId w:val="13"/>
  </w:num>
  <w:num w:numId="25">
    <w:abstractNumId w:val="11"/>
  </w:num>
  <w:num w:numId="26">
    <w:abstractNumId w:val="34"/>
  </w:num>
  <w:num w:numId="27">
    <w:abstractNumId w:val="7"/>
  </w:num>
  <w:num w:numId="28">
    <w:abstractNumId w:val="27"/>
  </w:num>
  <w:num w:numId="29">
    <w:abstractNumId w:val="0"/>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4"/>
  </w:num>
  <w:num w:numId="35">
    <w:abstractNumId w:val="5"/>
  </w:num>
  <w:num w:numId="36">
    <w:abstractNumId w:val="33"/>
  </w:num>
  <w:num w:numId="3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6D57"/>
    <w:rsid w:val="00087D81"/>
    <w:rsid w:val="00091741"/>
    <w:rsid w:val="000937FD"/>
    <w:rsid w:val="0009469E"/>
    <w:rsid w:val="0009595C"/>
    <w:rsid w:val="00096E4B"/>
    <w:rsid w:val="000A0C9B"/>
    <w:rsid w:val="000A19F2"/>
    <w:rsid w:val="000A1AE5"/>
    <w:rsid w:val="000A1E7A"/>
    <w:rsid w:val="000A2C31"/>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957"/>
    <w:rsid w:val="001F1F6E"/>
    <w:rsid w:val="002011E4"/>
    <w:rsid w:val="00201813"/>
    <w:rsid w:val="0020184F"/>
    <w:rsid w:val="00202A95"/>
    <w:rsid w:val="00204371"/>
    <w:rsid w:val="00204E2F"/>
    <w:rsid w:val="002052FD"/>
    <w:rsid w:val="00206F71"/>
    <w:rsid w:val="0020712D"/>
    <w:rsid w:val="0021045E"/>
    <w:rsid w:val="00211E75"/>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AE5"/>
    <w:rsid w:val="0031643D"/>
    <w:rsid w:val="00316B36"/>
    <w:rsid w:val="00316BD1"/>
    <w:rsid w:val="003175B1"/>
    <w:rsid w:val="00322B92"/>
    <w:rsid w:val="00326786"/>
    <w:rsid w:val="00332103"/>
    <w:rsid w:val="00333214"/>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565"/>
    <w:rsid w:val="00371F9F"/>
    <w:rsid w:val="00372D60"/>
    <w:rsid w:val="00373147"/>
    <w:rsid w:val="00373FC7"/>
    <w:rsid w:val="0037455D"/>
    <w:rsid w:val="00374C96"/>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6E35"/>
    <w:rsid w:val="003A77DC"/>
    <w:rsid w:val="003A7A37"/>
    <w:rsid w:val="003B2566"/>
    <w:rsid w:val="003B2C13"/>
    <w:rsid w:val="003B2D01"/>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1791"/>
    <w:rsid w:val="0049242A"/>
    <w:rsid w:val="00493E7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1C6E"/>
    <w:rsid w:val="004C45F0"/>
    <w:rsid w:val="004C4E99"/>
    <w:rsid w:val="004C6CC1"/>
    <w:rsid w:val="004C76A2"/>
    <w:rsid w:val="004D2C79"/>
    <w:rsid w:val="004D2EA5"/>
    <w:rsid w:val="004E4803"/>
    <w:rsid w:val="004E5985"/>
    <w:rsid w:val="004E651D"/>
    <w:rsid w:val="004E7F0D"/>
    <w:rsid w:val="004F369E"/>
    <w:rsid w:val="004F3E08"/>
    <w:rsid w:val="004F6C11"/>
    <w:rsid w:val="004F757A"/>
    <w:rsid w:val="005020AD"/>
    <w:rsid w:val="005036B4"/>
    <w:rsid w:val="00503D51"/>
    <w:rsid w:val="00505A0E"/>
    <w:rsid w:val="0050648C"/>
    <w:rsid w:val="00506BF0"/>
    <w:rsid w:val="00506D7B"/>
    <w:rsid w:val="00506E28"/>
    <w:rsid w:val="00507163"/>
    <w:rsid w:val="00507434"/>
    <w:rsid w:val="005078E5"/>
    <w:rsid w:val="00520E29"/>
    <w:rsid w:val="0052546E"/>
    <w:rsid w:val="00531103"/>
    <w:rsid w:val="005324B5"/>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221F"/>
    <w:rsid w:val="005D703C"/>
    <w:rsid w:val="005D76A6"/>
    <w:rsid w:val="005E06E6"/>
    <w:rsid w:val="005E2303"/>
    <w:rsid w:val="005E3954"/>
    <w:rsid w:val="005E39A6"/>
    <w:rsid w:val="005E3AB3"/>
    <w:rsid w:val="005E3D80"/>
    <w:rsid w:val="005E3F37"/>
    <w:rsid w:val="005E4694"/>
    <w:rsid w:val="005E4BD2"/>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5C8"/>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0F42"/>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13D"/>
    <w:rsid w:val="00883630"/>
    <w:rsid w:val="00886156"/>
    <w:rsid w:val="0088682F"/>
    <w:rsid w:val="00893BCB"/>
    <w:rsid w:val="0089429E"/>
    <w:rsid w:val="00896262"/>
    <w:rsid w:val="008A0BE5"/>
    <w:rsid w:val="008A0C28"/>
    <w:rsid w:val="008A13B5"/>
    <w:rsid w:val="008A1CDF"/>
    <w:rsid w:val="008A3429"/>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906C44"/>
    <w:rsid w:val="00906CE4"/>
    <w:rsid w:val="009077D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07C80"/>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5B6C"/>
    <w:rsid w:val="00A87309"/>
    <w:rsid w:val="00A9485D"/>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3E9D"/>
    <w:rsid w:val="00AC4CA7"/>
    <w:rsid w:val="00AC4E6F"/>
    <w:rsid w:val="00AD1F1D"/>
    <w:rsid w:val="00AD4F3D"/>
    <w:rsid w:val="00AD4F78"/>
    <w:rsid w:val="00AD51C7"/>
    <w:rsid w:val="00AD62DB"/>
    <w:rsid w:val="00AD63F8"/>
    <w:rsid w:val="00AD6C86"/>
    <w:rsid w:val="00AD72D1"/>
    <w:rsid w:val="00AE24E3"/>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2AF2"/>
    <w:rsid w:val="00B1322B"/>
    <w:rsid w:val="00B133E9"/>
    <w:rsid w:val="00B134BD"/>
    <w:rsid w:val="00B13FDF"/>
    <w:rsid w:val="00B15667"/>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05F2C"/>
    <w:rsid w:val="00C10B53"/>
    <w:rsid w:val="00C15ABE"/>
    <w:rsid w:val="00C15BF8"/>
    <w:rsid w:val="00C15E55"/>
    <w:rsid w:val="00C17B1E"/>
    <w:rsid w:val="00C27A63"/>
    <w:rsid w:val="00C31D00"/>
    <w:rsid w:val="00C3213B"/>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D7A8E"/>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1558"/>
    <w:rsid w:val="00DC3E20"/>
    <w:rsid w:val="00DC41B7"/>
    <w:rsid w:val="00DC50F6"/>
    <w:rsid w:val="00DD1064"/>
    <w:rsid w:val="00DD1B0C"/>
    <w:rsid w:val="00DD23CC"/>
    <w:rsid w:val="00DD5259"/>
    <w:rsid w:val="00DD57FD"/>
    <w:rsid w:val="00DE292D"/>
    <w:rsid w:val="00DF0D6E"/>
    <w:rsid w:val="00DF1339"/>
    <w:rsid w:val="00DF2A1E"/>
    <w:rsid w:val="00DF4434"/>
    <w:rsid w:val="00DF785E"/>
    <w:rsid w:val="00E00FF9"/>
    <w:rsid w:val="00E027AD"/>
    <w:rsid w:val="00E04CDB"/>
    <w:rsid w:val="00E050DB"/>
    <w:rsid w:val="00E11742"/>
    <w:rsid w:val="00E11821"/>
    <w:rsid w:val="00E2174F"/>
    <w:rsid w:val="00E22471"/>
    <w:rsid w:val="00E22C2D"/>
    <w:rsid w:val="00E263CB"/>
    <w:rsid w:val="00E26DBF"/>
    <w:rsid w:val="00E277D1"/>
    <w:rsid w:val="00E329F2"/>
    <w:rsid w:val="00E33755"/>
    <w:rsid w:val="00E36055"/>
    <w:rsid w:val="00E370A1"/>
    <w:rsid w:val="00E40454"/>
    <w:rsid w:val="00E41913"/>
    <w:rsid w:val="00E41D0D"/>
    <w:rsid w:val="00E42678"/>
    <w:rsid w:val="00E44903"/>
    <w:rsid w:val="00E44A21"/>
    <w:rsid w:val="00E450EE"/>
    <w:rsid w:val="00E50B1D"/>
    <w:rsid w:val="00E514C6"/>
    <w:rsid w:val="00E5181D"/>
    <w:rsid w:val="00E52C30"/>
    <w:rsid w:val="00E538F1"/>
    <w:rsid w:val="00E54F7F"/>
    <w:rsid w:val="00E557E0"/>
    <w:rsid w:val="00E60E74"/>
    <w:rsid w:val="00E61AB4"/>
    <w:rsid w:val="00E635B5"/>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01F6"/>
    <w:rsid w:val="00F01F9B"/>
    <w:rsid w:val="00F02D1C"/>
    <w:rsid w:val="00F0596A"/>
    <w:rsid w:val="00F115DB"/>
    <w:rsid w:val="00F11C04"/>
    <w:rsid w:val="00F11D9E"/>
    <w:rsid w:val="00F12D32"/>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91E"/>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29B1"/>
    <w:rsid w:val="00FB782D"/>
    <w:rsid w:val="00FC2E40"/>
    <w:rsid w:val="00FC427D"/>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2"/>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 w:type="character" w:customStyle="1" w:styleId="footerChar0">
    <w:name w:val="footer Char"/>
    <w:link w:val="Footer1"/>
    <w:locked/>
    <w:rsid w:val="00A07C80"/>
    <w:rPr>
      <w:rFonts w:ascii="Trebuchet MS" w:hAnsi="Trebuchet MS" w:cs="Open Sans"/>
      <w:color w:val="000000"/>
      <w:sz w:val="14"/>
      <w:szCs w:val="14"/>
    </w:rPr>
  </w:style>
  <w:style w:type="paragraph" w:customStyle="1" w:styleId="Footer1">
    <w:name w:val="Footer1"/>
    <w:basedOn w:val="Footer"/>
    <w:link w:val="footerChar0"/>
    <w:qFormat/>
    <w:rsid w:val="00A07C80"/>
    <w:pPr>
      <w:tabs>
        <w:tab w:val="clear" w:pos="4680"/>
        <w:tab w:val="clear" w:pos="9360"/>
        <w:tab w:val="center" w:pos="4703"/>
        <w:tab w:val="right" w:pos="9406"/>
      </w:tabs>
      <w:jc w:val="both"/>
    </w:pPr>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1371670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75259137">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1349027">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476265266">
      <w:bodyDiv w:val="1"/>
      <w:marLeft w:val="0"/>
      <w:marRight w:val="0"/>
      <w:marTop w:val="0"/>
      <w:marBottom w:val="0"/>
      <w:divBdr>
        <w:top w:val="none" w:sz="0" w:space="0" w:color="auto"/>
        <w:left w:val="none" w:sz="0" w:space="0" w:color="auto"/>
        <w:bottom w:val="none" w:sz="0" w:space="0" w:color="auto"/>
        <w:right w:val="none" w:sz="0" w:space="0" w:color="auto"/>
      </w:divBdr>
    </w:div>
    <w:div w:id="561139862">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31405767">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890312862">
      <w:bodyDiv w:val="1"/>
      <w:marLeft w:val="0"/>
      <w:marRight w:val="0"/>
      <w:marTop w:val="0"/>
      <w:marBottom w:val="0"/>
      <w:divBdr>
        <w:top w:val="none" w:sz="0" w:space="0" w:color="auto"/>
        <w:left w:val="none" w:sz="0" w:space="0" w:color="auto"/>
        <w:bottom w:val="none" w:sz="0" w:space="0" w:color="auto"/>
        <w:right w:val="none" w:sz="0" w:space="0" w:color="auto"/>
      </w:divBdr>
    </w:div>
    <w:div w:id="983891977">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46384012">
      <w:bodyDiv w:val="1"/>
      <w:marLeft w:val="0"/>
      <w:marRight w:val="0"/>
      <w:marTop w:val="0"/>
      <w:marBottom w:val="0"/>
      <w:divBdr>
        <w:top w:val="none" w:sz="0" w:space="0" w:color="auto"/>
        <w:left w:val="none" w:sz="0" w:space="0" w:color="auto"/>
        <w:bottom w:val="none" w:sz="0" w:space="0" w:color="auto"/>
        <w:right w:val="none" w:sz="0" w:space="0" w:color="auto"/>
      </w:divBdr>
    </w:div>
    <w:div w:id="1353412967">
      <w:bodyDiv w:val="1"/>
      <w:marLeft w:val="0"/>
      <w:marRight w:val="0"/>
      <w:marTop w:val="0"/>
      <w:marBottom w:val="0"/>
      <w:divBdr>
        <w:top w:val="none" w:sz="0" w:space="0" w:color="auto"/>
        <w:left w:val="none" w:sz="0" w:space="0" w:color="auto"/>
        <w:bottom w:val="none" w:sz="0" w:space="0" w:color="auto"/>
        <w:right w:val="none" w:sz="0" w:space="0" w:color="auto"/>
      </w:divBdr>
    </w:div>
    <w:div w:id="1383094535">
      <w:bodyDiv w:val="1"/>
      <w:marLeft w:val="0"/>
      <w:marRight w:val="0"/>
      <w:marTop w:val="0"/>
      <w:marBottom w:val="0"/>
      <w:divBdr>
        <w:top w:val="none" w:sz="0" w:space="0" w:color="auto"/>
        <w:left w:val="none" w:sz="0" w:space="0" w:color="auto"/>
        <w:bottom w:val="none" w:sz="0" w:space="0" w:color="auto"/>
        <w:right w:val="none" w:sz="0" w:space="0" w:color="auto"/>
      </w:divBdr>
    </w:div>
    <w:div w:id="1383600901">
      <w:bodyDiv w:val="1"/>
      <w:marLeft w:val="0"/>
      <w:marRight w:val="0"/>
      <w:marTop w:val="0"/>
      <w:marBottom w:val="0"/>
      <w:divBdr>
        <w:top w:val="none" w:sz="0" w:space="0" w:color="auto"/>
        <w:left w:val="none" w:sz="0" w:space="0" w:color="auto"/>
        <w:bottom w:val="none" w:sz="0" w:space="0" w:color="auto"/>
        <w:right w:val="none" w:sz="0" w:space="0" w:color="auto"/>
      </w:divBdr>
    </w:div>
    <w:div w:id="1384792337">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05393372">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13576992">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4D2E-BB43-426F-8987-56E0E77E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17</Pages>
  <Words>5505</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123</cp:revision>
  <cp:lastPrinted>2023-09-07T08:00:00Z</cp:lastPrinted>
  <dcterms:created xsi:type="dcterms:W3CDTF">2022-10-28T09:14:00Z</dcterms:created>
  <dcterms:modified xsi:type="dcterms:W3CDTF">2024-03-20T13:34:00Z</dcterms:modified>
</cp:coreProperties>
</file>