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6B" w:rsidRPr="0086670F" w:rsidRDefault="004A3FEE" w:rsidP="00BD746B">
      <w:pPr>
        <w:tabs>
          <w:tab w:val="left" w:pos="1920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746B" w:rsidRPr="0086670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Decizie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B458A9">
        <w:rPr>
          <w:rFonts w:ascii="Times New Roman" w:eastAsia="Times New Roman" w:hAnsi="Times New Roman" w:cs="Times New Roman"/>
          <w:b/>
          <w:bCs/>
          <w:sz w:val="24"/>
          <w:szCs w:val="24"/>
        </w:rPr>
        <w:t>387</w:t>
      </w:r>
      <w:bookmarkStart w:id="0" w:name="_GoBack"/>
      <w:bookmarkEnd w:id="0"/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6670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am 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 </w:t>
      </w:r>
      <w:r w:rsidR="00524C4F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24C4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E70EF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BD746B" w:rsidRPr="0086670F" w:rsidRDefault="008C088E" w:rsidP="008C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  <w:r w:rsidR="00BD746B"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privind 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="00BD746B"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rea </w:t>
      </w:r>
      <w:r w:rsidR="00BD746B"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Autorizaţiei de Mediu 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C4F" w:rsidRPr="00524C4F" w:rsidRDefault="00BD746B" w:rsidP="00524C4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Urmare a cererii de </w:t>
      </w:r>
      <w:r w:rsidR="00776264">
        <w:rPr>
          <w:rFonts w:ascii="Times New Roman" w:eastAsia="Calibri" w:hAnsi="Times New Roman" w:cs="Times New Roman"/>
          <w:sz w:val="24"/>
          <w:szCs w:val="24"/>
        </w:rPr>
        <w:t>emitere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adresate de către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667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SC.</w:t>
      </w:r>
      <w:r w:rsidR="00524C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RECICL</w:t>
      </w:r>
      <w:r w:rsidR="00D170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</w:t>
      </w:r>
      <w:r w:rsidR="00524C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RE</w:t>
      </w:r>
      <w:r w:rsidR="00D170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24C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PLUS</w:t>
      </w:r>
      <w:r w:rsidRPr="008667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SRL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 cu sediul în judeţul Cluj, municipiul Cluj-Napoca , str.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Lunii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 nr.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2,Bl.L25, sc.1,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ap.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 înregistrată la Agenţia pentru Protecţia Mediului Cluj cu nr.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25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677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18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 w:rsidR="00E70EF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SIM nr.6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13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16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.2019, </w:t>
      </w:r>
      <w:r w:rsidR="00E70EFF" w:rsidRPr="00E70EFF">
        <w:rPr>
          <w:rFonts w:ascii="Times New Roman" w:hAnsi="Times New Roman" w:cs="Times New Roman"/>
          <w:noProof/>
          <w:sz w:val="24"/>
          <w:szCs w:val="24"/>
        </w:rPr>
        <w:t xml:space="preserve">în baza HG nr. 19/2017 </w:t>
      </w:r>
      <w:r w:rsidR="00E70EFF" w:rsidRPr="00E70EFF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organizarea și funcționarea Ministerului Mediului,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</w:t>
      </w:r>
      <w:r w:rsidR="00E70EFF" w:rsidRPr="00E70EFF">
        <w:rPr>
          <w:rFonts w:ascii="Arial" w:eastAsia="Calibri" w:hAnsi="Arial" w:cs="Arial"/>
          <w:noProof/>
          <w:sz w:val="24"/>
          <w:szCs w:val="24"/>
          <w:lang w:val="en-US"/>
        </w:rPr>
        <w:t xml:space="preserve"> </w:t>
      </w:r>
      <w:r w:rsidR="00E70EFF">
        <w:rPr>
          <w:rFonts w:ascii="Arial" w:eastAsia="Calibri" w:hAnsi="Arial" w:cs="Arial"/>
          <w:noProof/>
          <w:sz w:val="24"/>
          <w:szCs w:val="24"/>
          <w:lang w:val="en-US"/>
        </w:rPr>
        <w:t xml:space="preserve">, </w:t>
      </w:r>
      <w:r w:rsidR="00E70EFF" w:rsidRPr="00E70EF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</w:t>
      </w:r>
      <w:r w:rsidR="00E70EFF">
        <w:rPr>
          <w:rFonts w:ascii="Arial" w:eastAsia="Calibri" w:hAnsi="Arial" w:cs="Arial"/>
          <w:noProof/>
          <w:sz w:val="24"/>
          <w:szCs w:val="24"/>
          <w:lang w:val="en-US"/>
        </w:rPr>
        <w:t xml:space="preserve"> </w:t>
      </w:r>
      <w:r w:rsidR="00524C4F" w:rsidRPr="00524C4F">
        <w:rPr>
          <w:rFonts w:ascii="Times New Roman" w:eastAsia="Calibri" w:hAnsi="Times New Roman" w:cs="Times New Roman"/>
          <w:color w:val="000000"/>
          <w:sz w:val="24"/>
          <w:szCs w:val="24"/>
        </w:rPr>
        <w:t>Legii nr. 219/2019 pentru modificarea și completarea art. 16 din Ordonanța de urgență a Guvernului nr. 195/2005 privind protecția mediului,</w:t>
      </w:r>
    </w:p>
    <w:p w:rsidR="00BD746B" w:rsidRPr="0086670F" w:rsidRDefault="00BD746B" w:rsidP="00BD74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746B" w:rsidRPr="0086670F" w:rsidRDefault="00BD746B" w:rsidP="00BD746B">
      <w:pPr>
        <w:tabs>
          <w:tab w:val="num" w:pos="851"/>
        </w:tabs>
        <w:spacing w:after="0" w:line="360" w:lineRule="auto"/>
        <w:ind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D746B" w:rsidRPr="0086670F" w:rsidRDefault="00BD746B" w:rsidP="00BD746B">
      <w:pPr>
        <w:tabs>
          <w:tab w:val="num" w:pos="851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>AGENŢIA PENTRU PROTECŢIA MEDIULUI CLUJ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Decide 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rea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AUTORIZAŢIEI DE MEDIU  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pentru  „</w:t>
      </w:r>
      <w:r w:rsidRPr="0086670F">
        <w:rPr>
          <w:rFonts w:ascii="Arial" w:eastAsia="Calibri" w:hAnsi="Arial" w:cs="Arial"/>
          <w:b/>
          <w:noProof/>
          <w:sz w:val="24"/>
          <w:szCs w:val="24"/>
        </w:rPr>
        <w:t xml:space="preserve">Punct de colectare al deşeurilor </w:t>
      </w:r>
      <w:r w:rsidR="00D170CA">
        <w:rPr>
          <w:rFonts w:ascii="Arial" w:eastAsia="Calibri" w:hAnsi="Arial" w:cs="Arial"/>
          <w:b/>
          <w:noProof/>
          <w:sz w:val="24"/>
          <w:szCs w:val="24"/>
        </w:rPr>
        <w:t>nepericuloase ;</w:t>
      </w:r>
      <w:r w:rsidR="0086670F">
        <w:rPr>
          <w:rFonts w:ascii="Arial" w:eastAsia="Calibri" w:hAnsi="Arial" w:cs="Arial"/>
          <w:b/>
          <w:noProof/>
          <w:sz w:val="24"/>
          <w:szCs w:val="24"/>
        </w:rPr>
        <w:t xml:space="preserve">comerţ </w:t>
      </w:r>
      <w:r w:rsidR="00524C4F">
        <w:rPr>
          <w:rFonts w:ascii="Arial" w:eastAsia="Calibri" w:hAnsi="Arial" w:cs="Arial"/>
          <w:b/>
          <w:noProof/>
          <w:sz w:val="24"/>
          <w:szCs w:val="24"/>
        </w:rPr>
        <w:t>cu</w:t>
      </w:r>
      <w:r w:rsidR="00B458A9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="00524C4F">
        <w:rPr>
          <w:rFonts w:ascii="Arial" w:eastAsia="Calibri" w:hAnsi="Arial" w:cs="Arial"/>
          <w:b/>
          <w:noProof/>
          <w:sz w:val="24"/>
          <w:szCs w:val="24"/>
        </w:rPr>
        <w:t>ridicata al</w:t>
      </w:r>
      <w:r w:rsidR="0086670F">
        <w:rPr>
          <w:rFonts w:ascii="Arial" w:eastAsia="Calibri" w:hAnsi="Arial" w:cs="Arial"/>
          <w:b/>
          <w:noProof/>
          <w:sz w:val="24"/>
          <w:szCs w:val="24"/>
        </w:rPr>
        <w:t xml:space="preserve"> deşeuri</w:t>
      </w:r>
      <w:r w:rsidR="00524C4F">
        <w:rPr>
          <w:rFonts w:ascii="Arial" w:eastAsia="Calibri" w:hAnsi="Arial" w:cs="Arial"/>
          <w:b/>
          <w:noProof/>
          <w:sz w:val="24"/>
          <w:szCs w:val="24"/>
        </w:rPr>
        <w:t>lor</w:t>
      </w:r>
      <w:r w:rsidR="0086670F">
        <w:rPr>
          <w:rFonts w:ascii="Arial" w:eastAsia="Calibri" w:hAnsi="Arial" w:cs="Arial"/>
          <w:b/>
          <w:noProof/>
          <w:sz w:val="24"/>
          <w:szCs w:val="24"/>
        </w:rPr>
        <w:t xml:space="preserve"> şi resturi</w:t>
      </w:r>
      <w:r w:rsidR="00524C4F">
        <w:rPr>
          <w:rFonts w:ascii="Arial" w:eastAsia="Calibri" w:hAnsi="Arial" w:cs="Arial"/>
          <w:b/>
          <w:noProof/>
          <w:sz w:val="24"/>
          <w:szCs w:val="24"/>
        </w:rPr>
        <w:t>lor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Titular</w:t>
      </w: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>: SC</w:t>
      </w:r>
      <w:r w:rsidR="00D170C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B36E4" w:rsidRPr="003B36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B36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RECICLARE PLUS</w:t>
      </w: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SRL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>, cu sediul în Cluj-Napoca, str.</w:t>
      </w:r>
      <w:r w:rsidR="003B36E4">
        <w:rPr>
          <w:rFonts w:ascii="Times New Roman" w:eastAsia="Calibri" w:hAnsi="Times New Roman" w:cs="Times New Roman"/>
          <w:bCs/>
          <w:sz w:val="24"/>
          <w:szCs w:val="24"/>
        </w:rPr>
        <w:t>Lunii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 xml:space="preserve"> nr.</w:t>
      </w:r>
      <w:r w:rsidR="003B36E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B36E4">
        <w:rPr>
          <w:rFonts w:ascii="Times New Roman" w:eastAsia="Calibri" w:hAnsi="Times New Roman" w:cs="Times New Roman"/>
          <w:bCs/>
          <w:sz w:val="24"/>
          <w:szCs w:val="24"/>
        </w:rPr>
        <w:t>Bl.L25,sc.1,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 xml:space="preserve"> ap.</w:t>
      </w:r>
      <w:r w:rsidR="003B36E4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 xml:space="preserve">, jud Cluj, </w:t>
      </w:r>
      <w:r w:rsidRPr="0086670F"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  <w:t xml:space="preserve">înregistrată la Registrul Comerţului cu </w:t>
      </w:r>
      <w:r w:rsidRPr="0086670F">
        <w:rPr>
          <w:rFonts w:ascii="Times New Roman" w:eastAsia="Calibri" w:hAnsi="Times New Roman" w:cs="Times New Roman"/>
          <w:sz w:val="24"/>
          <w:szCs w:val="24"/>
        </w:rPr>
        <w:t>CUI nr.</w:t>
      </w:r>
      <w:r w:rsidR="003B36E4">
        <w:rPr>
          <w:rFonts w:ascii="Times New Roman" w:eastAsia="Calibri" w:hAnsi="Times New Roman" w:cs="Times New Roman"/>
          <w:sz w:val="24"/>
          <w:szCs w:val="24"/>
        </w:rPr>
        <w:t>343</w:t>
      </w:r>
      <w:r w:rsidR="00D170CA">
        <w:rPr>
          <w:rFonts w:ascii="Times New Roman" w:eastAsia="Calibri" w:hAnsi="Times New Roman" w:cs="Times New Roman"/>
          <w:sz w:val="24"/>
          <w:szCs w:val="24"/>
        </w:rPr>
        <w:t>8</w:t>
      </w:r>
      <w:r w:rsidR="003B36E4">
        <w:rPr>
          <w:rFonts w:ascii="Times New Roman" w:eastAsia="Calibri" w:hAnsi="Times New Roman" w:cs="Times New Roman"/>
          <w:sz w:val="24"/>
          <w:szCs w:val="24"/>
        </w:rPr>
        <w:t>1937</w:t>
      </w:r>
      <w:r w:rsidRPr="0086670F">
        <w:rPr>
          <w:rFonts w:ascii="Times New Roman" w:eastAsia="Calibri" w:hAnsi="Times New Roman" w:cs="Times New Roman"/>
          <w:sz w:val="24"/>
          <w:szCs w:val="24"/>
        </w:rPr>
        <w:t>; J12/</w:t>
      </w:r>
      <w:r w:rsidR="003B36E4">
        <w:rPr>
          <w:rFonts w:ascii="Times New Roman" w:eastAsia="Calibri" w:hAnsi="Times New Roman" w:cs="Times New Roman"/>
          <w:sz w:val="24"/>
          <w:szCs w:val="24"/>
        </w:rPr>
        <w:t>114</w:t>
      </w:r>
      <w:r w:rsidR="00D170CA">
        <w:rPr>
          <w:rFonts w:ascii="Times New Roman" w:eastAsia="Calibri" w:hAnsi="Times New Roman" w:cs="Times New Roman"/>
          <w:sz w:val="24"/>
          <w:szCs w:val="24"/>
        </w:rPr>
        <w:t>6</w:t>
      </w:r>
      <w:r w:rsidRPr="0086670F">
        <w:rPr>
          <w:rFonts w:ascii="Times New Roman" w:eastAsia="Calibri" w:hAnsi="Times New Roman" w:cs="Times New Roman"/>
          <w:sz w:val="24"/>
          <w:szCs w:val="24"/>
        </w:rPr>
        <w:t>/20</w:t>
      </w:r>
      <w:r w:rsidR="003B36E4">
        <w:rPr>
          <w:rFonts w:ascii="Times New Roman" w:eastAsia="Calibri" w:hAnsi="Times New Roman" w:cs="Times New Roman"/>
          <w:sz w:val="24"/>
          <w:szCs w:val="24"/>
        </w:rPr>
        <w:t>1</w:t>
      </w:r>
      <w:r w:rsidR="00D170C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pentru desfăşurarea activităţilor de:</w:t>
      </w:r>
      <w:r w:rsidR="003B3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colectare, sortare şi comerț cu deşeuri reciclabile sortate </w:t>
      </w:r>
    </w:p>
    <w:p w:rsidR="00BD746B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COD CAEN:</w:t>
      </w:r>
      <w:r w:rsidR="004F0D82" w:rsidRPr="0086670F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3710</w:t>
      </w:r>
      <w:r w:rsidRPr="0086670F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 xml:space="preserve"> </w:t>
      </w:r>
      <w:r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Recuperarea </w:t>
      </w:r>
      <w:r w:rsidR="004F0D82"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materialelor</w:t>
      </w:r>
      <w:r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reciclabile</w:t>
      </w:r>
      <w:r w:rsidR="004F0D82"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sortate</w:t>
      </w:r>
      <w:r w:rsidRPr="0086670F">
        <w:rPr>
          <w:rFonts w:ascii="Times New Roman" w:eastAsia="Calibri" w:hAnsi="Times New Roman" w:cs="Times New Roman"/>
          <w:sz w:val="24"/>
          <w:szCs w:val="24"/>
        </w:rPr>
        <w:t>(conform Ord nr. 337/2007 – cod 3832)</w:t>
      </w:r>
    </w:p>
    <w:p w:rsidR="00621EFB" w:rsidRPr="0086670F" w:rsidRDefault="00A6211F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COD CAEN:9002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Colectarea dedeşeurilor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Pr="0086670F">
        <w:rPr>
          <w:rFonts w:ascii="Times New Roman" w:eastAsia="Calibri" w:hAnsi="Times New Roman" w:cs="Times New Roman"/>
          <w:sz w:val="24"/>
          <w:szCs w:val="24"/>
        </w:rPr>
        <w:t>periculoase(conform Ord nr. 337/2007 – cod 381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6670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COD CAEN:5157</w:t>
      </w:r>
      <w:r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Comerţul cu ridicata al deşeurilor şi resturilor</w:t>
      </w:r>
      <w:r w:rsidRPr="0086670F">
        <w:rPr>
          <w:rFonts w:ascii="Times New Roman" w:eastAsia="Calibri" w:hAnsi="Times New Roman" w:cs="Times New Roman"/>
          <w:sz w:val="24"/>
          <w:szCs w:val="24"/>
        </w:rPr>
        <w:t>(conform Ord nr. 337/2007 – cod 4677)</w:t>
      </w: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pe amplasamentul : </w:t>
      </w:r>
      <w:r w:rsidR="00E70EFF" w:rsidRPr="00E70EFF">
        <w:rPr>
          <w:rFonts w:ascii="Times New Roman" w:eastAsia="Calibri" w:hAnsi="Times New Roman" w:cs="Times New Roman"/>
          <w:sz w:val="24"/>
          <w:szCs w:val="24"/>
        </w:rPr>
        <w:t>Cluj</w:t>
      </w:r>
      <w:r w:rsidR="0086670F" w:rsidRPr="00E70EFF">
        <w:rPr>
          <w:rFonts w:ascii="Times New Roman" w:eastAsia="Calibri" w:hAnsi="Times New Roman" w:cs="Times New Roman"/>
          <w:sz w:val="24"/>
          <w:szCs w:val="24"/>
        </w:rPr>
        <w:t>-</w:t>
      </w:r>
      <w:r w:rsidR="00E70EFF">
        <w:rPr>
          <w:rFonts w:ascii="Times New Roman" w:eastAsia="Calibri" w:hAnsi="Times New Roman" w:cs="Times New Roman"/>
          <w:sz w:val="24"/>
          <w:szCs w:val="24"/>
        </w:rPr>
        <w:t>Napoca</w:t>
      </w:r>
      <w:r w:rsidRPr="0086670F">
        <w:rPr>
          <w:rFonts w:ascii="Times New Roman" w:eastAsia="Calibri" w:hAnsi="Times New Roman" w:cs="Times New Roman"/>
          <w:sz w:val="24"/>
          <w:szCs w:val="24"/>
        </w:rPr>
        <w:t>,str.</w:t>
      </w:r>
      <w:r w:rsidR="003B36E4">
        <w:rPr>
          <w:rFonts w:ascii="Times New Roman" w:eastAsia="Calibri" w:hAnsi="Times New Roman" w:cs="Times New Roman"/>
          <w:sz w:val="24"/>
          <w:szCs w:val="24"/>
        </w:rPr>
        <w:t>Ion Ionescu De La Brad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D170CA">
        <w:rPr>
          <w:rFonts w:ascii="Times New Roman" w:eastAsia="Calibri" w:hAnsi="Times New Roman" w:cs="Times New Roman"/>
          <w:sz w:val="24"/>
          <w:szCs w:val="24"/>
        </w:rPr>
        <w:t>3</w:t>
      </w:r>
      <w:r w:rsidR="003B36E4">
        <w:rPr>
          <w:rFonts w:ascii="Times New Roman" w:eastAsia="Calibri" w:hAnsi="Times New Roman" w:cs="Times New Roman"/>
          <w:sz w:val="24"/>
          <w:szCs w:val="24"/>
        </w:rPr>
        <w:t>1</w:t>
      </w:r>
      <w:r w:rsidR="0086670F">
        <w:rPr>
          <w:rFonts w:ascii="Times New Roman" w:eastAsia="Calibri" w:hAnsi="Times New Roman" w:cs="Times New Roman"/>
          <w:sz w:val="24"/>
          <w:szCs w:val="24"/>
        </w:rPr>
        <w:t>,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jud Cluj</w:t>
      </w:r>
    </w:p>
    <w:p w:rsidR="00BD746B" w:rsidRDefault="00BD746B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70EFF" w:rsidRDefault="00E70EFF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36E4" w:rsidRDefault="003B36E4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458A9" w:rsidRDefault="00B458A9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36E4" w:rsidRPr="0086670F" w:rsidRDefault="003B36E4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D746B" w:rsidRPr="0086670F" w:rsidRDefault="00BD746B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Motivele care au stat la baza deciziei sunt următoarele:</w:t>
      </w:r>
    </w:p>
    <w:p w:rsidR="00BD746B" w:rsidRPr="0086670F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Parcurgerea procedurii s-a realizat în conformitate cu prevederile O.M. nr. 1798/2007 pentru  aprobarea Procedurii de emitere a autorizaţiei de mediu, cu modificările şi completările ulterioare;</w:t>
      </w:r>
    </w:p>
    <w:p w:rsidR="00BD746B" w:rsidRPr="0086670F" w:rsidRDefault="00BD746B" w:rsidP="00BD746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670F">
        <w:rPr>
          <w:rFonts w:ascii="Times New Roman" w:eastAsia="Calibri" w:hAnsi="Times New Roman" w:cs="Times New Roman"/>
          <w:spacing w:val="-4"/>
          <w:sz w:val="24"/>
          <w:szCs w:val="24"/>
        </w:rPr>
        <w:t>garantarea îndeplinirii condiţiilor de protecţie a aerului, apei şi solului, inclusiv măsurile privind minimizarea generării deşeurilor şi gestionarea corespunzătoare a acestora;</w:t>
      </w:r>
    </w:p>
    <w:p w:rsidR="00BD746B" w:rsidRPr="0086670F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Decizia poate fi contestată în termen de 30 zile lucrătoare de la data afişării deciziei. La expirarea acestui termen, APM Cluj  eliberează autorizaţia de mediu.</w:t>
      </w:r>
    </w:p>
    <w:p w:rsidR="00BD746B" w:rsidRPr="0086670F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Proiectul autorizaţiei de mediu se află postat pe site-ul APM Cluj, la adresa web:</w:t>
      </w:r>
      <w:r w:rsidRPr="0086670F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Pr="0086670F">
          <w:rPr>
            <w:rFonts w:ascii="Times New Roman" w:eastAsia="Calibri" w:hAnsi="Times New Roman" w:cs="Times New Roman"/>
            <w:sz w:val="24"/>
            <w:szCs w:val="24"/>
            <w:u w:val="single"/>
            <w:lang w:eastAsia="ro-RO"/>
          </w:rPr>
          <w:t>http://www.anpm.ro/web/apm-cluj/drafturi-autorizatii-de-mediu</w:t>
        </w:r>
      </w:hyperlink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</w:p>
    <w:p w:rsidR="00BD746B" w:rsidRPr="0086670F" w:rsidRDefault="00BD746B" w:rsidP="00BD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BD746B" w:rsidRPr="0086670F" w:rsidRDefault="00BD746B" w:rsidP="00BD746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p.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DIRECTOR EXECUTIV 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dr. ing. 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Liana MUREŞA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>N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Şef Serv. A</w:t>
      </w:r>
      <w:r w:rsidR="003D632E" w:rsidRPr="008667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3D632E" w:rsidRPr="008667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ing. Anca CÎMPEAN                                                </w:t>
      </w: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Întocmit:</w:t>
      </w:r>
    </w:p>
    <w:p w:rsidR="00BD746B" w:rsidRDefault="00E334FA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1pt;margin-top:425.5pt;width:41.9pt;height:34.45pt;z-index:-251658752">
            <v:imagedata r:id="rId9" o:title=""/>
          </v:shape>
          <o:OLEObject Type="Embed" ProgID="CorelDRAW.Graphic.13" ShapeID="_x0000_s1026" DrawAspect="Content" ObjectID="_1636885647" r:id="rId10"/>
        </w:pict>
      </w:r>
      <w:r w:rsidR="00BD746B" w:rsidRPr="0086670F">
        <w:rPr>
          <w:rFonts w:ascii="Times New Roman" w:eastAsia="Calibri" w:hAnsi="Times New Roman" w:cs="Times New Roman"/>
          <w:b/>
          <w:sz w:val="24"/>
          <w:szCs w:val="24"/>
        </w:rPr>
        <w:t>ing.Dumitru ULIEŞAN</w:t>
      </w:r>
    </w:p>
    <w:p w:rsidR="0086670F" w:rsidRPr="0086670F" w:rsidRDefault="003B36E4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70EF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,Ora:1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170C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458A9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1119B0" w:rsidRPr="0086670F" w:rsidRDefault="001119B0" w:rsidP="00BD746B"/>
    <w:sectPr w:rsidR="001119B0" w:rsidRPr="008667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FA" w:rsidRDefault="00E334FA" w:rsidP="00BD746B">
      <w:pPr>
        <w:spacing w:after="0" w:line="240" w:lineRule="auto"/>
      </w:pPr>
      <w:r>
        <w:separator/>
      </w:r>
    </w:p>
  </w:endnote>
  <w:endnote w:type="continuationSeparator" w:id="0">
    <w:p w:rsidR="00E334FA" w:rsidRDefault="00E334FA" w:rsidP="00BD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B" w:rsidRPr="00BD746B" w:rsidRDefault="00E334FA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7728">
          <v:imagedata r:id="rId1" o:title=""/>
        </v:shape>
        <o:OLEObject Type="Embed" ProgID="CorelDRAW.Graphic.13" ShapeID="_x0000_s2050" DrawAspect="Content" ObjectID="_1636885649" r:id="rId2"/>
      </w:pict>
    </w:r>
    <w:r w:rsidR="00BD746B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" strokeweight="1.5pt"/>
          </w:pict>
        </mc:Fallback>
      </mc:AlternateContent>
    </w:r>
    <w:r w:rsidR="00BD746B" w:rsidRPr="00BD746B">
      <w:rPr>
        <w:rFonts w:ascii="Times New Roman" w:eastAsia="Calibri" w:hAnsi="Times New Roman" w:cs="Times New Roman"/>
        <w:b/>
        <w:sz w:val="24"/>
        <w:szCs w:val="24"/>
        <w:lang w:val="en-US"/>
      </w:rPr>
      <w:t>AGEN</w:t>
    </w:r>
    <w:r w:rsidR="00BD746B" w:rsidRPr="00BD746B">
      <w:rPr>
        <w:rFonts w:ascii="Times New Roman" w:eastAsia="Calibri" w:hAnsi="Times New Roman" w:cs="Times New Roman"/>
        <w:b/>
        <w:sz w:val="24"/>
        <w:szCs w:val="24"/>
      </w:rPr>
      <w:t>ŢIA PENTRU PROTECŢIA MEDIULUI CLUJ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>Calea Dorobanţilor, nr. 99 bl. 9 b, Cluj- Napoca, jud. Cluj, Cod 400609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 xml:space="preserve">E-mail: </w:t>
    </w:r>
    <w:hyperlink r:id="rId3" w:history="1">
      <w:r w:rsidRPr="00BD746B">
        <w:rPr>
          <w:rFonts w:ascii="Times New Roman" w:eastAsia="Calibri" w:hAnsi="Times New Roman" w:cs="Times New Roman"/>
          <w:sz w:val="24"/>
          <w:szCs w:val="24"/>
        </w:rPr>
        <w:t>office@apmcj.anpm.ro</w:t>
      </w:r>
    </w:hyperlink>
    <w:r w:rsidRPr="00BD746B">
      <w:rPr>
        <w:rFonts w:ascii="Times New Roman" w:eastAsia="Calibri" w:hAnsi="Times New Roman" w:cs="Times New Roman"/>
        <w:sz w:val="24"/>
        <w:szCs w:val="24"/>
      </w:rPr>
      <w:t>; Tel. 0264.410.722;  Fax 0264.410.716</w:t>
    </w:r>
  </w:p>
  <w:tbl>
    <w:tblPr>
      <w:tblW w:w="0" w:type="auto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80"/>
    </w:tblGrid>
    <w:tr w:rsidR="00495952" w:rsidTr="00E62EF8">
      <w:trPr>
        <w:trHeight w:val="213"/>
      </w:trPr>
      <w:tc>
        <w:tcPr>
          <w:tcW w:w="8280" w:type="dxa"/>
        </w:tcPr>
        <w:p w:rsidR="00495952" w:rsidRPr="00594F88" w:rsidRDefault="00495952" w:rsidP="00E62EF8">
          <w:pPr>
            <w:pStyle w:val="Header"/>
            <w:spacing w:before="60"/>
            <w:rPr>
              <w:rFonts w:ascii="Times New Roman" w:hAnsi="Times New Roman"/>
              <w:i/>
              <w:sz w:val="24"/>
              <w:szCs w:val="24"/>
            </w:rPr>
          </w:pPr>
          <w:r w:rsidRPr="00594F88">
            <w:rPr>
              <w:rFonts w:ascii="Times New Roman" w:hAnsi="Times New Roman"/>
              <w:i/>
              <w:sz w:val="24"/>
              <w:szCs w:val="24"/>
            </w:rPr>
            <w:t>Operator de date cu caracter personal, conform Regulamentului (UE)2016/679</w:t>
          </w:r>
        </w:p>
      </w:tc>
    </w:tr>
  </w:tbl>
  <w:p w:rsidR="00BD746B" w:rsidRDefault="00BD7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FA" w:rsidRDefault="00E334FA" w:rsidP="00BD746B">
      <w:pPr>
        <w:spacing w:after="0" w:line="240" w:lineRule="auto"/>
      </w:pPr>
      <w:r>
        <w:separator/>
      </w:r>
    </w:p>
  </w:footnote>
  <w:footnote w:type="continuationSeparator" w:id="0">
    <w:p w:rsidR="00E334FA" w:rsidRDefault="00E334FA" w:rsidP="00BD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2" w:rsidRPr="00495952" w:rsidRDefault="00495952" w:rsidP="00495952">
    <w:pPr>
      <w:pStyle w:val="Header"/>
      <w:tabs>
        <w:tab w:val="left" w:pos="9000"/>
      </w:tabs>
      <w:rPr>
        <w:rFonts w:ascii="Calibri" w:eastAsia="Calibri" w:hAnsi="Calibri" w:cs="Times New Roman"/>
        <w:lang w:val="it-IT"/>
      </w:rPr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0800" behindDoc="0" locked="0" layoutInCell="1" allowOverlap="1" wp14:anchorId="160D992C" wp14:editId="22B9F4FE">
          <wp:simplePos x="0" y="0"/>
          <wp:positionH relativeFrom="column">
            <wp:posOffset>-692150</wp:posOffset>
          </wp:positionH>
          <wp:positionV relativeFrom="paragraph">
            <wp:posOffset>-307975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4FA">
      <w:rPr>
        <w:rFonts w:ascii="Times New Roman" w:eastAsia="Calibri" w:hAnsi="Times New Roman" w:cs="Times New Roman"/>
        <w:b/>
        <w:noProof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1.8pt;margin-top:-29.2pt;width:81.4pt;height:65.45pt;z-index:-251654656;mso-position-horizontal-relative:text;mso-position-vertical-relative:text">
          <v:imagedata r:id="rId2" o:title=""/>
        </v:shape>
        <o:OLEObject Type="Embed" ProgID="CorelDRAW.Graphic.13" ShapeID="_x0000_s2052" DrawAspect="Content" ObjectID="_1636885648" r:id="rId3"/>
      </w:pict>
    </w:r>
    <w:r w:rsidR="00BD746B" w:rsidRPr="00BD746B">
      <w:rPr>
        <w:rFonts w:ascii="Times New Roman" w:eastAsia="Calibri" w:hAnsi="Times New Roman" w:cs="Times New Roman"/>
        <w:b/>
        <w:color w:val="00214E"/>
        <w:sz w:val="32"/>
        <w:szCs w:val="32"/>
      </w:rPr>
      <w:t xml:space="preserve">                       </w:t>
    </w:r>
    <w:r w:rsidR="00BD746B" w:rsidRPr="00BD746B">
      <w:rPr>
        <w:rFonts w:ascii="Times New Roman" w:eastAsia="Calibri" w:hAnsi="Times New Roman" w:cs="Times New Roman"/>
        <w:b/>
        <w:color w:val="00214E"/>
        <w:sz w:val="36"/>
        <w:szCs w:val="36"/>
      </w:rPr>
      <w:t xml:space="preserve">               </w:t>
    </w:r>
    <w:r w:rsidRPr="00495952">
      <w:rPr>
        <w:rFonts w:ascii="Calibri" w:eastAsia="Calibri" w:hAnsi="Calibri" w:cs="Times New Roman"/>
        <w:lang w:val="it-IT"/>
      </w:rPr>
      <w:t xml:space="preserve">                     </w:t>
    </w:r>
  </w:p>
  <w:p w:rsidR="00BD746B" w:rsidRPr="00495952" w:rsidRDefault="00495952" w:rsidP="00495952">
    <w:pPr>
      <w:tabs>
        <w:tab w:val="left" w:pos="9000"/>
      </w:tabs>
      <w:spacing w:after="0" w:line="240" w:lineRule="auto"/>
      <w:rPr>
        <w:rFonts w:ascii="Times New Roman" w:eastAsia="Calibri" w:hAnsi="Times New Roman" w:cs="Times New Roman"/>
        <w:b/>
        <w:sz w:val="28"/>
        <w:szCs w:val="28"/>
        <w:lang w:val="it-IT"/>
      </w:rPr>
    </w:pPr>
    <w:r w:rsidRPr="00495952"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                              </w:t>
    </w:r>
    <w:r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 </w:t>
    </w:r>
    <w:r w:rsidRPr="00495952">
      <w:rPr>
        <w:rFonts w:ascii="Times New Roman" w:eastAsia="Calibri" w:hAnsi="Times New Roman" w:cs="Times New Roman"/>
        <w:b/>
        <w:sz w:val="28"/>
        <w:szCs w:val="28"/>
        <w:lang w:val="it-IT"/>
      </w:rPr>
      <w:t>Ministerul Mediului</w:t>
    </w:r>
    <w:r w:rsidR="00524C4F">
      <w:rPr>
        <w:rFonts w:ascii="Times New Roman" w:eastAsia="Calibri" w:hAnsi="Times New Roman" w:cs="Times New Roman"/>
        <w:b/>
        <w:sz w:val="28"/>
        <w:szCs w:val="28"/>
        <w:lang w:val="it-IT"/>
      </w:rPr>
      <w:t>,Apelor şi Pădurilor</w:t>
    </w:r>
  </w:p>
  <w:p w:rsidR="00BD746B" w:rsidRPr="00BD746B" w:rsidRDefault="00BD746B" w:rsidP="00BD746B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sz w:val="36"/>
        <w:szCs w:val="36"/>
      </w:rPr>
    </w:pPr>
    <w:r w:rsidRPr="00BD746B">
      <w:rPr>
        <w:rFonts w:ascii="Times New Roman" w:eastAsia="Calibri" w:hAnsi="Times New Roman" w:cs="Times New Roman"/>
        <w:b/>
        <w:sz w:val="36"/>
        <w:szCs w:val="36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BD746B" w:rsidRPr="00BD746B" w:rsidTr="00B040AC">
      <w:trPr>
        <w:trHeight w:val="226"/>
      </w:trPr>
      <w:tc>
        <w:tcPr>
          <w:tcW w:w="10173" w:type="dxa"/>
          <w:shd w:val="clear" w:color="auto" w:fill="auto"/>
        </w:tcPr>
        <w:p w:rsidR="00BD746B" w:rsidRPr="00BD746B" w:rsidRDefault="00495952" w:rsidP="00495952">
          <w:pPr>
            <w:spacing w:after="0"/>
            <w:rPr>
              <w:rFonts w:ascii="Garamond" w:eastAsia="Calibri" w:hAnsi="Garamond" w:cs="Times New Roman"/>
              <w:b/>
              <w:bCs/>
              <w:color w:val="00214E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 xml:space="preserve">                 </w:t>
          </w:r>
          <w:r w:rsidR="00BD746B" w:rsidRPr="00BD746B"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>Agenţia pentru Protecţia Mediului Cluj</w:t>
          </w:r>
        </w:p>
      </w:tc>
    </w:tr>
  </w:tbl>
  <w:p w:rsidR="00BD746B" w:rsidRDefault="00BD7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4E44"/>
    <w:multiLevelType w:val="hybridMultilevel"/>
    <w:tmpl w:val="87D68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AA"/>
    <w:rsid w:val="001119B0"/>
    <w:rsid w:val="0014219F"/>
    <w:rsid w:val="00145602"/>
    <w:rsid w:val="001B1832"/>
    <w:rsid w:val="002937AC"/>
    <w:rsid w:val="00356FE9"/>
    <w:rsid w:val="003667D3"/>
    <w:rsid w:val="003B36E4"/>
    <w:rsid w:val="003D632E"/>
    <w:rsid w:val="00402AF7"/>
    <w:rsid w:val="00404BAD"/>
    <w:rsid w:val="00407845"/>
    <w:rsid w:val="00416989"/>
    <w:rsid w:val="00421F00"/>
    <w:rsid w:val="00462F4F"/>
    <w:rsid w:val="00495952"/>
    <w:rsid w:val="004A3FEE"/>
    <w:rsid w:val="004B55DD"/>
    <w:rsid w:val="004F0D82"/>
    <w:rsid w:val="00524C4F"/>
    <w:rsid w:val="00621EFB"/>
    <w:rsid w:val="00672BD3"/>
    <w:rsid w:val="006A7D98"/>
    <w:rsid w:val="006E47DF"/>
    <w:rsid w:val="00706EB1"/>
    <w:rsid w:val="007167A0"/>
    <w:rsid w:val="00732925"/>
    <w:rsid w:val="00776264"/>
    <w:rsid w:val="0078512F"/>
    <w:rsid w:val="0086670F"/>
    <w:rsid w:val="00886D33"/>
    <w:rsid w:val="008C088E"/>
    <w:rsid w:val="009A63AA"/>
    <w:rsid w:val="00A6211F"/>
    <w:rsid w:val="00AA1F1A"/>
    <w:rsid w:val="00B0510C"/>
    <w:rsid w:val="00B458A9"/>
    <w:rsid w:val="00BC2E36"/>
    <w:rsid w:val="00BC7D92"/>
    <w:rsid w:val="00BD746B"/>
    <w:rsid w:val="00CF3697"/>
    <w:rsid w:val="00D170CA"/>
    <w:rsid w:val="00D21F1F"/>
    <w:rsid w:val="00E334FA"/>
    <w:rsid w:val="00E4282A"/>
    <w:rsid w:val="00E70EFF"/>
    <w:rsid w:val="00E9210E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cluj/drafturi-autorizatii-de-medi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c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DUMITRU ULIESAN</cp:lastModifiedBy>
  <cp:revision>2</cp:revision>
  <cp:lastPrinted>2019-05-14T08:58:00Z</cp:lastPrinted>
  <dcterms:created xsi:type="dcterms:W3CDTF">2019-12-03T09:41:00Z</dcterms:created>
  <dcterms:modified xsi:type="dcterms:W3CDTF">2019-12-03T09:41:00Z</dcterms:modified>
</cp:coreProperties>
</file>