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C" w:rsidRDefault="00086528" w:rsidP="00A606AC">
      <w:pPr>
        <w:pStyle w:val="Header"/>
        <w:rPr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5.55pt;margin-top:-16.35pt;width:81.4pt;height:65.45pt;z-index:-251658240">
            <v:imagedata r:id="rId9" o:title=""/>
          </v:shape>
          <o:OLEObject Type="Embed" ProgID="CorelDRAW.Graphic.13" ShapeID="_x0000_s1026" DrawAspect="Content" ObjectID="_1624348251" r:id="rId10"/>
        </w:pict>
      </w:r>
      <w:r w:rsidR="00E836CF">
        <w:rPr>
          <w:noProof/>
        </w:rPr>
        <w:drawing>
          <wp:anchor distT="0" distB="0" distL="114300" distR="114300" simplePos="0" relativeHeight="251657216" behindDoc="0" locked="0" layoutInCell="1" allowOverlap="1" wp14:anchorId="2CC4495D" wp14:editId="013F39F3">
            <wp:simplePos x="0" y="0"/>
            <wp:positionH relativeFrom="column">
              <wp:posOffset>-140335</wp:posOffset>
            </wp:positionH>
            <wp:positionV relativeFrom="paragraph">
              <wp:posOffset>-231775</wp:posOffset>
            </wp:positionV>
            <wp:extent cx="859155" cy="850265"/>
            <wp:effectExtent l="0" t="0" r="0" b="6985"/>
            <wp:wrapSquare wrapText="bothSides"/>
            <wp:docPr id="10" name="Picture 10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355"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       </w:t>
      </w:r>
      <w:r w:rsidR="00A606AC"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         </w:t>
      </w:r>
      <w:r w:rsidR="00A606AC">
        <w:rPr>
          <w:lang w:val="ro-RO"/>
        </w:rPr>
        <w:t xml:space="preserve">  </w:t>
      </w:r>
      <w:r w:rsidR="00A606AC"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</w:t>
      </w:r>
    </w:p>
    <w:p w:rsidR="00A606AC" w:rsidRPr="00F12E1C" w:rsidRDefault="00A606AC" w:rsidP="00A606AC">
      <w:pPr>
        <w:pStyle w:val="Header"/>
        <w:rPr>
          <w:lang w:val="it-IT"/>
        </w:rPr>
      </w:pPr>
    </w:p>
    <w:p w:rsidR="00A606AC" w:rsidRPr="00F12E1C" w:rsidRDefault="00A606AC" w:rsidP="00A606A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12E1C">
        <w:rPr>
          <w:rFonts w:ascii="Times New Roman" w:hAnsi="Times New Roman" w:cs="Times New Roman"/>
          <w:b/>
          <w:sz w:val="28"/>
          <w:szCs w:val="28"/>
          <w:lang w:val="it-IT"/>
        </w:rPr>
        <w:t>Ministerul Mediului</w:t>
      </w:r>
    </w:p>
    <w:p w:rsidR="00A606AC" w:rsidRPr="00F12E1C" w:rsidRDefault="00A606AC" w:rsidP="00A606AC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F12E1C">
        <w:rPr>
          <w:rFonts w:ascii="Times New Roman" w:hAnsi="Times New Roman" w:cs="Times New Roman"/>
          <w:b/>
          <w:sz w:val="32"/>
          <w:szCs w:val="32"/>
          <w:lang w:val="it-IT"/>
        </w:rPr>
        <w:t>Agen</w:t>
      </w:r>
      <w:r w:rsidRPr="00F12E1C">
        <w:rPr>
          <w:rFonts w:ascii="Times New Roman" w:hAnsi="Times New Roman" w:cs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606AC" w:rsidRPr="00F12E1C" w:rsidTr="00930E46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6AC" w:rsidRPr="00F12E1C" w:rsidRDefault="00A606AC" w:rsidP="00930E4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F12E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CLUJ</w:t>
            </w:r>
          </w:p>
        </w:tc>
      </w:tr>
    </w:tbl>
    <w:p w:rsidR="00707FDB" w:rsidRDefault="00A606AC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  <w:r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E836CF" w:rsidRDefault="00E836CF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836CF" w:rsidRPr="00707FDB" w:rsidRDefault="00E836CF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6795A" w:rsidRPr="00D6795A" w:rsidRDefault="00E34BDE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PROIECTUL DECIZIEI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707FDB" w:rsidRPr="00355F05" w:rsidRDefault="009B4FF6" w:rsidP="00355F05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</w:t>
      </w:r>
      <w:r w:rsidR="00D6795A"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9-07-1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86528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11.07.2019</w:t>
          </w:r>
        </w:sdtContent>
      </w:sdt>
    </w:p>
    <w:p w:rsidR="00707FDB" w:rsidRDefault="00707FDB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0C4C47" w:rsidRPr="000C4C47">
        <w:rPr>
          <w:rFonts w:ascii="Arial" w:eastAsia="Calibri" w:hAnsi="Arial" w:cs="Arial"/>
          <w:b/>
          <w:sz w:val="24"/>
          <w:szCs w:val="24"/>
          <w:lang w:val="ro-RO"/>
        </w:rPr>
        <w:t>PRIMĂRIA MUNICIPIULUI CLUJ - NAPOCA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8A55C6ACA598464C9B61A7AC434E03AF"/>
          </w:placeholder>
          <w:text/>
        </w:sdtPr>
        <w:sdtEndPr/>
        <w:sdtContent>
          <w:r w:rsidR="000C4C47" w:rsidRPr="000C4C47">
            <w:rPr>
              <w:rFonts w:ascii="Arial" w:eastAsia="Calibri" w:hAnsi="Arial" w:cs="Arial"/>
              <w:sz w:val="24"/>
              <w:szCs w:val="24"/>
              <w:lang w:val="ro-RO"/>
            </w:rPr>
            <w:t>mun. Cluj – Napoca, Ca</w:t>
          </w:r>
          <w:r w:rsidR="000C4C47">
            <w:rPr>
              <w:rFonts w:ascii="Arial" w:eastAsia="Calibri" w:hAnsi="Arial" w:cs="Arial"/>
              <w:sz w:val="24"/>
              <w:szCs w:val="24"/>
              <w:lang w:val="ro-RO"/>
            </w:rPr>
            <w:t>lea Moţilor, nr. 1-3, jud.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cu nr. </w:t>
      </w:r>
      <w:r w:rsidR="000C4C47" w:rsidRPr="000C4C47">
        <w:rPr>
          <w:rFonts w:ascii="Arial" w:eastAsia="Calibri" w:hAnsi="Arial" w:cs="Arial"/>
          <w:sz w:val="24"/>
          <w:szCs w:val="24"/>
          <w:lang w:val="ro-RO"/>
        </w:rPr>
        <w:t>19765/15.10.2018</w:t>
      </w:r>
      <w:r w:rsidR="00CE6A84" w:rsidRPr="00CE6A84">
        <w:rPr>
          <w:rFonts w:ascii="Arial" w:eastAsia="Calibri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APM Cluj decide, ca urmare a completărilor depuse cu </w:t>
      </w:r>
      <w:r w:rsidR="00CE6A84">
        <w:rPr>
          <w:rFonts w:ascii="Arial" w:eastAsia="Calibri" w:hAnsi="Arial" w:cs="Arial"/>
          <w:sz w:val="24"/>
          <w:szCs w:val="24"/>
          <w:lang w:val="ro-RO"/>
        </w:rPr>
        <w:t xml:space="preserve">nr. </w:t>
      </w:r>
      <w:r w:rsidR="000C4C47" w:rsidRPr="000C4C47">
        <w:rPr>
          <w:rFonts w:ascii="Arial" w:eastAsia="Calibri" w:hAnsi="Arial" w:cs="Arial"/>
          <w:sz w:val="24"/>
          <w:szCs w:val="24"/>
          <w:lang w:val="ro-RO"/>
        </w:rPr>
        <w:t>nr. 1191/17.01.2019, nr. 3116/07.02.2019, nr. 3523/12.02.2019, nr. 8598/25.03.2019</w:t>
      </w:r>
      <w:r w:rsidR="00095C2F" w:rsidRPr="00F60F09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F60F09">
        <w:rPr>
          <w:rFonts w:ascii="Arial" w:eastAsia="Calibri" w:hAnsi="Arial" w:cs="Arial"/>
          <w:sz w:val="24"/>
          <w:szCs w:val="24"/>
          <w:lang w:val="ro-RO"/>
        </w:rPr>
        <w:t xml:space="preserve">şi a consultărilor desfăşurate în cadrul şedinţei Comisiei de Analiză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Tehnică din</w:t>
      </w:r>
      <w:r w:rsidR="005858CC">
        <w:rPr>
          <w:rFonts w:ascii="Arial" w:eastAsia="Calibri" w:hAnsi="Arial" w:cs="Arial"/>
          <w:sz w:val="24"/>
          <w:szCs w:val="24"/>
          <w:lang w:val="ro-RO"/>
        </w:rPr>
        <w:t xml:space="preserve"> data de </w:t>
      </w:r>
      <w:r w:rsidR="000C4C47" w:rsidRPr="000C4C47">
        <w:rPr>
          <w:rFonts w:ascii="Arial" w:eastAsia="Calibri" w:hAnsi="Arial" w:cs="Arial"/>
          <w:sz w:val="24"/>
          <w:szCs w:val="24"/>
          <w:lang w:val="ro-RO"/>
        </w:rPr>
        <w:t>19.02.2019</w:t>
      </w:r>
      <w:r w:rsidR="003C5E58" w:rsidRPr="002560E4">
        <w:rPr>
          <w:rFonts w:ascii="Arial" w:eastAsia="Calibri" w:hAnsi="Arial" w:cs="Arial"/>
          <w:sz w:val="24"/>
          <w:szCs w:val="24"/>
          <w:lang w:val="ro-RO"/>
        </w:rPr>
        <w:t>, că</w:t>
      </w:r>
      <w:r w:rsidR="003C5E58">
        <w:rPr>
          <w:rFonts w:ascii="Arial" w:eastAsia="Calibri" w:hAnsi="Arial" w:cs="Arial"/>
          <w:sz w:val="24"/>
          <w:szCs w:val="24"/>
          <w:lang w:val="ro-RO"/>
        </w:rPr>
        <w:t xml:space="preserve"> proiectul </w:t>
      </w:r>
      <w:r w:rsidR="00CE6A84" w:rsidRPr="00356779">
        <w:rPr>
          <w:rFonts w:ascii="Arial" w:eastAsia="Calibri" w:hAnsi="Arial" w:cs="Arial"/>
          <w:b/>
          <w:sz w:val="24"/>
          <w:szCs w:val="24"/>
          <w:lang w:val="ro-RO"/>
        </w:rPr>
        <w:t>„</w:t>
      </w:r>
      <w:r w:rsidR="000C4C47" w:rsidRPr="000C4C47">
        <w:rPr>
          <w:rFonts w:ascii="Arial" w:eastAsia="Calibri" w:hAnsi="Arial" w:cs="Arial"/>
          <w:b/>
          <w:sz w:val="24"/>
          <w:szCs w:val="24"/>
          <w:lang w:val="ro-RO"/>
        </w:rPr>
        <w:t>Construire pasaj rutier zona str. Tăietura Turcului şi str. Corneliu Coposu</w:t>
      </w:r>
      <w:r w:rsidR="00CE6A84">
        <w:rPr>
          <w:rFonts w:ascii="Arial" w:eastAsia="Calibri" w:hAnsi="Arial" w:cs="Arial"/>
          <w:b/>
          <w:sz w:val="24"/>
          <w:szCs w:val="24"/>
          <w:lang w:val="ro-RO"/>
        </w:rPr>
        <w:t>”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="000C4C47" w:rsidRPr="000C4C47">
        <w:rPr>
          <w:rFonts w:ascii="Arial" w:eastAsia="Times New Roman" w:hAnsi="Arial" w:cs="Arial"/>
          <w:sz w:val="24"/>
          <w:szCs w:val="24"/>
          <w:lang w:val="ro-RO"/>
        </w:rPr>
        <w:t>mun. Cluj – Napoca, str. Tăietura Turcului, jud. Cluj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Justificarea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prezentei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decizii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Motivele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care au stat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baza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deciziei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etapei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asupra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mediului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următoarele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:</w:t>
          </w:r>
        </w:p>
        <w:p w:rsidR="000144DA" w:rsidRPr="00D6795A" w:rsidRDefault="000144D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prevederile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445/2009,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="000C4C47" w:rsidRPr="000C4C47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10.b “Proiecte de dezvoltare urbană”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>, în categoria proiectelor cu potenţial impact asupra mediului, pentru care trebuie stabilit dacă este necesară evaluarea impactului asupra mediului;</w:t>
          </w:r>
        </w:p>
        <w:p w:rsidR="00CE6A84" w:rsidRPr="002A33AE" w:rsidRDefault="00D6795A" w:rsidP="000B4F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color w:val="FF0000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b)</w:t>
          </w:r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CE6A84">
            <w:rPr>
              <w:rFonts w:ascii="Arial" w:eastAsia="Calibri" w:hAnsi="Arial" w:cs="Arial"/>
              <w:sz w:val="24"/>
              <w:szCs w:val="24"/>
            </w:rPr>
            <w:t>conform</w:t>
          </w:r>
          <w:proofErr w:type="gram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certificatului</w:t>
          </w:r>
          <w:proofErr w:type="spellEnd"/>
          <w:r w:rsidR="00D253EB">
            <w:rPr>
              <w:rFonts w:ascii="Arial" w:eastAsia="Calibri" w:hAnsi="Arial" w:cs="Arial"/>
              <w:sz w:val="24"/>
              <w:szCs w:val="24"/>
            </w:rPr>
            <w:t xml:space="preserve"> de urbanism nr. </w:t>
          </w:r>
          <w:r w:rsidR="00F00BB6" w:rsidRPr="0082044E">
            <w:rPr>
              <w:rFonts w:ascii="Arial" w:eastAsia="Calibri" w:hAnsi="Arial" w:cs="Arial"/>
              <w:sz w:val="24"/>
              <w:szCs w:val="24"/>
            </w:rPr>
            <w:t>3</w:t>
          </w:r>
          <w:r w:rsidR="00D253EB" w:rsidRPr="0082044E">
            <w:rPr>
              <w:rFonts w:ascii="Arial" w:eastAsia="Calibri" w:hAnsi="Arial" w:cs="Arial"/>
              <w:sz w:val="24"/>
              <w:szCs w:val="24"/>
            </w:rPr>
            <w:t>18</w:t>
          </w:r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din 02.02</w:t>
          </w:r>
          <w:r w:rsidR="00CE6A84" w:rsidRPr="0082044E">
            <w:rPr>
              <w:rFonts w:ascii="Arial" w:eastAsia="Calibri" w:hAnsi="Arial" w:cs="Arial"/>
              <w:sz w:val="24"/>
              <w:szCs w:val="24"/>
            </w:rPr>
            <w:t>.201</w:t>
          </w:r>
          <w:r w:rsidR="00F00BB6" w:rsidRPr="0082044E">
            <w:rPr>
              <w:rFonts w:ascii="Arial" w:eastAsia="Calibri" w:hAnsi="Arial" w:cs="Arial"/>
              <w:sz w:val="24"/>
              <w:szCs w:val="24"/>
            </w:rPr>
            <w:t>7</w:t>
          </w:r>
          <w:r w:rsidR="00CE6A84" w:rsidRPr="0082044E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="00CE6A84" w:rsidRPr="0082044E">
            <w:rPr>
              <w:rFonts w:ascii="Arial" w:eastAsia="Calibri" w:hAnsi="Arial" w:cs="Arial"/>
              <w:sz w:val="24"/>
              <w:szCs w:val="24"/>
            </w:rPr>
            <w:t>emis</w:t>
          </w:r>
          <w:proofErr w:type="spellEnd"/>
          <w:r w:rsidR="00CE6A84" w:rsidRPr="0082044E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Primăria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Municipiului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Cluj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Napoca</w:t>
          </w:r>
          <w:proofErr w:type="spellEnd"/>
          <w:r w:rsidR="00CE6A84" w:rsidRPr="0082044E">
            <w:rPr>
              <w:rFonts w:ascii="Arial" w:eastAsia="Calibri" w:hAnsi="Arial" w:cs="Arial"/>
              <w:sz w:val="24"/>
              <w:szCs w:val="24"/>
            </w:rPr>
            <w:t xml:space="preserve">: </w:t>
          </w:r>
        </w:p>
        <w:p w:rsidR="00F00BB6" w:rsidRPr="0082044E" w:rsidRDefault="00CE6A84" w:rsidP="00CE6A8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82044E">
            <w:rPr>
              <w:rFonts w:ascii="Arial" w:eastAsia="Calibri" w:hAnsi="Arial" w:cs="Arial"/>
              <w:sz w:val="24"/>
              <w:szCs w:val="24"/>
            </w:rPr>
            <w:lastRenderedPageBreak/>
            <w:t xml:space="preserve">- </w:t>
          </w:r>
          <w:proofErr w:type="spellStart"/>
          <w:proofErr w:type="gram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imobilul</w:t>
          </w:r>
          <w:proofErr w:type="spellEnd"/>
          <w:proofErr w:type="gram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intravilanul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municipiului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Cluj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Napoca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afara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perimetrului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protec</w:t>
          </w:r>
          <w:r w:rsidR="00CE2BCC" w:rsidRPr="0082044E">
            <w:rPr>
              <w:rFonts w:ascii="Arial" w:eastAsia="Calibri" w:hAnsi="Arial" w:cs="Arial"/>
              <w:sz w:val="24"/>
              <w:szCs w:val="24"/>
            </w:rPr>
            <w:t>ţi</w:t>
          </w:r>
          <w:r w:rsidR="00F00BB6" w:rsidRPr="0082044E">
            <w:rPr>
              <w:rFonts w:ascii="Arial" w:eastAsia="Calibri" w:hAnsi="Arial" w:cs="Arial"/>
              <w:sz w:val="24"/>
              <w:szCs w:val="24"/>
            </w:rPr>
            <w:t>e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valorilor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istorice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E2BCC" w:rsidRPr="0082044E">
            <w:rPr>
              <w:rFonts w:ascii="Arial" w:eastAsia="Calibri" w:hAnsi="Arial" w:cs="Arial"/>
              <w:sz w:val="24"/>
              <w:szCs w:val="24"/>
            </w:rPr>
            <w:t>ar</w:t>
          </w:r>
          <w:r w:rsidR="00F00BB6" w:rsidRPr="0082044E">
            <w:rPr>
              <w:rFonts w:ascii="Arial" w:eastAsia="Calibri" w:hAnsi="Arial" w:cs="Arial"/>
              <w:sz w:val="24"/>
              <w:szCs w:val="24"/>
            </w:rPr>
            <w:t>hitectural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urbanistice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E2BCC" w:rsidRPr="0082044E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CE2BCC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E2BCC" w:rsidRPr="0082044E">
            <w:rPr>
              <w:rFonts w:ascii="Arial" w:eastAsia="Calibri" w:hAnsi="Arial" w:cs="Arial"/>
              <w:sz w:val="24"/>
              <w:szCs w:val="24"/>
            </w:rPr>
            <w:t>î</w:t>
          </w:r>
          <w:r w:rsidR="00F00BB6" w:rsidRPr="0082044E">
            <w:rPr>
              <w:rFonts w:ascii="Arial" w:eastAsia="Calibri" w:hAnsi="Arial" w:cs="Arial"/>
              <w:sz w:val="24"/>
              <w:szCs w:val="24"/>
            </w:rPr>
            <w:t>n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interiorul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perimetrului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CE2BCC" w:rsidRPr="0082044E">
            <w:rPr>
              <w:rFonts w:ascii="Arial" w:eastAsia="Calibri" w:hAnsi="Arial" w:cs="Arial"/>
              <w:sz w:val="24"/>
              <w:szCs w:val="24"/>
            </w:rPr>
            <w:t>protecţi</w:t>
          </w:r>
          <w:r w:rsidR="00F00BB6" w:rsidRPr="0082044E">
            <w:rPr>
              <w:rFonts w:ascii="Arial" w:eastAsia="Calibri" w:hAnsi="Arial" w:cs="Arial"/>
              <w:sz w:val="24"/>
              <w:szCs w:val="24"/>
            </w:rPr>
            <w:t>e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valorilor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istorice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arhitectura</w:t>
          </w:r>
          <w:r w:rsidR="00CE2BCC" w:rsidRPr="0082044E">
            <w:rPr>
              <w:rFonts w:ascii="Arial" w:eastAsia="Calibri" w:hAnsi="Arial" w:cs="Arial"/>
              <w:sz w:val="24"/>
              <w:szCs w:val="24"/>
            </w:rPr>
            <w:t>l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urbanistice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(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imobil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proprietate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publică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>/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privat</w:t>
          </w:r>
          <w:r w:rsidR="00CE2BCC" w:rsidRPr="0082044E">
            <w:rPr>
              <w:rFonts w:ascii="Arial" w:eastAsia="Calibri" w:hAnsi="Arial" w:cs="Arial"/>
              <w:sz w:val="24"/>
              <w:szCs w:val="24"/>
            </w:rPr>
            <w:t>ă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>);</w:t>
          </w:r>
        </w:p>
        <w:p w:rsidR="00CE6A84" w:rsidRPr="0082044E" w:rsidRDefault="00B87775" w:rsidP="00B8777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82044E"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82044E">
            <w:rPr>
              <w:rFonts w:ascii="Arial" w:eastAsia="Calibri" w:hAnsi="Arial" w:cs="Arial"/>
              <w:sz w:val="24"/>
              <w:szCs w:val="24"/>
            </w:rPr>
            <w:t>folosinţa</w:t>
          </w:r>
          <w:proofErr w:type="spellEnd"/>
          <w:proofErr w:type="gramEnd"/>
          <w:r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2044E">
            <w:rPr>
              <w:rFonts w:ascii="Arial" w:eastAsia="Calibri" w:hAnsi="Arial" w:cs="Arial"/>
              <w:sz w:val="24"/>
              <w:szCs w:val="24"/>
            </w:rPr>
            <w:t>actuală</w:t>
          </w:r>
          <w:proofErr w:type="spellEnd"/>
          <w:r w:rsidRPr="0082044E"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r w:rsidR="00CE2BCC" w:rsidRPr="0082044E">
            <w:rPr>
              <w:rFonts w:ascii="Arial" w:eastAsia="Calibri" w:hAnsi="Arial" w:cs="Arial"/>
              <w:sz w:val="24"/>
              <w:szCs w:val="24"/>
            </w:rPr>
            <w:t xml:space="preserve">drum, </w:t>
          </w:r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conform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planului</w:t>
          </w:r>
          <w:proofErr w:type="spellEnd"/>
          <w:r w:rsidR="00F00BB6" w:rsidRPr="0082044E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F00BB6" w:rsidRPr="0082044E">
            <w:rPr>
              <w:rFonts w:ascii="Arial" w:eastAsia="Calibri" w:hAnsi="Arial" w:cs="Arial"/>
              <w:sz w:val="24"/>
              <w:szCs w:val="24"/>
            </w:rPr>
            <w:t>situaţie</w:t>
          </w:r>
          <w:proofErr w:type="spellEnd"/>
          <w:r w:rsidR="008E598A" w:rsidRPr="0082044E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60F09" w:rsidRPr="002A33AE" w:rsidRDefault="00B87775" w:rsidP="00CE2BCC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color w:val="FF0000"/>
              <w:sz w:val="24"/>
              <w:szCs w:val="24"/>
            </w:rPr>
          </w:pPr>
          <w:r w:rsidRPr="0082044E"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82044E">
            <w:rPr>
              <w:rFonts w:ascii="Arial" w:eastAsia="Calibri" w:hAnsi="Arial" w:cs="Arial"/>
              <w:sz w:val="24"/>
              <w:szCs w:val="24"/>
            </w:rPr>
            <w:t>destinaţia</w:t>
          </w:r>
          <w:proofErr w:type="spellEnd"/>
          <w:proofErr w:type="gramEnd"/>
          <w:r w:rsidRPr="0082044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2044E">
            <w:rPr>
              <w:rFonts w:ascii="Arial" w:eastAsia="Calibri" w:hAnsi="Arial" w:cs="Arial"/>
              <w:sz w:val="24"/>
              <w:szCs w:val="24"/>
            </w:rPr>
            <w:t>zonei</w:t>
          </w:r>
          <w:proofErr w:type="spellEnd"/>
          <w:r w:rsidR="0082044E"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proofErr w:type="spellStart"/>
          <w:r w:rsidR="0082044E">
            <w:rPr>
              <w:rFonts w:ascii="Arial" w:eastAsia="Calibri" w:hAnsi="Arial" w:cs="Arial"/>
              <w:sz w:val="24"/>
              <w:szCs w:val="24"/>
            </w:rPr>
            <w:t>domeniu</w:t>
          </w:r>
          <w:proofErr w:type="spellEnd"/>
          <w:r w:rsidR="0082044E">
            <w:rPr>
              <w:rFonts w:ascii="Arial" w:eastAsia="Calibri" w:hAnsi="Arial" w:cs="Arial"/>
              <w:sz w:val="24"/>
              <w:szCs w:val="24"/>
            </w:rPr>
            <w:t xml:space="preserve"> public/</w:t>
          </w:r>
          <w:proofErr w:type="spellStart"/>
          <w:r w:rsidR="0082044E">
            <w:rPr>
              <w:rFonts w:ascii="Arial" w:eastAsia="Calibri" w:hAnsi="Arial" w:cs="Arial"/>
              <w:sz w:val="24"/>
              <w:szCs w:val="24"/>
            </w:rPr>
            <w:t>privat</w:t>
          </w:r>
          <w:proofErr w:type="spellEnd"/>
          <w:r w:rsidR="0082044E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investiţia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propusă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nu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cumulează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alte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sensul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amplificării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utilizarea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investiţiei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propuse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implică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generarea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emisii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semnificative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mediu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nu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afectate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zone de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pădure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folosinţă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specială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84569F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interiorul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vecinatatea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niciunei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arii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protejate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utiliza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resurse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urma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executării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lucrărilor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deşeurile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produse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valorifica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/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elimina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firme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autorizate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la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luate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considerare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criteriile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prevăzute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coroborat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III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Directiva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2014/52/UE;</w:t>
          </w:r>
        </w:p>
        <w:p w:rsidR="00086528" w:rsidRDefault="00086528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086528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6795A">
        <w:rPr>
          <w:rFonts w:ascii="Arial" w:eastAsia="Calibri" w:hAnsi="Arial" w:cs="Arial"/>
          <w:sz w:val="24"/>
          <w:szCs w:val="24"/>
        </w:rPr>
        <w:t>Condiţiile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5768B3" w:rsidRPr="00772525" w:rsidRDefault="005768B3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A33AE" w:rsidRPr="002A33AE" w:rsidRDefault="008E598A" w:rsidP="002A33AE">
      <w:pPr>
        <w:rPr>
          <w:rFonts w:ascii="Arial" w:eastAsia="Calibri" w:hAnsi="Arial" w:cs="Arial"/>
          <w:sz w:val="24"/>
          <w:lang w:val="ro-RO"/>
        </w:rPr>
      </w:pPr>
      <w:r w:rsidRPr="007725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C40315" w:rsidRPr="00772525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="00C40315" w:rsidRPr="0077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40315" w:rsidRPr="00772525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C40315" w:rsidRPr="00772525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="00C40315" w:rsidRPr="00772525">
        <w:rPr>
          <w:rFonts w:ascii="Arial" w:eastAsia="Calibri" w:hAnsi="Arial" w:cs="Arial"/>
          <w:sz w:val="24"/>
          <w:szCs w:val="24"/>
        </w:rPr>
        <w:t>prevede</w:t>
      </w:r>
      <w:proofErr w:type="spellEnd"/>
      <w:r w:rsidR="007F385E" w:rsidRPr="00772525">
        <w:rPr>
          <w:rFonts w:ascii="Arial" w:hAnsi="Arial" w:cs="Arial"/>
          <w:sz w:val="24"/>
          <w:szCs w:val="24"/>
        </w:rPr>
        <w:t xml:space="preserve"> </w:t>
      </w:r>
      <w:r w:rsidR="002A33AE" w:rsidRPr="002A33AE">
        <w:rPr>
          <w:rFonts w:ascii="Arial" w:eastAsia="Calibri" w:hAnsi="Arial" w:cs="Arial"/>
          <w:sz w:val="24"/>
          <w:lang w:val="ro-RO"/>
        </w:rPr>
        <w:t>prevede construirea unui pasaj rutier suprateran în zona strada Tăietura Turcului şi strada Corneliu Coposu, municipiul Cluj – Napoca;</w:t>
      </w:r>
    </w:p>
    <w:p w:rsidR="002A33AE" w:rsidRPr="002A33AE" w:rsidRDefault="002A33AE" w:rsidP="002A33AE">
      <w:pPr>
        <w:jc w:val="both"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__- pasajul va începe la km 0+060 şi va avea 8 deschideri (40 + 2x40.2 + 40 + 2x40.2 + 36 + 40) şi o lungime totală de 319.00 m; ultima deschidere a pasajului va fi peste râul Nadăş; podul existent peste râul Nadăş nu se va demola şi nu se va interveni asupra lui,  pasajul propus va trece peste acesta;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__- suprastructura va fi alcătuită dintr-o grindă casetată monolită continuă, care, în secţiune transversală va avea următoarele caracteristici:</w:t>
      </w:r>
    </w:p>
    <w:p w:rsidR="002A33AE" w:rsidRPr="002A33AE" w:rsidRDefault="002A33AE" w:rsidP="002A33AE">
      <w:pPr>
        <w:numPr>
          <w:ilvl w:val="1"/>
          <w:numId w:val="4"/>
        </w:numPr>
        <w:contextualSpacing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parte carosabilă - 7.80 m;</w:t>
      </w:r>
    </w:p>
    <w:p w:rsidR="002A33AE" w:rsidRPr="002A33AE" w:rsidRDefault="002A33AE" w:rsidP="002A33AE">
      <w:pPr>
        <w:numPr>
          <w:ilvl w:val="1"/>
          <w:numId w:val="4"/>
        </w:numPr>
        <w:contextualSpacing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două trotuare de 1.50 m;</w:t>
      </w:r>
    </w:p>
    <w:p w:rsidR="002A33AE" w:rsidRPr="002A33AE" w:rsidRDefault="002A33AE" w:rsidP="002A33AE">
      <w:pPr>
        <w:numPr>
          <w:ilvl w:val="1"/>
          <w:numId w:val="4"/>
        </w:numPr>
        <w:contextualSpacing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două lise cu lăţimea de 0.30 m;</w:t>
      </w:r>
    </w:p>
    <w:p w:rsidR="002A33AE" w:rsidRPr="002A33AE" w:rsidRDefault="002A33AE" w:rsidP="002A33AE">
      <w:pPr>
        <w:numPr>
          <w:ilvl w:val="1"/>
          <w:numId w:val="4"/>
        </w:numPr>
        <w:contextualSpacing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lăţime totală - 11.40 m;</w:t>
      </w:r>
    </w:p>
    <w:p w:rsidR="002A33AE" w:rsidRPr="002A33AE" w:rsidRDefault="002A33AE" w:rsidP="002A33AE">
      <w:pPr>
        <w:numPr>
          <w:ilvl w:val="1"/>
          <w:numId w:val="4"/>
        </w:numPr>
        <w:contextualSpacing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înălţime maximă pasaj - 11.00 m;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- la marginea părţii carosabile au fost prevăzuţi parapeţi de siguranţă tip foarte greu;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lastRenderedPageBreak/>
        <w:t xml:space="preserve">__- la km 0+120 în partea dreaptă în sensul de creştere al kilometrajului se va realiza </w:t>
      </w:r>
      <w:r w:rsidRPr="002A33AE">
        <w:rPr>
          <w:rFonts w:ascii="Arial" w:eastAsia="Calibri" w:hAnsi="Arial" w:cs="Arial"/>
          <w:b/>
          <w:sz w:val="24"/>
          <w:lang w:val="ro-RO"/>
        </w:rPr>
        <w:t>breteaua 1</w:t>
      </w:r>
      <w:r w:rsidRPr="002A33AE">
        <w:rPr>
          <w:rFonts w:ascii="Arial" w:eastAsia="Calibri" w:hAnsi="Arial" w:cs="Arial"/>
          <w:sz w:val="24"/>
          <w:lang w:val="ro-RO"/>
        </w:rPr>
        <w:t xml:space="preserve"> de coborâre având 3 deschideri (36.25+36+36) şi o lungime totală de 109.00 m;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 xml:space="preserve">__- la km 0+140 din celălalt sens de circulaţie se va realiza </w:t>
      </w:r>
      <w:r w:rsidRPr="002A33AE">
        <w:rPr>
          <w:rFonts w:ascii="Arial" w:eastAsia="Calibri" w:hAnsi="Arial" w:cs="Arial"/>
          <w:b/>
          <w:sz w:val="24"/>
          <w:lang w:val="ro-RO"/>
        </w:rPr>
        <w:t>breteaua 2</w:t>
      </w:r>
      <w:r w:rsidRPr="002A33AE">
        <w:rPr>
          <w:rFonts w:ascii="Arial" w:eastAsia="Calibri" w:hAnsi="Arial" w:cs="Arial"/>
          <w:sz w:val="24"/>
          <w:lang w:val="ro-RO"/>
        </w:rPr>
        <w:t xml:space="preserve"> de coborâre având 3 deschideri (20.00+36.00+20.00) şi o lungime totală de 77.00;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__- suprastructura bretelelor va fi alcătuită dintr-o grindă casetată monolită continuă, care, în secţiune transversală va avea următoarele caracteristici: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parte carosabilă - 5.00 m;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un trotuar de 1.80 m cu tot cu lisa de parapet pietonal;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o lisă cu lăţimea de 0.80 m pentru parapetul direcţional;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lăţime totală - 7.60 m;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- la marginea părţii carosabile au fost prevăzuţi parapeţi de siguranţă tip foarte greu;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__- sistemul rutier pe pasaj şi bretele va avea următoarea alcătuire: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- 4 cm mixtură asfaltică stabilizată;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- 4 cm beton asfaltic;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- 3 cm protecţie hidroizolaţie;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hidroizolaţie;</w:t>
      </w:r>
    </w:p>
    <w:p w:rsidR="002A33AE" w:rsidRPr="002A33AE" w:rsidRDefault="002A33AE" w:rsidP="002A33AE">
      <w:pPr>
        <w:jc w:val="both"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__- pilele vor avea elevaţia realizată din stâlpi din beton armat cu rigidizare între ei, fundate indirect pe piloţi foraţi de diametru mare, având radier la partea superioară;</w:t>
      </w:r>
    </w:p>
    <w:p w:rsidR="002A33AE" w:rsidRPr="002A33AE" w:rsidRDefault="002A33AE" w:rsidP="002A33AE">
      <w:pPr>
        <w:jc w:val="both"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__- racordarea cu terasamentele se va face cu pământ armat;</w:t>
      </w:r>
    </w:p>
    <w:p w:rsidR="002A33AE" w:rsidRPr="002A33AE" w:rsidRDefault="002A33AE" w:rsidP="002A33AE">
      <w:pPr>
        <w:jc w:val="both"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 xml:space="preserve">__- </w:t>
      </w:r>
      <w:r w:rsidRPr="002A33AE">
        <w:rPr>
          <w:rFonts w:ascii="Arial" w:eastAsia="Calibri" w:hAnsi="Arial" w:cs="Arial"/>
          <w:b/>
          <w:sz w:val="24"/>
          <w:lang w:val="ro-RO"/>
        </w:rPr>
        <w:t>poduri în vederea asigurării fluxului de circulaţie pentru riverani</w:t>
      </w:r>
      <w:r w:rsidRPr="002A33AE">
        <w:rPr>
          <w:rFonts w:ascii="Arial" w:eastAsia="Calibri" w:hAnsi="Arial" w:cs="Arial"/>
          <w:sz w:val="24"/>
          <w:lang w:val="ro-RO"/>
        </w:rPr>
        <w:t>:</w:t>
      </w:r>
    </w:p>
    <w:p w:rsidR="002A33AE" w:rsidRPr="002A33AE" w:rsidRDefault="002A33AE" w:rsidP="002A33AE">
      <w:pPr>
        <w:jc w:val="both"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- la km 0+360 se vor realiza 2 poduri de o singură deschidere de 21.00 m şi o lungime totală de 22.30 stânga/dreapta faţă de podul existent peste Nadăş;</w:t>
      </w:r>
    </w:p>
    <w:p w:rsidR="002A33AE" w:rsidRPr="002A33AE" w:rsidRDefault="002A33AE" w:rsidP="002A33AE">
      <w:pPr>
        <w:jc w:val="both"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__- suprastructura celor 2 poduri va fi alcătuită din 5 grinzi simplu rezemate tip T cu lungimea de 21.00 m şi înălţimea de 0.95 m;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lastRenderedPageBreak/>
        <w:t>__- în secţiune transversală suprastructura va avea următoarele caracteristici: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parte carosabilă - 4.00 m;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un trotuar de 1,80 m cu tot cu lisa de parapet pietonal;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ab/>
        <w:t>- o lisă cu lăţimea de 0.80 m pentru parapetul direcţional;</w:t>
      </w:r>
    </w:p>
    <w:p w:rsidR="002A33AE" w:rsidRPr="00086528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086528">
        <w:rPr>
          <w:rFonts w:ascii="Arial" w:eastAsia="Calibri" w:hAnsi="Arial" w:cs="Arial"/>
          <w:sz w:val="24"/>
          <w:lang w:val="ro-RO"/>
        </w:rPr>
        <w:tab/>
        <w:t>- lăţime totală - 6.60 m;</w:t>
      </w:r>
    </w:p>
    <w:p w:rsidR="002A33AE" w:rsidRPr="00086528" w:rsidRDefault="002A33AE" w:rsidP="002A33AE">
      <w:pPr>
        <w:ind w:left="708"/>
        <w:jc w:val="both"/>
        <w:rPr>
          <w:rFonts w:ascii="Arial" w:eastAsia="Calibri" w:hAnsi="Arial" w:cs="Arial"/>
          <w:sz w:val="24"/>
          <w:lang w:val="ro-RO"/>
        </w:rPr>
      </w:pPr>
      <w:r w:rsidRPr="00086528">
        <w:rPr>
          <w:rFonts w:ascii="Arial" w:eastAsia="Calibri" w:hAnsi="Arial" w:cs="Arial"/>
          <w:sz w:val="24"/>
          <w:lang w:val="ro-RO"/>
        </w:rPr>
        <w:t>- înălţimea de liberă curgere sub pod, raportată la debitul maxim în regim natural cu probabilitate de depăşire Q</w:t>
      </w:r>
      <w:r w:rsidRPr="00086528">
        <w:rPr>
          <w:rFonts w:ascii="Arial" w:eastAsia="Calibri" w:hAnsi="Arial" w:cs="Arial"/>
          <w:sz w:val="14"/>
          <w:szCs w:val="14"/>
          <w:lang w:val="ro-RO"/>
        </w:rPr>
        <w:t xml:space="preserve">1% </w:t>
      </w:r>
      <w:r w:rsidRPr="00086528">
        <w:rPr>
          <w:rFonts w:ascii="Arial" w:eastAsia="Calibri" w:hAnsi="Arial" w:cs="Arial"/>
          <w:sz w:val="24"/>
          <w:lang w:val="ro-RO"/>
        </w:rPr>
        <w:t>este de 1.91 m;</w:t>
      </w:r>
    </w:p>
    <w:p w:rsidR="002A33AE" w:rsidRPr="002A33AE" w:rsidRDefault="002A33AE" w:rsidP="002A33AE">
      <w:pPr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- la marginea părţii carosabile au fost prevăzuţi parapeţi de siguranţă tip foarte greu;</w:t>
      </w:r>
    </w:p>
    <w:p w:rsidR="002A33AE" w:rsidRPr="002A33AE" w:rsidRDefault="002A33AE" w:rsidP="002A33AE">
      <w:pPr>
        <w:jc w:val="both"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__- culeele vor fi de tip „perete” din beton armat, fundate pe piloţi foraţi de diametru mare, având radier la partea superioară;</w:t>
      </w:r>
    </w:p>
    <w:p w:rsidR="002A33AE" w:rsidRPr="002A33AE" w:rsidRDefault="002A33AE" w:rsidP="002A33AE">
      <w:pPr>
        <w:jc w:val="both"/>
        <w:rPr>
          <w:rFonts w:ascii="Arial" w:eastAsia="Calibri" w:hAnsi="Arial" w:cs="Arial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>__- la nivelul căii, racordarea cu sistemul rutier al rampelor se va realiza prin intermediul unor plăci de racordare cu terasamentele, cu lungimea de 6.00 m şi înălţimea de 0.38 m; pentru creşterea durabilităţii betoanelor turnate monolit, suprafaţa acestora se va proteja anticoroziv;</w:t>
      </w:r>
    </w:p>
    <w:p w:rsidR="002A33AE" w:rsidRDefault="002A33AE" w:rsidP="002A33AE">
      <w:pPr>
        <w:jc w:val="both"/>
        <w:rPr>
          <w:rFonts w:ascii="Arial" w:eastAsia="Calibri" w:hAnsi="Arial" w:cs="Arial"/>
          <w:color w:val="FF0000"/>
          <w:sz w:val="24"/>
          <w:lang w:val="ro-RO"/>
        </w:rPr>
      </w:pPr>
      <w:r w:rsidRPr="002A33AE">
        <w:rPr>
          <w:rFonts w:ascii="Arial" w:eastAsia="Calibri" w:hAnsi="Arial" w:cs="Arial"/>
          <w:sz w:val="24"/>
          <w:lang w:val="ro-RO"/>
        </w:rPr>
        <w:t xml:space="preserve">__- pentru preluarea apelor din precipitaţii, pe pod vor fi amplasate guri de scurgere, </w:t>
      </w:r>
      <w:bookmarkStart w:id="0" w:name="_GoBack"/>
      <w:r w:rsidRPr="00086528">
        <w:rPr>
          <w:rFonts w:ascii="Arial" w:eastAsia="Calibri" w:hAnsi="Arial" w:cs="Arial"/>
          <w:sz w:val="24"/>
          <w:lang w:val="ro-RO"/>
        </w:rPr>
        <w:t>descărcarea apelor realizându-se cu tuburi prelungitoare pe lângă infrastructuri; apele meteorice ce se vor descarca în râul Nadăş vor fi trecute printr-un separator de hidrocarburi;</w:t>
      </w:r>
      <w:bookmarkEnd w:id="0"/>
    </w:p>
    <w:p w:rsidR="002A33AE" w:rsidRPr="00146ADE" w:rsidRDefault="002A33AE" w:rsidP="00146ADE">
      <w:pPr>
        <w:spacing w:after="0" w:line="240" w:lineRule="auto"/>
        <w:jc w:val="both"/>
        <w:rPr>
          <w:rFonts w:ascii="Arial" w:eastAsia="Calibri" w:hAnsi="Arial" w:cs="Arial"/>
          <w:sz w:val="24"/>
          <w:lang w:val="ro-RO"/>
        </w:rPr>
      </w:pPr>
      <w:r w:rsidRPr="00146ADE">
        <w:rPr>
          <w:rFonts w:ascii="Arial" w:eastAsia="Calibri" w:hAnsi="Arial" w:cs="Arial"/>
          <w:sz w:val="24"/>
          <w:lang w:val="ro-RO"/>
        </w:rPr>
        <w:t>__- pe toată lungimea pasajului şi a bretelelor au fost prevăzute panouri fonoabsorbante acrilice</w:t>
      </w:r>
      <w:r w:rsidR="00146ADE" w:rsidRPr="00146ADE">
        <w:rPr>
          <w:rFonts w:ascii="Arial" w:eastAsia="Calibri" w:hAnsi="Arial" w:cs="Arial"/>
          <w:sz w:val="24"/>
          <w:lang w:val="ro-RO"/>
        </w:rPr>
        <w:t>;</w:t>
      </w:r>
    </w:p>
    <w:p w:rsidR="005768B3" w:rsidRDefault="008E598A" w:rsidP="00146A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exclusiv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stabilite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2565BF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2565BF">
        <w:rPr>
          <w:rFonts w:ascii="Arial" w:eastAsia="Calibri" w:hAnsi="Arial" w:cs="Arial"/>
          <w:sz w:val="24"/>
          <w:szCs w:val="24"/>
        </w:rPr>
        <w:t>organizărilor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355F05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355F05" w:rsidRPr="00355F05">
        <w:rPr>
          <w:rFonts w:ascii="Arial" w:eastAsia="Calibri" w:hAnsi="Arial" w:cs="Arial"/>
          <w:sz w:val="24"/>
          <w:szCs w:val="24"/>
        </w:rPr>
        <w:t>organizărilor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astfel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încat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nu fie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ocupate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alterate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spaţiile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verzi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sisteme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împrejmuire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amplasamentului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organizării</w:t>
      </w:r>
      <w:proofErr w:type="spellEnd"/>
      <w:r w:rsidR="00355F05">
        <w:rPr>
          <w:rFonts w:ascii="Arial" w:hAnsi="Arial" w:cs="Arial"/>
          <w:sz w:val="24"/>
          <w:szCs w:val="24"/>
        </w:rPr>
        <w:t>/</w:t>
      </w:r>
      <w:proofErr w:type="spellStart"/>
      <w:r w:rsidR="00355F05" w:rsidRPr="00355F05">
        <w:rPr>
          <w:rFonts w:ascii="Arial" w:hAnsi="Arial" w:cs="Arial"/>
          <w:sz w:val="24"/>
          <w:szCs w:val="24"/>
        </w:rPr>
        <w:t>organizărilor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şantier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scopul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minimizării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impactului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prafului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generat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manevrarea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stocarea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asupra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zonelor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învecinate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5768B3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luarea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măsurilor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asiguratorii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stabilitatea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terenului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vecinatate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construcţiilor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existente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indiferent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stadiul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realizare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proiectului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D046BB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46BB">
        <w:rPr>
          <w:rFonts w:ascii="Arial" w:hAnsi="Arial" w:cs="Arial"/>
          <w:sz w:val="24"/>
          <w:szCs w:val="24"/>
        </w:rPr>
        <w:t>depozitarea</w:t>
      </w:r>
      <w:proofErr w:type="spellEnd"/>
      <w:proofErr w:type="gram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pe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suprafeţe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minime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volumelor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rezultate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decopertări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săpături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>;</w:t>
      </w:r>
    </w:p>
    <w:p w:rsidR="002565BF" w:rsidRP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stropirea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solului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fazele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pregătire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prin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decopertare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săpături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excavări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vederea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evitării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emisiilor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pulberi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perioadele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vânt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2565BF" w:rsidRP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unei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umidităţi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adecvată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65BF">
        <w:rPr>
          <w:rFonts w:ascii="Arial" w:hAnsi="Arial" w:cs="Arial"/>
          <w:sz w:val="24"/>
          <w:szCs w:val="24"/>
        </w:rPr>
        <w:t>materialului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excavat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transportat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ȋmprăstiat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limitarea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evitarea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desfăşurării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lucrărilor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emisii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praf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perioade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vânt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puternic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BB6">
        <w:rPr>
          <w:rFonts w:ascii="Arial" w:hAnsi="Arial" w:cs="Arial"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aplicarea unor tehnologii de execuţie moderne, a unor materiale puţin agresive pentru mediu şi a unei mecanizări avansate;</w:t>
      </w:r>
    </w:p>
    <w:p w:rsidR="00D046BB" w:rsidRPr="00A6080E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5768B3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transportului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manipulării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construcţie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evitarea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pierderilor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utilajele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transport;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diminuarea la minimum a ȋnălţimilor de descărcare a materialelor;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pierderilor de materiale de construcţie din utilajele de transport;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respectarea căilor de acces pentru utilaje şi mijloace de transport;</w:t>
      </w:r>
    </w:p>
    <w:p w:rsidR="00E836CF" w:rsidRPr="00E836CF" w:rsidRDefault="00E836CF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E836CF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E836CF">
        <w:rPr>
          <w:rFonts w:ascii="Arial" w:hAnsi="Arial" w:cs="Arial"/>
          <w:sz w:val="24"/>
          <w:szCs w:val="24"/>
          <w:lang w:val="ro-RO" w:eastAsia="ro-RO"/>
        </w:rPr>
        <w:t xml:space="preserve"> circulaţia cu viteză redusă pe drumul de acces şi secţiunile de drum nemodernizat pe care se desfăşoară transportul materialelor pentru reducerea antrenării particulelor de praf;</w:t>
      </w:r>
    </w:p>
    <w:p w:rsidR="00D046BB" w:rsidRPr="00D00911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D046BB">
        <w:rPr>
          <w:rFonts w:ascii="Arial" w:hAnsi="Arial" w:cs="Arial"/>
          <w:sz w:val="24"/>
          <w:szCs w:val="24"/>
          <w:lang w:val="ro-RO" w:eastAsia="ro-RO"/>
        </w:rPr>
        <w:t>utilizarea unor variante de construcţie moderne, cu generare minimă de deşeuri;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se</w:t>
      </w:r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mod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neorganizat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sol; 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stocarea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temporară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menajere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faza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 special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gestionarea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valorificarea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eliminarea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urma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implementării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firme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specializate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autorizate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amenajarea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suprafeţe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izolate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impermeabilizate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substanţelor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potenţial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poluatoare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4F16D7" w:rsidRPr="004F16D7" w:rsidRDefault="004F16D7" w:rsidP="004F16D7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F16D7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4F16D7">
        <w:rPr>
          <w:rFonts w:ascii="Arial" w:hAnsi="Arial" w:cs="Arial"/>
          <w:sz w:val="24"/>
          <w:szCs w:val="24"/>
          <w:lang w:val="ro-RO" w:eastAsia="ro-RO"/>
        </w:rPr>
        <w:t xml:space="preserve"> se vor evita orice scurgeri accidentale pe sol;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046B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046BB">
        <w:rPr>
          <w:rFonts w:ascii="Arial" w:eastAsia="Calibri" w:hAnsi="Arial" w:cs="Arial"/>
          <w:sz w:val="24"/>
          <w:szCs w:val="24"/>
        </w:rPr>
        <w:t>folosirea</w:t>
      </w:r>
      <w:proofErr w:type="spellEnd"/>
      <w:proofErr w:type="gram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utilaje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performante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care nu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produc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pierderi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substanţe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poluante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funcţionării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întreţinerea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tehnică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mijloacelor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utilajelor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folosite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pentru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Pr="00A6080E">
        <w:rPr>
          <w:rFonts w:ascii="Arial" w:hAnsi="Arial" w:cs="Arial"/>
          <w:sz w:val="24"/>
          <w:szCs w:val="24"/>
        </w:rPr>
        <w:t>evita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pierderile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substanţelor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petroliere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uleiurilor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4F16D7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efectuarea la timp a reviziilor tehnice curente ale autovehiculelor şi utilajelor nerutiere utilizate pe amplasament, pentru încadrarea în nivel de emisii normat;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922">
        <w:rPr>
          <w:rFonts w:ascii="Arial" w:hAnsi="Arial" w:cs="Arial"/>
          <w:sz w:val="24"/>
          <w:szCs w:val="24"/>
        </w:rPr>
        <w:t>se</w:t>
      </w:r>
      <w:proofErr w:type="gram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interzic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lucrările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întreţinere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reparaţii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922">
        <w:rPr>
          <w:rFonts w:ascii="Arial" w:hAnsi="Arial" w:cs="Arial"/>
          <w:sz w:val="24"/>
          <w:szCs w:val="24"/>
        </w:rPr>
        <w:t>utilajele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mijloacele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Pr="00450922">
        <w:rPr>
          <w:rFonts w:ascii="Arial" w:hAnsi="Arial" w:cs="Arial"/>
          <w:sz w:val="24"/>
          <w:szCs w:val="24"/>
        </w:rPr>
        <w:t>în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cadrul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obiectivului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investiţie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911">
        <w:rPr>
          <w:rFonts w:ascii="Arial" w:hAnsi="Arial" w:cs="Arial"/>
          <w:sz w:val="24"/>
          <w:szCs w:val="24"/>
        </w:rPr>
        <w:t>acestea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0911">
        <w:rPr>
          <w:rFonts w:ascii="Arial" w:hAnsi="Arial" w:cs="Arial"/>
          <w:sz w:val="24"/>
          <w:szCs w:val="24"/>
        </w:rPr>
        <w:t>vor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realiza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numai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prin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unităţi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specializate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autorizate</w:t>
      </w:r>
      <w:proofErr w:type="spellEnd"/>
      <w:r w:rsidRPr="00D00911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interzice spălarea maşinilor şi a utilajelor ȋn zona de lucru;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vor utiliza utilaje şi mijloace de transport silenţioase care nu generează zgomot peste limitele admise (sau dotarea acestora cu echipamente de reducere a zgomotului);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ȋntreţinerea şi funcţionarea la parametrii normali a mijloacelor de transport şi a utilajelor de lucru, precum şi verificarea periodică a stării de funcţionare a acestora, astfel ȋncât să fie atenuat impactul sonor;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stabilirea unui program adecvat prin care sursa de zgomot şi vibraţii să fie redusă ȋn timp şi ȋn intensitate;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organizarea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activităţilor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operaţiilor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generatoare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timpul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zilei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6080E">
        <w:rPr>
          <w:rFonts w:ascii="Arial" w:hAnsi="Arial" w:cs="Arial"/>
          <w:sz w:val="24"/>
          <w:szCs w:val="24"/>
        </w:rPr>
        <w:t>evitarea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cumulării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prin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utilizarea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simultana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mai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multor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echipamente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A6080E">
        <w:rPr>
          <w:rFonts w:ascii="Arial" w:hAnsi="Arial" w:cs="Arial"/>
          <w:sz w:val="24"/>
          <w:szCs w:val="24"/>
        </w:rPr>
        <w:t>asociate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sonore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importante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autoutilitarelor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durata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pauzelor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Pr="0038393C">
        <w:rPr>
          <w:rFonts w:ascii="Arial" w:hAnsi="Arial" w:cs="Arial"/>
          <w:sz w:val="24"/>
          <w:szCs w:val="24"/>
        </w:rPr>
        <w:t>sunt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activitate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diminuarea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poluării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aerului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timpul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efectuării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operaţiilor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ȋncărcare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descărcare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realizare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8393C">
        <w:rPr>
          <w:rFonts w:ascii="Arial" w:hAnsi="Arial" w:cs="Arial"/>
          <w:sz w:val="24"/>
          <w:szCs w:val="24"/>
        </w:rPr>
        <w:t>vor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măsuri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evitarea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accidentării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populaţiei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8393C">
        <w:rPr>
          <w:rFonts w:ascii="Arial" w:hAnsi="Arial" w:cs="Arial"/>
          <w:sz w:val="24"/>
          <w:szCs w:val="24"/>
        </w:rPr>
        <w:t>zonă</w:t>
      </w:r>
      <w:proofErr w:type="spellEnd"/>
      <w:r w:rsidRPr="0038393C">
        <w:rPr>
          <w:rFonts w:ascii="Arial" w:hAnsi="Arial" w:cs="Arial"/>
          <w:sz w:val="24"/>
          <w:szCs w:val="24"/>
        </w:rPr>
        <w:t>:</w:t>
      </w:r>
    </w:p>
    <w:p w:rsidR="005768B3" w:rsidRPr="0038393C" w:rsidRDefault="00355F05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semnalizarea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8B3"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="005768B3"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legislaţia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protejarea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supravegherea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menţinute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în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zona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681C9E" w:rsidRDefault="005768B3" w:rsidP="00681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reducerea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vitezei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circulatie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grele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transportul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echipamentelor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754BB0" w:rsidRDefault="00754BB0" w:rsidP="00754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valorificarea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eliminarea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tuturor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rezultate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construcţii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demolări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1C9E" w:rsidRPr="006A7716" w:rsidRDefault="00681C9E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81C9E">
        <w:rPr>
          <w:rFonts w:ascii="Arial" w:eastAsia="Calibri" w:hAnsi="Arial" w:cs="Arial"/>
          <w:b/>
          <w:sz w:val="24"/>
          <w:szCs w:val="24"/>
        </w:rPr>
        <w:t xml:space="preserve">- </w:t>
      </w:r>
      <w:proofErr w:type="spellStart"/>
      <w:proofErr w:type="gramStart"/>
      <w:r w:rsidRPr="00681C9E">
        <w:rPr>
          <w:rFonts w:ascii="Arial" w:eastAsia="Calibri" w:hAnsi="Arial" w:cs="Arial"/>
          <w:b/>
          <w:sz w:val="24"/>
          <w:szCs w:val="24"/>
        </w:rPr>
        <w:t>refacerea</w:t>
      </w:r>
      <w:proofErr w:type="spellEnd"/>
      <w:proofErr w:type="gramEnd"/>
      <w:r w:rsidRPr="00681C9E">
        <w:rPr>
          <w:rFonts w:ascii="Arial" w:eastAsia="Calibri" w:hAnsi="Arial" w:cs="Arial"/>
          <w:b/>
          <w:sz w:val="24"/>
          <w:szCs w:val="24"/>
        </w:rPr>
        <w:t xml:space="preserve"> la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starea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iniţială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tuturor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zonelor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afectate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lucrări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terenuri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ocupate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temporar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, la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finalizarea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lucrărilor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>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impuse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actele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reglementare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alte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autorităţi</w:t>
      </w:r>
      <w:proofErr w:type="spellEnd"/>
      <w:r w:rsidR="004F16D7">
        <w:rPr>
          <w:rFonts w:ascii="Arial" w:eastAsia="Calibri" w:hAnsi="Arial" w:cs="Arial"/>
          <w:sz w:val="24"/>
          <w:szCs w:val="24"/>
        </w:rPr>
        <w:t>;</w:t>
      </w:r>
    </w:p>
    <w:p w:rsidR="00D6795A" w:rsidRDefault="005768B3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titularul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obligaţia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notifica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scris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APM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Cluj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despre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orice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extindere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survenită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după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emiterea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deciziei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etapei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încadrare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înainte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producerea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modificării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4F16D7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D6795A" w:rsidRPr="00D6795A">
        <w:rPr>
          <w:rFonts w:ascii="Arial" w:eastAsia="Calibri" w:hAnsi="Arial" w:cs="Arial"/>
          <w:sz w:val="24"/>
          <w:szCs w:val="24"/>
        </w:rPr>
        <w:t>Prezenta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decizie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poate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contestată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prevederile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445/2009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ale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Legii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contenciosului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administrativ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554/2004, cu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modificările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completările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ulterioare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.</w:t>
          </w:r>
          <w:proofErr w:type="gramEnd"/>
        </w:sdtContent>
      </w:sdt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355F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82044E" w:rsidRDefault="00355F05" w:rsidP="00355F0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</w:p>
        <w:p w:rsidR="006F34C8" w:rsidRDefault="00355F05" w:rsidP="00355F0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82044E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</w:t>
          </w:r>
          <w:r w:rsidR="00707FDB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Ş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AN</w:t>
          </w: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82044E" w:rsidRDefault="0082044E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82044E" w:rsidRDefault="0082044E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82044E" w:rsidRDefault="0082044E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82044E" w:rsidRDefault="0082044E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ED7868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82044E" w:rsidRDefault="0082044E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82044E" w:rsidRDefault="0082044E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82044E" w:rsidRDefault="0082044E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82044E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2044E" w:rsidRDefault="0082044E" w:rsidP="007E47E1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       </w:t>
          </w:r>
          <w:r w:rsidR="00B74471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Întocmit: </w:t>
          </w:r>
        </w:p>
        <w:p w:rsidR="007E47E1" w:rsidRPr="007E47E1" w:rsidRDefault="0082044E" w:rsidP="007E47E1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6F34C8"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Iscru</w:t>
          </w:r>
        </w:p>
        <w:p w:rsidR="0082044E" w:rsidRDefault="0082044E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82044E" w:rsidRDefault="0082044E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6F34C8" w:rsidRPr="006F34C8" w:rsidRDefault="0082044E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11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 w:rsidR="00E836CF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r w:rsidR="00355F05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7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.201</w:t>
          </w:r>
          <w:r w:rsidR="00A606AC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9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, ora 1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r w:rsidR="004F16D7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 w:rsidR="00355F05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4</w:t>
          </w:r>
          <w:r w:rsidR="001B16B1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5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086528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A9" w:rsidRDefault="00C839A9" w:rsidP="00D6795A">
      <w:pPr>
        <w:spacing w:after="0" w:line="240" w:lineRule="auto"/>
      </w:pPr>
      <w:r>
        <w:separator/>
      </w:r>
    </w:p>
  </w:endnote>
  <w:endnote w:type="continuationSeparator" w:id="0">
    <w:p w:rsidR="00C839A9" w:rsidRDefault="00C839A9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B0" w:rsidRPr="00754BB0" w:rsidRDefault="00086528" w:rsidP="00754BB0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b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8"/>
        <w:szCs w:val="28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0.5pt;margin-top:3.2pt;width:41.9pt;height:34.45pt;z-index:-251658240">
          <v:imagedata r:id="rId1" o:title=""/>
        </v:shape>
        <o:OLEObject Type="Embed" ProgID="CorelDRAW.Graphic.13" ShapeID="_x0000_s2052" DrawAspect="Content" ObjectID="_1624348252" r:id="rId2"/>
      </w:pict>
    </w:r>
    <w:r w:rsidR="00754BB0">
      <w:rPr>
        <w:rFonts w:ascii="Garamond" w:eastAsia="Calibri" w:hAnsi="Garamond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7780" r="18415" b="1016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54BB0" w:rsidRPr="00754BB0">
      <w:rPr>
        <w:rFonts w:ascii="Garamond" w:eastAsia="Calibri" w:hAnsi="Garamond" w:cs="Times New Roman"/>
        <w:b/>
        <w:sz w:val="24"/>
        <w:szCs w:val="24"/>
        <w:lang w:val="ro-RO"/>
      </w:rPr>
      <w:t>AGENŢIA PENTRU PROTECŢIA MEDIULUI CLUJ</w:t>
    </w:r>
  </w:p>
  <w:p w:rsidR="00754BB0" w:rsidRPr="00754BB0" w:rsidRDefault="00754BB0" w:rsidP="00754BB0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754BB0">
      <w:rPr>
        <w:rFonts w:ascii="Garamond" w:eastAsia="Calibri" w:hAnsi="Garamond" w:cs="Times New Roman"/>
        <w:sz w:val="24"/>
        <w:szCs w:val="24"/>
        <w:lang w:val="ro-RO"/>
      </w:rPr>
      <w:t>Strada Dorobanţilor, nr. 99, Cluj-Napoca, cod 400609</w:t>
    </w:r>
  </w:p>
  <w:p w:rsidR="00754BB0" w:rsidRPr="00754BB0" w:rsidRDefault="00754BB0" w:rsidP="00754BB0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754BB0">
      <w:rPr>
        <w:rFonts w:ascii="Garamond" w:eastAsia="Calibri" w:hAnsi="Garamond" w:cs="Times New Roman"/>
        <w:sz w:val="24"/>
        <w:szCs w:val="24"/>
        <w:lang w:val="ro-RO"/>
      </w:rPr>
      <w:t>Tel : 0264 410 722; 0264 410 720  Fax : 0264 410 716</w:t>
    </w:r>
  </w:p>
  <w:p w:rsidR="00754BB0" w:rsidRPr="00754BB0" w:rsidRDefault="00754BB0" w:rsidP="00754BB0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754BB0">
      <w:rPr>
        <w:rFonts w:ascii="Garamond" w:eastAsia="Calibri" w:hAnsi="Garamond" w:cs="Times New Roman"/>
        <w:sz w:val="24"/>
        <w:szCs w:val="24"/>
        <w:lang w:val="ro-RO"/>
      </w:rPr>
      <w:t xml:space="preserve">e-mail : </w:t>
    </w:r>
    <w:hyperlink r:id="rId3" w:history="1">
      <w:r w:rsidRPr="00754BB0">
        <w:rPr>
          <w:rFonts w:ascii="Garamond" w:eastAsia="Calibri" w:hAnsi="Garamond" w:cs="Times New Roman"/>
          <w:sz w:val="24"/>
          <w:szCs w:val="24"/>
          <w:u w:val="single"/>
          <w:lang w:val="ro-RO"/>
        </w:rPr>
        <w:t>office@apmcj.anpm.ro</w:t>
      </w:r>
    </w:hyperlink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754BB0" w:rsidRPr="00754BB0" w:rsidTr="00CE0D19">
      <w:tc>
        <w:tcPr>
          <w:tcW w:w="8370" w:type="dxa"/>
          <w:shd w:val="clear" w:color="auto" w:fill="auto"/>
        </w:tcPr>
        <w:p w:rsidR="00754BB0" w:rsidRPr="00754BB0" w:rsidRDefault="00754BB0" w:rsidP="00754BB0">
          <w:pPr>
            <w:tabs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ro-RO"/>
            </w:rPr>
          </w:pPr>
          <w:r w:rsidRPr="00754BB0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A9" w:rsidRDefault="00C839A9" w:rsidP="00D6795A">
      <w:pPr>
        <w:spacing w:after="0" w:line="240" w:lineRule="auto"/>
      </w:pPr>
      <w:r>
        <w:separator/>
      </w:r>
    </w:p>
  </w:footnote>
  <w:footnote w:type="continuationSeparator" w:id="0">
    <w:p w:rsidR="00C839A9" w:rsidRDefault="00C839A9" w:rsidP="00D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333BB"/>
    <w:multiLevelType w:val="hybridMultilevel"/>
    <w:tmpl w:val="3294D2C2"/>
    <w:lvl w:ilvl="0" w:tplc="DB9A4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1A9"/>
    <w:rsid w:val="0000294B"/>
    <w:rsid w:val="00006489"/>
    <w:rsid w:val="00010AE7"/>
    <w:rsid w:val="00013CA7"/>
    <w:rsid w:val="000144DA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6528"/>
    <w:rsid w:val="000872F5"/>
    <w:rsid w:val="00093AF1"/>
    <w:rsid w:val="00095C2F"/>
    <w:rsid w:val="000970CE"/>
    <w:rsid w:val="00097141"/>
    <w:rsid w:val="00097BD4"/>
    <w:rsid w:val="000A1810"/>
    <w:rsid w:val="000A36D5"/>
    <w:rsid w:val="000A3A86"/>
    <w:rsid w:val="000A7962"/>
    <w:rsid w:val="000B32DA"/>
    <w:rsid w:val="000B4FF9"/>
    <w:rsid w:val="000B6128"/>
    <w:rsid w:val="000C1F32"/>
    <w:rsid w:val="000C48E1"/>
    <w:rsid w:val="000C4C47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2EC"/>
    <w:rsid w:val="001023C8"/>
    <w:rsid w:val="0010351A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E26"/>
    <w:rsid w:val="00146ADE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349"/>
    <w:rsid w:val="001932C9"/>
    <w:rsid w:val="00193DFD"/>
    <w:rsid w:val="0019497D"/>
    <w:rsid w:val="00197408"/>
    <w:rsid w:val="00197916"/>
    <w:rsid w:val="001A0B3F"/>
    <w:rsid w:val="001A60C5"/>
    <w:rsid w:val="001A78B3"/>
    <w:rsid w:val="001A78BF"/>
    <w:rsid w:val="001B06AF"/>
    <w:rsid w:val="001B16B1"/>
    <w:rsid w:val="001B3AA5"/>
    <w:rsid w:val="001D1EEF"/>
    <w:rsid w:val="001D7722"/>
    <w:rsid w:val="001E0977"/>
    <w:rsid w:val="001E1040"/>
    <w:rsid w:val="001E326F"/>
    <w:rsid w:val="001F3C3C"/>
    <w:rsid w:val="001F6CC0"/>
    <w:rsid w:val="001F7696"/>
    <w:rsid w:val="00200F05"/>
    <w:rsid w:val="00203D8F"/>
    <w:rsid w:val="00206755"/>
    <w:rsid w:val="002110E4"/>
    <w:rsid w:val="00215D22"/>
    <w:rsid w:val="00216B46"/>
    <w:rsid w:val="002201A0"/>
    <w:rsid w:val="002223BB"/>
    <w:rsid w:val="00223581"/>
    <w:rsid w:val="0022370D"/>
    <w:rsid w:val="00224EA4"/>
    <w:rsid w:val="0022532E"/>
    <w:rsid w:val="002335E3"/>
    <w:rsid w:val="00233968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60E4"/>
    <w:rsid w:val="002565BF"/>
    <w:rsid w:val="0025750A"/>
    <w:rsid w:val="00261D3D"/>
    <w:rsid w:val="0026664B"/>
    <w:rsid w:val="0026691B"/>
    <w:rsid w:val="00267079"/>
    <w:rsid w:val="00272DC4"/>
    <w:rsid w:val="00275705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33AE"/>
    <w:rsid w:val="002A4710"/>
    <w:rsid w:val="002A4A5D"/>
    <w:rsid w:val="002A6EC7"/>
    <w:rsid w:val="002B0313"/>
    <w:rsid w:val="002B69EA"/>
    <w:rsid w:val="002C6C63"/>
    <w:rsid w:val="002D07FC"/>
    <w:rsid w:val="002D16E6"/>
    <w:rsid w:val="002D461A"/>
    <w:rsid w:val="002D5770"/>
    <w:rsid w:val="002E1CF9"/>
    <w:rsid w:val="002E32CD"/>
    <w:rsid w:val="002F1FEB"/>
    <w:rsid w:val="002F7EB9"/>
    <w:rsid w:val="00303A98"/>
    <w:rsid w:val="00306CD0"/>
    <w:rsid w:val="0031111F"/>
    <w:rsid w:val="00313106"/>
    <w:rsid w:val="00313280"/>
    <w:rsid w:val="00313933"/>
    <w:rsid w:val="003164A9"/>
    <w:rsid w:val="00332BBF"/>
    <w:rsid w:val="003332DA"/>
    <w:rsid w:val="00334A26"/>
    <w:rsid w:val="00335F29"/>
    <w:rsid w:val="003467AB"/>
    <w:rsid w:val="00355115"/>
    <w:rsid w:val="00355F05"/>
    <w:rsid w:val="00356779"/>
    <w:rsid w:val="00357D43"/>
    <w:rsid w:val="003608F7"/>
    <w:rsid w:val="00363318"/>
    <w:rsid w:val="003759B3"/>
    <w:rsid w:val="00380951"/>
    <w:rsid w:val="003847BF"/>
    <w:rsid w:val="0039002B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5E58"/>
    <w:rsid w:val="003C7E1D"/>
    <w:rsid w:val="003E0E87"/>
    <w:rsid w:val="003E10B7"/>
    <w:rsid w:val="003E22CC"/>
    <w:rsid w:val="003E242B"/>
    <w:rsid w:val="003E3514"/>
    <w:rsid w:val="003F0699"/>
    <w:rsid w:val="003F2979"/>
    <w:rsid w:val="003F3865"/>
    <w:rsid w:val="003F7D56"/>
    <w:rsid w:val="004017C8"/>
    <w:rsid w:val="00402DE9"/>
    <w:rsid w:val="004131A3"/>
    <w:rsid w:val="004223B3"/>
    <w:rsid w:val="0042454B"/>
    <w:rsid w:val="00425A5A"/>
    <w:rsid w:val="00430C8D"/>
    <w:rsid w:val="004355F2"/>
    <w:rsid w:val="00435992"/>
    <w:rsid w:val="00435A50"/>
    <w:rsid w:val="00444D22"/>
    <w:rsid w:val="0045203C"/>
    <w:rsid w:val="0046415F"/>
    <w:rsid w:val="00465F30"/>
    <w:rsid w:val="00471510"/>
    <w:rsid w:val="00476B65"/>
    <w:rsid w:val="00481A3D"/>
    <w:rsid w:val="00482CF8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D533F"/>
    <w:rsid w:val="004E159F"/>
    <w:rsid w:val="004E5232"/>
    <w:rsid w:val="004F16D7"/>
    <w:rsid w:val="004F52D7"/>
    <w:rsid w:val="004F5CF7"/>
    <w:rsid w:val="004F67EA"/>
    <w:rsid w:val="005009AB"/>
    <w:rsid w:val="005011C2"/>
    <w:rsid w:val="00505E35"/>
    <w:rsid w:val="005129E2"/>
    <w:rsid w:val="00514630"/>
    <w:rsid w:val="00523609"/>
    <w:rsid w:val="0053107A"/>
    <w:rsid w:val="00532346"/>
    <w:rsid w:val="005457B8"/>
    <w:rsid w:val="00556D61"/>
    <w:rsid w:val="0056172A"/>
    <w:rsid w:val="00565BF5"/>
    <w:rsid w:val="005749BA"/>
    <w:rsid w:val="005768B3"/>
    <w:rsid w:val="00581531"/>
    <w:rsid w:val="00582A57"/>
    <w:rsid w:val="005843FE"/>
    <w:rsid w:val="005858CC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4A41"/>
    <w:rsid w:val="005D700D"/>
    <w:rsid w:val="005D7449"/>
    <w:rsid w:val="005E2CCA"/>
    <w:rsid w:val="005F37AA"/>
    <w:rsid w:val="005F648D"/>
    <w:rsid w:val="006157EF"/>
    <w:rsid w:val="00616C2E"/>
    <w:rsid w:val="00616CBA"/>
    <w:rsid w:val="006179E7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344F"/>
    <w:rsid w:val="00655C7E"/>
    <w:rsid w:val="006574A0"/>
    <w:rsid w:val="00662215"/>
    <w:rsid w:val="00674071"/>
    <w:rsid w:val="0067562E"/>
    <w:rsid w:val="00675C04"/>
    <w:rsid w:val="00677F07"/>
    <w:rsid w:val="006811E9"/>
    <w:rsid w:val="00681C9E"/>
    <w:rsid w:val="00682CA1"/>
    <w:rsid w:val="00683474"/>
    <w:rsid w:val="00685962"/>
    <w:rsid w:val="00686DEA"/>
    <w:rsid w:val="00687914"/>
    <w:rsid w:val="0069166C"/>
    <w:rsid w:val="00696792"/>
    <w:rsid w:val="006974AC"/>
    <w:rsid w:val="006A51B2"/>
    <w:rsid w:val="006A7390"/>
    <w:rsid w:val="006A76AB"/>
    <w:rsid w:val="006A7716"/>
    <w:rsid w:val="006B021F"/>
    <w:rsid w:val="006B0895"/>
    <w:rsid w:val="006B09A8"/>
    <w:rsid w:val="006B173E"/>
    <w:rsid w:val="006B2771"/>
    <w:rsid w:val="006B35D7"/>
    <w:rsid w:val="006B5E90"/>
    <w:rsid w:val="006D07B6"/>
    <w:rsid w:val="006D3319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07FDB"/>
    <w:rsid w:val="00727E74"/>
    <w:rsid w:val="0073219F"/>
    <w:rsid w:val="007324D4"/>
    <w:rsid w:val="00732A76"/>
    <w:rsid w:val="00735F4E"/>
    <w:rsid w:val="00736B3F"/>
    <w:rsid w:val="0074683B"/>
    <w:rsid w:val="00747E56"/>
    <w:rsid w:val="0075323D"/>
    <w:rsid w:val="0075443D"/>
    <w:rsid w:val="00754BB0"/>
    <w:rsid w:val="00755355"/>
    <w:rsid w:val="00763617"/>
    <w:rsid w:val="00763879"/>
    <w:rsid w:val="007640F8"/>
    <w:rsid w:val="00765885"/>
    <w:rsid w:val="00767D26"/>
    <w:rsid w:val="00772175"/>
    <w:rsid w:val="00772525"/>
    <w:rsid w:val="0077262E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78CD"/>
    <w:rsid w:val="007C08FC"/>
    <w:rsid w:val="007C2D05"/>
    <w:rsid w:val="007C4B7A"/>
    <w:rsid w:val="007D7A22"/>
    <w:rsid w:val="007E257A"/>
    <w:rsid w:val="007E47E1"/>
    <w:rsid w:val="007F1486"/>
    <w:rsid w:val="007F1A5E"/>
    <w:rsid w:val="007F385E"/>
    <w:rsid w:val="007F46C3"/>
    <w:rsid w:val="007F655E"/>
    <w:rsid w:val="008005FF"/>
    <w:rsid w:val="00801E93"/>
    <w:rsid w:val="00803BC3"/>
    <w:rsid w:val="008141A1"/>
    <w:rsid w:val="00814DC0"/>
    <w:rsid w:val="0081596C"/>
    <w:rsid w:val="00817E1F"/>
    <w:rsid w:val="0082044E"/>
    <w:rsid w:val="008221A2"/>
    <w:rsid w:val="00825BCB"/>
    <w:rsid w:val="00835864"/>
    <w:rsid w:val="00836AD5"/>
    <w:rsid w:val="0084353B"/>
    <w:rsid w:val="008457AF"/>
    <w:rsid w:val="00846156"/>
    <w:rsid w:val="00854833"/>
    <w:rsid w:val="00860F1C"/>
    <w:rsid w:val="0086324A"/>
    <w:rsid w:val="008647E9"/>
    <w:rsid w:val="00866F8B"/>
    <w:rsid w:val="00871854"/>
    <w:rsid w:val="00876C89"/>
    <w:rsid w:val="008802C8"/>
    <w:rsid w:val="0088059A"/>
    <w:rsid w:val="008820A4"/>
    <w:rsid w:val="00883FFF"/>
    <w:rsid w:val="00884CB1"/>
    <w:rsid w:val="00886D10"/>
    <w:rsid w:val="00887734"/>
    <w:rsid w:val="0089091D"/>
    <w:rsid w:val="0089112C"/>
    <w:rsid w:val="008926CE"/>
    <w:rsid w:val="0089490F"/>
    <w:rsid w:val="008949E7"/>
    <w:rsid w:val="008B18ED"/>
    <w:rsid w:val="008B3B58"/>
    <w:rsid w:val="008B7C81"/>
    <w:rsid w:val="008C00AB"/>
    <w:rsid w:val="008C4AC0"/>
    <w:rsid w:val="008D1242"/>
    <w:rsid w:val="008D5384"/>
    <w:rsid w:val="008D7463"/>
    <w:rsid w:val="008E0271"/>
    <w:rsid w:val="008E0AFD"/>
    <w:rsid w:val="008E0C24"/>
    <w:rsid w:val="008E3094"/>
    <w:rsid w:val="008E533F"/>
    <w:rsid w:val="008E598A"/>
    <w:rsid w:val="008E5C0D"/>
    <w:rsid w:val="00901AAB"/>
    <w:rsid w:val="00901C59"/>
    <w:rsid w:val="00904462"/>
    <w:rsid w:val="00911F90"/>
    <w:rsid w:val="00913478"/>
    <w:rsid w:val="0091449E"/>
    <w:rsid w:val="0091465F"/>
    <w:rsid w:val="0091555D"/>
    <w:rsid w:val="00931F1F"/>
    <w:rsid w:val="009328E5"/>
    <w:rsid w:val="00933F0E"/>
    <w:rsid w:val="009343F2"/>
    <w:rsid w:val="00934A96"/>
    <w:rsid w:val="00940827"/>
    <w:rsid w:val="00942437"/>
    <w:rsid w:val="00944341"/>
    <w:rsid w:val="00947555"/>
    <w:rsid w:val="00950628"/>
    <w:rsid w:val="00956BB1"/>
    <w:rsid w:val="009640CB"/>
    <w:rsid w:val="009642E2"/>
    <w:rsid w:val="00964C5A"/>
    <w:rsid w:val="009811F4"/>
    <w:rsid w:val="00984334"/>
    <w:rsid w:val="0099455F"/>
    <w:rsid w:val="00996794"/>
    <w:rsid w:val="009A06DC"/>
    <w:rsid w:val="009A184E"/>
    <w:rsid w:val="009A412B"/>
    <w:rsid w:val="009A6D92"/>
    <w:rsid w:val="009B4FF6"/>
    <w:rsid w:val="009B6168"/>
    <w:rsid w:val="009B7684"/>
    <w:rsid w:val="009C0100"/>
    <w:rsid w:val="009C48DA"/>
    <w:rsid w:val="009D3A38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35DF5"/>
    <w:rsid w:val="00A44E7A"/>
    <w:rsid w:val="00A56EF8"/>
    <w:rsid w:val="00A606AC"/>
    <w:rsid w:val="00A60D0D"/>
    <w:rsid w:val="00A62E76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7A96"/>
    <w:rsid w:val="00AE54F1"/>
    <w:rsid w:val="00AE6376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2EA1"/>
    <w:rsid w:val="00B7417A"/>
    <w:rsid w:val="00B7418D"/>
    <w:rsid w:val="00B74471"/>
    <w:rsid w:val="00B81A10"/>
    <w:rsid w:val="00B85A48"/>
    <w:rsid w:val="00B87775"/>
    <w:rsid w:val="00BA048D"/>
    <w:rsid w:val="00BA2149"/>
    <w:rsid w:val="00BC2664"/>
    <w:rsid w:val="00BC2F1C"/>
    <w:rsid w:val="00BC3C4A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0280C"/>
    <w:rsid w:val="00C1736F"/>
    <w:rsid w:val="00C202B3"/>
    <w:rsid w:val="00C211E3"/>
    <w:rsid w:val="00C26212"/>
    <w:rsid w:val="00C331B5"/>
    <w:rsid w:val="00C33ABB"/>
    <w:rsid w:val="00C3635B"/>
    <w:rsid w:val="00C40315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39A9"/>
    <w:rsid w:val="00C84049"/>
    <w:rsid w:val="00C8770E"/>
    <w:rsid w:val="00C87A8C"/>
    <w:rsid w:val="00C955DA"/>
    <w:rsid w:val="00CA1A09"/>
    <w:rsid w:val="00CA41D9"/>
    <w:rsid w:val="00CB1998"/>
    <w:rsid w:val="00CB210B"/>
    <w:rsid w:val="00CB7928"/>
    <w:rsid w:val="00CC07FF"/>
    <w:rsid w:val="00CC1C19"/>
    <w:rsid w:val="00CC22F8"/>
    <w:rsid w:val="00CC6AA8"/>
    <w:rsid w:val="00CD2D33"/>
    <w:rsid w:val="00CD5FDE"/>
    <w:rsid w:val="00CD6B4F"/>
    <w:rsid w:val="00CE2BCC"/>
    <w:rsid w:val="00CE4202"/>
    <w:rsid w:val="00CE4B7C"/>
    <w:rsid w:val="00CE55FC"/>
    <w:rsid w:val="00CE6A84"/>
    <w:rsid w:val="00CF31CA"/>
    <w:rsid w:val="00D046BB"/>
    <w:rsid w:val="00D058AA"/>
    <w:rsid w:val="00D05B94"/>
    <w:rsid w:val="00D05E2F"/>
    <w:rsid w:val="00D077B0"/>
    <w:rsid w:val="00D13AB4"/>
    <w:rsid w:val="00D14E56"/>
    <w:rsid w:val="00D156B0"/>
    <w:rsid w:val="00D166A7"/>
    <w:rsid w:val="00D16A5C"/>
    <w:rsid w:val="00D17E03"/>
    <w:rsid w:val="00D21A7F"/>
    <w:rsid w:val="00D223E7"/>
    <w:rsid w:val="00D253EB"/>
    <w:rsid w:val="00D258F1"/>
    <w:rsid w:val="00D27806"/>
    <w:rsid w:val="00D30C10"/>
    <w:rsid w:val="00D33D29"/>
    <w:rsid w:val="00D41E55"/>
    <w:rsid w:val="00D61BD8"/>
    <w:rsid w:val="00D671E5"/>
    <w:rsid w:val="00D6795A"/>
    <w:rsid w:val="00D67F01"/>
    <w:rsid w:val="00D70628"/>
    <w:rsid w:val="00D70B01"/>
    <w:rsid w:val="00D70D1C"/>
    <w:rsid w:val="00D73AB8"/>
    <w:rsid w:val="00D76FB6"/>
    <w:rsid w:val="00D83B5E"/>
    <w:rsid w:val="00D85654"/>
    <w:rsid w:val="00D859BE"/>
    <w:rsid w:val="00D92DEB"/>
    <w:rsid w:val="00D963C7"/>
    <w:rsid w:val="00D96550"/>
    <w:rsid w:val="00D966F8"/>
    <w:rsid w:val="00DA0C0C"/>
    <w:rsid w:val="00DA1CE6"/>
    <w:rsid w:val="00DA2D8D"/>
    <w:rsid w:val="00DB24E5"/>
    <w:rsid w:val="00DB6098"/>
    <w:rsid w:val="00DC0A3B"/>
    <w:rsid w:val="00DD7060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4BDE"/>
    <w:rsid w:val="00E36308"/>
    <w:rsid w:val="00E41D08"/>
    <w:rsid w:val="00E46A0E"/>
    <w:rsid w:val="00E47093"/>
    <w:rsid w:val="00E4727A"/>
    <w:rsid w:val="00E54051"/>
    <w:rsid w:val="00E5425F"/>
    <w:rsid w:val="00E6108A"/>
    <w:rsid w:val="00E62757"/>
    <w:rsid w:val="00E627DE"/>
    <w:rsid w:val="00E65E1E"/>
    <w:rsid w:val="00E70147"/>
    <w:rsid w:val="00E77C55"/>
    <w:rsid w:val="00E836CF"/>
    <w:rsid w:val="00E94550"/>
    <w:rsid w:val="00E94609"/>
    <w:rsid w:val="00E947FB"/>
    <w:rsid w:val="00E94C50"/>
    <w:rsid w:val="00E95883"/>
    <w:rsid w:val="00E95A0A"/>
    <w:rsid w:val="00EA2966"/>
    <w:rsid w:val="00EC305B"/>
    <w:rsid w:val="00ED0AB3"/>
    <w:rsid w:val="00ED346B"/>
    <w:rsid w:val="00ED5776"/>
    <w:rsid w:val="00ED6157"/>
    <w:rsid w:val="00ED766B"/>
    <w:rsid w:val="00ED7868"/>
    <w:rsid w:val="00EE1BA4"/>
    <w:rsid w:val="00EF05D3"/>
    <w:rsid w:val="00EF4F54"/>
    <w:rsid w:val="00F00043"/>
    <w:rsid w:val="00F00793"/>
    <w:rsid w:val="00F00BB6"/>
    <w:rsid w:val="00F01BA1"/>
    <w:rsid w:val="00F033FF"/>
    <w:rsid w:val="00F10BDF"/>
    <w:rsid w:val="00F14AA7"/>
    <w:rsid w:val="00F15031"/>
    <w:rsid w:val="00F31EF6"/>
    <w:rsid w:val="00F325C6"/>
    <w:rsid w:val="00F3381B"/>
    <w:rsid w:val="00F3642C"/>
    <w:rsid w:val="00F415D7"/>
    <w:rsid w:val="00F41E7C"/>
    <w:rsid w:val="00F45A04"/>
    <w:rsid w:val="00F53C66"/>
    <w:rsid w:val="00F60F09"/>
    <w:rsid w:val="00F610F6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1BC"/>
    <w:rsid w:val="00F8028E"/>
    <w:rsid w:val="00F83F08"/>
    <w:rsid w:val="00F8736E"/>
    <w:rsid w:val="00F8779E"/>
    <w:rsid w:val="00F96EFF"/>
    <w:rsid w:val="00FA5143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4356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DF57FB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A55C6ACA598464C9B61A7AC434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E3F4-985F-4C8B-B65E-4563BB7888BF}"/>
      </w:docPartPr>
      <w:docPartBody>
        <w:p w:rsidR="00DF57FB" w:rsidRDefault="000B30AC" w:rsidP="000B30AC">
          <w:pPr>
            <w:pStyle w:val="8A55C6ACA598464C9B61A7AC434E03A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DF57FB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DF57FB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DF57FB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DF57FB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DF57FB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376141"/>
    <w:rsid w:val="00654652"/>
    <w:rsid w:val="00755373"/>
    <w:rsid w:val="009176BD"/>
    <w:rsid w:val="00997882"/>
    <w:rsid w:val="00A32255"/>
    <w:rsid w:val="00B5067F"/>
    <w:rsid w:val="00DF57FB"/>
    <w:rsid w:val="00E82B09"/>
    <w:rsid w:val="00E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A3C1-83E1-42DB-95EC-B3012E9C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61</cp:revision>
  <cp:lastPrinted>2019-06-10T07:08:00Z</cp:lastPrinted>
  <dcterms:created xsi:type="dcterms:W3CDTF">2018-10-22T11:57:00Z</dcterms:created>
  <dcterms:modified xsi:type="dcterms:W3CDTF">2019-07-11T08:04:00Z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