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184965" w:rsidP="002A0D13">
      <w:pPr>
        <w:spacing w:after="0" w:line="240" w:lineRule="auto"/>
        <w:jc w:val="both"/>
        <w:rPr>
          <w:rFonts w:ascii="Times New Roman" w:hAnsi="Times New Roman"/>
          <w:b/>
          <w:bCs/>
          <w:sz w:val="28"/>
          <w:szCs w:val="28"/>
          <w:lang w:val="ro-RO"/>
        </w:rPr>
      </w:pPr>
    </w:p>
    <w:p w:rsidR="00240AAF" w:rsidRPr="00064581" w:rsidRDefault="00F70347"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F70347"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F70347"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7-05-03T00:00:00Z">
            <w:dateFormat w:val="dd.MM.yyyy"/>
            <w:lid w:val="ro-RO"/>
            <w:storeMappedDataAs w:val="dateTime"/>
            <w:calendar w:val="gregorian"/>
          </w:date>
        </w:sdtPr>
        <w:sdtEndPr/>
        <w:sdtContent>
          <w:r w:rsidR="00D04F49">
            <w:rPr>
              <w:rFonts w:ascii="Arial" w:hAnsi="Arial" w:cs="Arial"/>
              <w:i w:val="0"/>
              <w:lang w:val="ro-RO"/>
            </w:rPr>
            <w:t>03.05.2017</w:t>
          </w:r>
        </w:sdtContent>
      </w:sdt>
    </w:p>
    <w:sdt>
      <w:sdtPr>
        <w:rPr>
          <w:lang w:val="ro-RO"/>
        </w:rPr>
        <w:alias w:val="Câmp editabil text"/>
        <w:tag w:val="CampEditabil"/>
        <w:id w:val="-509059168"/>
        <w:placeholder>
          <w:docPart w:val="71B67E317EA441F380BC70C141C2B799"/>
        </w:placeholder>
      </w:sdtPr>
      <w:sdtEndPr/>
      <w:sdtContent>
        <w:p w:rsidR="00AC0360" w:rsidRPr="00AC0360" w:rsidRDefault="00F70347" w:rsidP="00AC0360">
          <w:pPr>
            <w:spacing w:after="0"/>
            <w:jc w:val="center"/>
            <w:rPr>
              <w:lang w:val="ro-RO"/>
            </w:rPr>
          </w:pPr>
          <w:r>
            <w:rPr>
              <w:lang w:val="ro-RO"/>
            </w:rPr>
            <w:t xml:space="preserve"> </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F70347" w:rsidP="00074A9F">
          <w:pPr>
            <w:spacing w:after="120" w:line="240" w:lineRule="auto"/>
            <w:jc w:val="center"/>
            <w:rPr>
              <w:lang w:val="ro-RO"/>
            </w:rPr>
          </w:pPr>
          <w:r>
            <w:rPr>
              <w:lang w:val="ro-RO"/>
            </w:rPr>
            <w:t xml:space="preserve"> </w:t>
          </w:r>
        </w:p>
      </w:sdtContent>
    </w:sdt>
    <w:p w:rsidR="00AC0360" w:rsidRDefault="00184965" w:rsidP="00F6328D">
      <w:pPr>
        <w:autoSpaceDE w:val="0"/>
        <w:spacing w:after="0" w:line="240" w:lineRule="auto"/>
        <w:jc w:val="both"/>
        <w:rPr>
          <w:rFonts w:ascii="Arial" w:hAnsi="Arial" w:cs="Arial"/>
          <w:sz w:val="24"/>
          <w:szCs w:val="24"/>
          <w:lang w:val="ro-RO"/>
        </w:rPr>
      </w:pPr>
    </w:p>
    <w:p w:rsidR="00AC0360" w:rsidRDefault="00184965" w:rsidP="00F6328D">
      <w:pPr>
        <w:autoSpaceDE w:val="0"/>
        <w:spacing w:after="0" w:line="240" w:lineRule="auto"/>
        <w:jc w:val="both"/>
        <w:rPr>
          <w:rFonts w:ascii="Arial" w:hAnsi="Arial" w:cs="Arial"/>
          <w:sz w:val="24"/>
          <w:szCs w:val="24"/>
          <w:lang w:val="ro-RO"/>
        </w:rPr>
      </w:pPr>
    </w:p>
    <w:p w:rsidR="00595382" w:rsidRDefault="00F70347"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D04F49">
            <w:rPr>
              <w:rFonts w:ascii="Arial" w:hAnsi="Arial" w:cs="Arial"/>
              <w:b/>
              <w:sz w:val="24"/>
              <w:szCs w:val="24"/>
              <w:lang w:val="ro-RO"/>
            </w:rPr>
            <w:t>primaria comunei palatca</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D04F49">
            <w:rPr>
              <w:rFonts w:ascii="Arial" w:hAnsi="Arial" w:cs="Arial"/>
              <w:sz w:val="24"/>
              <w:szCs w:val="24"/>
              <w:lang w:val="ro-RO"/>
            </w:rPr>
            <w:t>Str. principala, Nr. 445, Pălatca , Judetul Cluj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Pr>
              <w:rFonts w:ascii="Arial" w:hAnsi="Arial" w:cs="Arial"/>
              <w:sz w:val="24"/>
              <w:szCs w:val="24"/>
              <w:lang w:val="ro-RO"/>
            </w:rPr>
            <w:t xml:space="preserve">prin </w:t>
          </w:r>
          <w:r w:rsidR="00D04F49" w:rsidRPr="00D04F49">
            <w:rPr>
              <w:rFonts w:ascii="Arial" w:eastAsia="Times New Roman" w:hAnsi="Arial" w:cs="Arial"/>
              <w:sz w:val="24"/>
              <w:szCs w:val="24"/>
              <w:lang w:val="ro-RO"/>
            </w:rPr>
            <w:t>domnul primar Huldușan Ioan</w:t>
          </w:r>
          <w:r>
            <w:rPr>
              <w:rFonts w:ascii="Arial" w:hAnsi="Arial" w:cs="Arial"/>
              <w:sz w:val="24"/>
              <w:szCs w:val="24"/>
              <w:lang w:val="ro-RO"/>
            </w:rPr>
            <w:t xml:space="preserve">, cu adresa </w:t>
          </w:r>
          <w:r w:rsidR="00D04F49" w:rsidRPr="00D04F49">
            <w:rPr>
              <w:rFonts w:ascii="Arial" w:eastAsia="Times New Roman" w:hAnsi="Arial" w:cs="Arial"/>
              <w:sz w:val="24"/>
              <w:szCs w:val="24"/>
              <w:lang w:val="ro-RO"/>
            </w:rPr>
            <w:t>comuna Pălatca, sat Pălatca, strada Principală, nr. 455, județul Cluj</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D04F49">
            <w:rPr>
              <w:rFonts w:ascii="Arial" w:hAnsi="Arial" w:cs="Arial"/>
              <w:sz w:val="24"/>
              <w:szCs w:val="24"/>
              <w:lang w:val="ro-RO"/>
            </w:rPr>
            <w:t>APM Cluj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eastAsia="Times New Roman" w:hAnsi="Arial" w:cs="Arial"/>
            <w:sz w:val="24"/>
            <w:szCs w:val="24"/>
            <w:lang w:val="ro-RO"/>
          </w:rPr>
          <w:alias w:val="Număr cerere scriptic"/>
          <w:tag w:val="NRINREGCERERE"/>
          <w:id w:val="400331602"/>
          <w:placeholder>
            <w:docPart w:val="B160FF055FA440DABF4AF27F3CF3EE7E"/>
          </w:placeholder>
          <w:text/>
        </w:sdtPr>
        <w:sdtContent>
          <w:r w:rsidR="00D04F49" w:rsidRPr="00D04F49">
            <w:rPr>
              <w:rFonts w:ascii="Arial" w:eastAsia="Times New Roman" w:hAnsi="Arial" w:cs="Arial"/>
              <w:sz w:val="24"/>
              <w:szCs w:val="24"/>
              <w:lang w:val="ro-RO"/>
            </w:rPr>
            <w:t>26132</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5-10-16T00:00:00Z">
            <w:dateFormat w:val="dd.MM.yyyy"/>
            <w:lid w:val="ro-RO"/>
            <w:storeMappedDataAs w:val="dateTime"/>
            <w:calendar w:val="gregorian"/>
          </w:date>
        </w:sdtPr>
        <w:sdtEndPr/>
        <w:sdtContent>
          <w:r w:rsidR="00D04F49">
            <w:rPr>
              <w:rFonts w:ascii="Arial" w:hAnsi="Arial" w:cs="Arial"/>
              <w:spacing w:val="-6"/>
              <w:sz w:val="24"/>
              <w:szCs w:val="24"/>
              <w:lang w:val="ro-RO"/>
            </w:rPr>
            <w:t>16.10.2015</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sdtContent>
        <w:p w:rsidR="00F41F0E" w:rsidRPr="00184965" w:rsidRDefault="00F70347" w:rsidP="00184965">
          <w:pPr>
            <w:pStyle w:val="ListParagraph"/>
            <w:numPr>
              <w:ilvl w:val="0"/>
              <w:numId w:val="8"/>
            </w:numPr>
            <w:autoSpaceDE w:val="0"/>
            <w:spacing w:after="0" w:line="240" w:lineRule="auto"/>
            <w:jc w:val="both"/>
            <w:rPr>
              <w:rFonts w:ascii="Arial" w:hAnsi="Arial" w:cs="Arial"/>
              <w:sz w:val="24"/>
              <w:szCs w:val="24"/>
              <w:lang w:val="ro-RO" w:eastAsia="ro-RO"/>
            </w:rPr>
          </w:pPr>
          <w:r w:rsidRPr="00184965">
            <w:rPr>
              <w:rFonts w:ascii="Arial" w:hAnsi="Arial" w:cs="Arial"/>
              <w:b/>
              <w:sz w:val="24"/>
              <w:szCs w:val="24"/>
              <w:lang w:val="ro-RO" w:eastAsia="ro-RO"/>
            </w:rPr>
            <w:t>Hotărârii Guvernului nr. 445/2009</w:t>
          </w:r>
          <w:r w:rsidRPr="00184965">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184965" w:rsidRDefault="00F70347" w:rsidP="00184965">
          <w:pPr>
            <w:pStyle w:val="ListParagraph"/>
            <w:numPr>
              <w:ilvl w:val="0"/>
              <w:numId w:val="8"/>
            </w:numPr>
            <w:autoSpaceDE w:val="0"/>
            <w:spacing w:after="0" w:line="240" w:lineRule="auto"/>
            <w:jc w:val="both"/>
            <w:rPr>
              <w:rFonts w:ascii="Arial" w:hAnsi="Arial" w:cs="Arial"/>
              <w:sz w:val="24"/>
              <w:szCs w:val="24"/>
              <w:lang w:val="ro-RO" w:eastAsia="ro-RO"/>
            </w:rPr>
          </w:pPr>
          <w:r w:rsidRPr="00184965">
            <w:rPr>
              <w:rFonts w:ascii="Arial" w:hAnsi="Arial" w:cs="Arial"/>
              <w:b/>
              <w:sz w:val="24"/>
              <w:szCs w:val="24"/>
              <w:lang w:val="ro-RO"/>
            </w:rPr>
            <w:t>Ordonanţei de Urgenţă a Guvernului nr. 57/2007</w:t>
          </w:r>
          <w:r w:rsidRPr="00184965">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184965">
            <w:rPr>
              <w:rFonts w:ascii="Arial" w:hAnsi="Arial" w:cs="Arial"/>
              <w:b/>
              <w:sz w:val="24"/>
              <w:szCs w:val="24"/>
              <w:lang w:val="ro-RO"/>
            </w:rPr>
            <w:t>Legea nr. 49/2011</w:t>
          </w:r>
          <w:r w:rsidRPr="00184965">
            <w:rPr>
              <w:rFonts w:ascii="Arial" w:hAnsi="Arial" w:cs="Arial"/>
              <w:sz w:val="24"/>
              <w:szCs w:val="24"/>
              <w:lang w:val="ro-RO"/>
            </w:rPr>
            <w:t>,</w:t>
          </w:r>
        </w:p>
      </w:sdtContent>
    </w:sdt>
    <w:p w:rsidR="00595382" w:rsidRPr="0001311F" w:rsidRDefault="00F70347"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D04F49">
            <w:rPr>
              <w:rFonts w:ascii="Arial" w:hAnsi="Arial" w:cs="Arial"/>
              <w:sz w:val="24"/>
              <w:szCs w:val="24"/>
              <w:lang w:val="ro-RO"/>
            </w:rPr>
            <w:t>APM Cluj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w:t>
          </w:r>
          <w:r w:rsidR="00D04F49">
            <w:rPr>
              <w:rFonts w:ascii="Arial" w:hAnsi="Arial" w:cs="Arial"/>
              <w:sz w:val="24"/>
              <w:szCs w:val="24"/>
              <w:lang w:val="ro-RO"/>
            </w:rPr>
            <w:t xml:space="preserve">completărilor înregistrate la Agenția pentru Protecția Mediului Cluj cu nr. </w:t>
          </w:r>
          <w:r w:rsidR="00D04F49" w:rsidRPr="00D04F49">
            <w:rPr>
              <w:rFonts w:ascii="Arial" w:eastAsia="Times New Roman" w:hAnsi="Arial" w:cs="Arial"/>
              <w:sz w:val="24"/>
              <w:szCs w:val="24"/>
              <w:lang w:val="ro-RO"/>
            </w:rPr>
            <w:t>26264/21.10.2015 și 22303/10.04.2017</w:t>
          </w:r>
          <w:r w:rsidR="00D04F49" w:rsidRPr="00D04F49">
            <w:rPr>
              <w:rFonts w:ascii="Arial" w:hAnsi="Arial" w:cs="Arial"/>
              <w:sz w:val="24"/>
              <w:szCs w:val="24"/>
              <w:lang w:val="ro-RO"/>
            </w:rPr>
            <w:t>, număr de înregistrare pe S.IM. 206/5.04.2017</w:t>
          </w:r>
          <w:r w:rsidR="00D04F49">
            <w:rPr>
              <w:rFonts w:ascii="Arial" w:hAnsi="Arial" w:cs="Arial"/>
              <w:sz w:val="24"/>
              <w:szCs w:val="24"/>
              <w:lang w:val="ro-RO"/>
            </w:rPr>
            <w:t xml:space="preserve"> și a </w:t>
          </w:r>
          <w:r w:rsidRPr="0001311F">
            <w:rPr>
              <w:rFonts w:ascii="Arial" w:hAnsi="Arial" w:cs="Arial"/>
              <w:sz w:val="24"/>
              <w:szCs w:val="24"/>
              <w:lang w:val="ro-RO"/>
            </w:rPr>
            <w:t>consultărilor</w:t>
          </w:r>
          <w:r w:rsidR="00D04F49">
            <w:rPr>
              <w:rFonts w:ascii="Arial" w:hAnsi="Arial" w:cs="Arial"/>
              <w:sz w:val="24"/>
              <w:szCs w:val="24"/>
              <w:lang w:val="ro-RO"/>
            </w:rPr>
            <w:t xml:space="preserve"> desfăşurate în cadrul şedinţei</w:t>
          </w:r>
          <w:r w:rsidRPr="0001311F">
            <w:rPr>
              <w:rFonts w:ascii="Arial" w:hAnsi="Arial" w:cs="Arial"/>
              <w:sz w:val="24"/>
              <w:szCs w:val="24"/>
              <w:lang w:val="ro-RO"/>
            </w:rPr>
            <w:t xml:space="preserve"> Comisiei de Analiză Tehnică din data de </w:t>
          </w:r>
          <w:r w:rsidR="00D04F49">
            <w:rPr>
              <w:rFonts w:ascii="Arial" w:hAnsi="Arial" w:cs="Arial"/>
              <w:sz w:val="24"/>
              <w:szCs w:val="24"/>
              <w:lang w:val="ro-RO"/>
            </w:rPr>
            <w:t>3.05.2017</w:t>
          </w:r>
          <w:r w:rsidRPr="0001311F">
            <w:rPr>
              <w:rFonts w:ascii="Arial" w:hAnsi="Arial" w:cs="Arial"/>
              <w:sz w:val="24"/>
              <w:szCs w:val="24"/>
              <w:lang w:val="ro-RO"/>
            </w:rPr>
            <w:t xml:space="preserve">, că proiectul </w:t>
          </w:r>
          <w:r w:rsidR="00D04F49" w:rsidRPr="00D04F49">
            <w:rPr>
              <w:rFonts w:ascii="Arial" w:hAnsi="Arial" w:cs="Arial"/>
              <w:b/>
              <w:sz w:val="24"/>
              <w:szCs w:val="24"/>
              <w:lang w:val="ro-RO"/>
            </w:rPr>
            <w:t>“</w:t>
          </w:r>
          <w:r w:rsidR="00D04F49" w:rsidRPr="00D04F49">
            <w:rPr>
              <w:rFonts w:ascii="Arial" w:hAnsi="Arial" w:cs="Arial"/>
              <w:b/>
              <w:spacing w:val="-4"/>
              <w:sz w:val="24"/>
              <w:szCs w:val="24"/>
              <w:lang w:val="ro-RO" w:eastAsia="ro-RO"/>
            </w:rPr>
            <w:t>Modernizare străzi în comuna Palatca, județul Cluj</w:t>
          </w:r>
          <w:r w:rsidR="00D04F49" w:rsidRPr="00D04F49">
            <w:rPr>
              <w:rFonts w:ascii="Arial" w:hAnsi="Arial" w:cs="Arial"/>
              <w:b/>
              <w:sz w:val="24"/>
              <w:szCs w:val="24"/>
              <w:lang w:val="ro-RO"/>
            </w:rPr>
            <w:t>”</w:t>
          </w:r>
          <w:r w:rsidR="00D04F49" w:rsidRPr="00D04F49">
            <w:rPr>
              <w:rFonts w:ascii="Arial" w:hAnsi="Arial" w:cs="Arial"/>
              <w:sz w:val="24"/>
              <w:szCs w:val="24"/>
              <w:lang w:val="ro-RO"/>
            </w:rPr>
            <w:t>,</w:t>
          </w:r>
          <w:r w:rsidRPr="0001311F">
            <w:rPr>
              <w:rFonts w:ascii="Arial" w:hAnsi="Arial" w:cs="Arial"/>
              <w:sz w:val="24"/>
              <w:szCs w:val="24"/>
              <w:lang w:val="ro-RO"/>
            </w:rPr>
            <w:t xml:space="preserve"> propus a fi amplasat în </w:t>
          </w:r>
          <w:r w:rsidR="00D04F49" w:rsidRPr="00D04F49">
            <w:rPr>
              <w:rFonts w:ascii="Arial" w:eastAsia="Times New Roman" w:hAnsi="Arial" w:cs="Arial"/>
              <w:sz w:val="24"/>
              <w:szCs w:val="24"/>
              <w:lang w:val="ro-RO"/>
            </w:rPr>
            <w:t xml:space="preserve">comuna Palatca, localitățile Palatca și Petea, </w:t>
          </w:r>
          <w:r w:rsidR="00D04F49" w:rsidRPr="00D04F49">
            <w:rPr>
              <w:rFonts w:ascii="Arial" w:hAnsi="Arial" w:cs="Arial"/>
              <w:sz w:val="24"/>
              <w:szCs w:val="24"/>
              <w:lang w:val="ro-RO"/>
            </w:rPr>
            <w:t>județul Cluj</w:t>
          </w:r>
          <w:r w:rsidR="00D04F49">
            <w:rPr>
              <w:rFonts w:ascii="Arial" w:hAnsi="Arial" w:cs="Arial"/>
              <w:sz w:val="24"/>
              <w:szCs w:val="24"/>
              <w:lang w:val="ro-RO"/>
            </w:rPr>
            <w:t>,</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F70347"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184965" w:rsidRDefault="00F70347" w:rsidP="00522DB9">
          <w:pPr>
            <w:autoSpaceDE w:val="0"/>
            <w:autoSpaceDN w:val="0"/>
            <w:adjustRightInd w:val="0"/>
            <w:spacing w:after="0" w:line="240" w:lineRule="auto"/>
            <w:jc w:val="both"/>
            <w:rPr>
              <w:rFonts w:ascii="Arial" w:hAnsi="Arial" w:cs="Arial"/>
              <w:b/>
              <w:sz w:val="24"/>
              <w:szCs w:val="24"/>
            </w:rPr>
          </w:pPr>
          <w:r w:rsidRPr="00184965">
            <w:rPr>
              <w:rFonts w:ascii="Arial" w:hAnsi="Arial" w:cs="Arial"/>
              <w:b/>
              <w:sz w:val="24"/>
              <w:szCs w:val="24"/>
              <w:lang w:val="ro-RO"/>
            </w:rPr>
            <w:t>Motivele care au stat la baza luării deciziei etapei de încadrare în procedura de evaluare a impactului asupra mediului sunt următoarele:</w:t>
          </w:r>
        </w:p>
        <w:p w:rsidR="00D04F49" w:rsidRPr="00184965" w:rsidRDefault="00D04F49" w:rsidP="00184965">
          <w:pPr>
            <w:pStyle w:val="ListParagraph"/>
            <w:numPr>
              <w:ilvl w:val="0"/>
              <w:numId w:val="9"/>
            </w:numPr>
            <w:spacing w:after="0" w:line="240" w:lineRule="auto"/>
            <w:jc w:val="both"/>
            <w:rPr>
              <w:rFonts w:ascii="Arial" w:eastAsia="Times New Roman" w:hAnsi="Arial" w:cs="Arial"/>
              <w:sz w:val="24"/>
              <w:szCs w:val="24"/>
              <w:lang w:val="ro-RO"/>
            </w:rPr>
          </w:pPr>
          <w:r w:rsidRPr="00184965">
            <w:rPr>
              <w:rFonts w:ascii="Arial" w:eastAsia="Times New Roman" w:hAnsi="Arial" w:cs="Arial"/>
              <w:sz w:val="24"/>
              <w:szCs w:val="24"/>
              <w:lang w:val="ro-RO"/>
            </w:rPr>
            <w:t>Proiectul intră sub incidenţa Hotărârii Guvernului nr. 445/2009 privind evaluarea impactului anumitor proiecte publice şi private asupra mediului, cu modificările şi completările ulterioare, fiind încadrat la la anexa nr. 2 - punctul 13.a - “orice modificări sau extinderi, altele decât cele prevazute la pct. 22 din anexa 1, ale proiectelor prevăzute în anexa nr. 1 sau în prezenta anexă, deja autorizate, executate sau în curs de a fi executate, care pot avea efecte semnificative negative asupra mediului”;</w:t>
          </w:r>
        </w:p>
        <w:p w:rsidR="00D04F49" w:rsidRPr="00184965" w:rsidRDefault="00D04F49" w:rsidP="00184965">
          <w:pPr>
            <w:pStyle w:val="ListParagraph"/>
            <w:numPr>
              <w:ilvl w:val="0"/>
              <w:numId w:val="9"/>
            </w:numPr>
            <w:spacing w:after="0" w:line="240" w:lineRule="auto"/>
            <w:jc w:val="both"/>
            <w:rPr>
              <w:rFonts w:ascii="Arial" w:hAnsi="Arial" w:cs="Arial"/>
              <w:sz w:val="24"/>
              <w:szCs w:val="24"/>
              <w:lang w:val="ro-RO"/>
            </w:rPr>
          </w:pPr>
          <w:r w:rsidRPr="00184965">
            <w:rPr>
              <w:rFonts w:ascii="Arial" w:eastAsia="Times New Roman" w:hAnsi="Arial" w:cs="Arial"/>
              <w:sz w:val="24"/>
              <w:szCs w:val="24"/>
              <w:lang w:val="ro-RO"/>
            </w:rPr>
            <w:t xml:space="preserve">Proiectul propus nu intră sub incidenţa art. 28 din Ordonanţa de urgenţă a Guvernului </w:t>
          </w:r>
          <w:hyperlink r:id="rId13" w:history="1">
            <w:r w:rsidRPr="00184965">
              <w:rPr>
                <w:rFonts w:ascii="Arial" w:eastAsia="Times New Roman" w:hAnsi="Arial" w:cs="Arial"/>
                <w:sz w:val="24"/>
                <w:szCs w:val="24"/>
                <w:lang w:val="ro-RO"/>
              </w:rPr>
              <w:t>nr. 57/2007</w:t>
            </w:r>
          </w:hyperlink>
          <w:r w:rsidRPr="00184965">
            <w:rPr>
              <w:rFonts w:ascii="Arial" w:eastAsia="Times New Roman" w:hAnsi="Arial" w:cs="Arial"/>
              <w:sz w:val="24"/>
              <w:szCs w:val="24"/>
              <w:lang w:val="ro-RO"/>
            </w:rPr>
            <w:t xml:space="preserve"> privind regimul ariilor naturale protejate, conservarea habitatelor naturale, a florei şi faunei sălbatice, cu modificările şi completările ulterioare;</w:t>
          </w:r>
        </w:p>
        <w:p w:rsidR="00D04F49" w:rsidRPr="00184965" w:rsidRDefault="00D04F49" w:rsidP="00184965">
          <w:pPr>
            <w:pStyle w:val="ListParagraph"/>
            <w:numPr>
              <w:ilvl w:val="0"/>
              <w:numId w:val="9"/>
            </w:numPr>
            <w:spacing w:after="0" w:line="240" w:lineRule="auto"/>
            <w:jc w:val="both"/>
            <w:rPr>
              <w:rFonts w:ascii="Arial" w:hAnsi="Arial" w:cs="Arial"/>
              <w:sz w:val="24"/>
              <w:szCs w:val="24"/>
              <w:lang w:val="ro-RO"/>
            </w:rPr>
          </w:pPr>
          <w:r w:rsidRPr="00184965">
            <w:rPr>
              <w:rFonts w:ascii="Arial" w:eastAsia="Times New Roman" w:hAnsi="Arial" w:cs="Arial"/>
              <w:sz w:val="24"/>
              <w:szCs w:val="24"/>
              <w:lang w:val="ro-RO"/>
            </w:rPr>
            <w:t xml:space="preserve">Amplasament: comuna Palatca, localitățile Palatca și Petea, </w:t>
          </w:r>
          <w:r w:rsidRPr="00184965">
            <w:rPr>
              <w:rFonts w:ascii="Arial" w:hAnsi="Arial" w:cs="Arial"/>
              <w:sz w:val="24"/>
              <w:szCs w:val="24"/>
              <w:lang w:val="ro-RO"/>
            </w:rPr>
            <w:t>județul Cluj; folosința actuală: străzi;</w:t>
          </w:r>
          <w:r w:rsidRPr="00184965">
            <w:rPr>
              <w:rFonts w:ascii="Arial" w:hAnsi="Arial" w:cs="Arial"/>
              <w:color w:val="FF0000"/>
              <w:sz w:val="24"/>
              <w:szCs w:val="24"/>
              <w:lang w:val="ro-RO"/>
            </w:rPr>
            <w:t xml:space="preserve"> </w:t>
          </w:r>
          <w:r w:rsidRPr="00184965">
            <w:rPr>
              <w:rFonts w:ascii="Arial" w:hAnsi="Arial" w:cs="Arial"/>
              <w:sz w:val="24"/>
              <w:szCs w:val="24"/>
              <w:lang w:val="ro-RO"/>
            </w:rPr>
            <w:t>destinația zonei stabilită prin planurile de urbanism și de amenajare a teritoriului: zona căilor de comunicații rutiere;</w:t>
          </w:r>
          <w:r w:rsidRPr="00184965">
            <w:rPr>
              <w:rFonts w:ascii="Arial" w:hAnsi="Arial" w:cs="Arial"/>
              <w:color w:val="FF0000"/>
              <w:sz w:val="24"/>
              <w:szCs w:val="24"/>
              <w:lang w:val="ro-RO"/>
            </w:rPr>
            <w:t xml:space="preserve"> </w:t>
          </w:r>
          <w:r w:rsidRPr="00184965">
            <w:rPr>
              <w:rFonts w:ascii="Arial" w:hAnsi="Arial" w:cs="Arial"/>
              <w:sz w:val="24"/>
              <w:szCs w:val="24"/>
              <w:lang w:val="ro-RO"/>
            </w:rPr>
            <w:t xml:space="preserve">utilizări permise: amenajări specifice și lucrări tehnico edilitare; utilizări interzise: orice construcții care ar putea </w:t>
          </w:r>
          <w:r w:rsidRPr="00184965">
            <w:rPr>
              <w:rFonts w:ascii="Arial" w:hAnsi="Arial" w:cs="Arial"/>
              <w:sz w:val="24"/>
              <w:szCs w:val="24"/>
              <w:lang w:val="ro-RO"/>
            </w:rPr>
            <w:lastRenderedPageBreak/>
            <w:t xml:space="preserve">afecta suprafața carosabilă sau zona de protecție (conform Certificatului de Urbanism nr. 003/15.10.2015, emis de Primăria Comunei Palatca); </w:t>
          </w:r>
        </w:p>
        <w:p w:rsidR="00D04F49" w:rsidRPr="00184965" w:rsidRDefault="00D04F49" w:rsidP="00184965">
          <w:pPr>
            <w:pStyle w:val="ListParagraph"/>
            <w:numPr>
              <w:ilvl w:val="0"/>
              <w:numId w:val="9"/>
            </w:numPr>
            <w:spacing w:after="0" w:line="240" w:lineRule="auto"/>
            <w:jc w:val="both"/>
            <w:rPr>
              <w:rFonts w:ascii="Arial" w:hAnsi="Arial" w:cs="Arial"/>
              <w:sz w:val="24"/>
              <w:szCs w:val="24"/>
              <w:lang w:val="ro-RO"/>
            </w:rPr>
          </w:pPr>
          <w:r w:rsidRPr="00184965">
            <w:rPr>
              <w:rFonts w:ascii="Arial" w:hAnsi="Arial" w:cs="Arial"/>
              <w:sz w:val="24"/>
              <w:szCs w:val="24"/>
              <w:lang w:val="ro-RO"/>
            </w:rPr>
            <w:t>Proiectul este de amploare redusă și nu se  cumulează cu  alte proiecte;</w:t>
          </w:r>
        </w:p>
        <w:p w:rsidR="00D04F49" w:rsidRPr="00184965" w:rsidRDefault="00D04F49" w:rsidP="00184965">
          <w:pPr>
            <w:pStyle w:val="ListParagraph"/>
            <w:numPr>
              <w:ilvl w:val="0"/>
              <w:numId w:val="9"/>
            </w:numPr>
            <w:spacing w:after="0" w:line="240" w:lineRule="auto"/>
            <w:jc w:val="both"/>
            <w:rPr>
              <w:rFonts w:ascii="Arial" w:hAnsi="Arial" w:cs="Arial"/>
              <w:sz w:val="24"/>
              <w:szCs w:val="24"/>
              <w:lang w:val="ro-RO"/>
            </w:rPr>
          </w:pPr>
          <w:r w:rsidRPr="00184965">
            <w:rPr>
              <w:rFonts w:ascii="Arial" w:hAnsi="Arial" w:cs="Arial"/>
              <w:sz w:val="24"/>
              <w:szCs w:val="24"/>
              <w:lang w:val="ro-RO"/>
            </w:rPr>
            <w:t xml:space="preserve">Proiectul nu implică utilizarea resurselor naturale; </w:t>
          </w:r>
        </w:p>
        <w:p w:rsidR="00D04F49" w:rsidRPr="00184965" w:rsidRDefault="00D04F49" w:rsidP="00184965">
          <w:pPr>
            <w:pStyle w:val="ListParagraph"/>
            <w:numPr>
              <w:ilvl w:val="0"/>
              <w:numId w:val="9"/>
            </w:numPr>
            <w:spacing w:after="0" w:line="240" w:lineRule="auto"/>
            <w:jc w:val="both"/>
            <w:rPr>
              <w:rFonts w:ascii="Arial" w:hAnsi="Arial" w:cs="Arial"/>
              <w:sz w:val="24"/>
              <w:szCs w:val="24"/>
              <w:lang w:val="ro-RO"/>
            </w:rPr>
          </w:pPr>
          <w:r w:rsidRPr="00184965">
            <w:rPr>
              <w:rFonts w:ascii="Arial" w:hAnsi="Arial" w:cs="Arial"/>
              <w:sz w:val="24"/>
              <w:szCs w:val="24"/>
              <w:lang w:val="ro-RO"/>
            </w:rPr>
            <w:t>Proiectul presupune emisia redusă de poluanţi cu impact local;</w:t>
          </w:r>
        </w:p>
        <w:p w:rsidR="00D04F49" w:rsidRPr="00184965" w:rsidRDefault="00D04F49" w:rsidP="00184965">
          <w:pPr>
            <w:pStyle w:val="ListParagraph"/>
            <w:numPr>
              <w:ilvl w:val="0"/>
              <w:numId w:val="9"/>
            </w:numPr>
            <w:spacing w:after="0" w:line="240" w:lineRule="auto"/>
            <w:jc w:val="both"/>
            <w:rPr>
              <w:rFonts w:ascii="Arial" w:hAnsi="Arial" w:cs="Arial"/>
              <w:sz w:val="24"/>
              <w:szCs w:val="24"/>
              <w:lang w:val="ro-RO"/>
            </w:rPr>
          </w:pPr>
          <w:r w:rsidRPr="00184965">
            <w:rPr>
              <w:rFonts w:ascii="Arial" w:hAnsi="Arial" w:cs="Arial"/>
              <w:sz w:val="24"/>
              <w:szCs w:val="24"/>
              <w:lang w:val="ro-RO"/>
            </w:rPr>
            <w:t>Sunt prevăzute măsurile pentru minimizarea impactului asupra mediului;</w:t>
          </w:r>
        </w:p>
        <w:p w:rsidR="00D04F49" w:rsidRPr="00184965" w:rsidRDefault="00D04F49" w:rsidP="00184965">
          <w:pPr>
            <w:pStyle w:val="ListParagraph"/>
            <w:numPr>
              <w:ilvl w:val="0"/>
              <w:numId w:val="9"/>
            </w:numPr>
            <w:spacing w:after="0" w:line="240" w:lineRule="auto"/>
            <w:jc w:val="both"/>
            <w:rPr>
              <w:rFonts w:ascii="Arial" w:hAnsi="Arial" w:cs="Arial"/>
              <w:sz w:val="24"/>
              <w:szCs w:val="24"/>
              <w:lang w:val="ro-RO"/>
            </w:rPr>
          </w:pPr>
          <w:r w:rsidRPr="00184965">
            <w:rPr>
              <w:rFonts w:ascii="Arial" w:hAnsi="Arial" w:cs="Arial"/>
              <w:sz w:val="24"/>
              <w:szCs w:val="24"/>
              <w:lang w:val="ro-RO"/>
            </w:rPr>
            <w:t xml:space="preserve">Sunt prevăzute măsuri pentru gestionarea corespunzătoare a deşeurilor generate în faza de execuţie; </w:t>
          </w:r>
        </w:p>
        <w:p w:rsidR="00D04F49" w:rsidRPr="00184965" w:rsidRDefault="00D04F49" w:rsidP="00184965">
          <w:pPr>
            <w:pStyle w:val="ListParagraph"/>
            <w:numPr>
              <w:ilvl w:val="0"/>
              <w:numId w:val="9"/>
            </w:numPr>
            <w:spacing w:after="0" w:line="240" w:lineRule="auto"/>
            <w:jc w:val="both"/>
            <w:rPr>
              <w:rFonts w:ascii="Arial" w:hAnsi="Arial" w:cs="Arial"/>
              <w:sz w:val="24"/>
              <w:szCs w:val="24"/>
              <w:lang w:val="ro-RO"/>
            </w:rPr>
          </w:pPr>
          <w:r w:rsidRPr="00184965">
            <w:rPr>
              <w:rFonts w:ascii="Arial" w:hAnsi="Arial" w:cs="Arial"/>
              <w:sz w:val="24"/>
              <w:szCs w:val="24"/>
              <w:lang w:val="ro-RO"/>
            </w:rPr>
            <w:t>Lucrările prevăzute nu provoacă efecte negative asupra stării de sănătate a populației;</w:t>
          </w:r>
        </w:p>
        <w:p w:rsidR="00D04F49" w:rsidRPr="00184965" w:rsidRDefault="00D04F49" w:rsidP="00184965">
          <w:pPr>
            <w:pStyle w:val="ListParagraph"/>
            <w:numPr>
              <w:ilvl w:val="0"/>
              <w:numId w:val="9"/>
            </w:numPr>
            <w:spacing w:after="0" w:line="240" w:lineRule="auto"/>
            <w:jc w:val="both"/>
            <w:rPr>
              <w:rFonts w:ascii="Arial" w:hAnsi="Arial" w:cs="Arial"/>
              <w:sz w:val="24"/>
              <w:szCs w:val="24"/>
              <w:lang w:val="ro-RO"/>
            </w:rPr>
          </w:pPr>
          <w:r w:rsidRPr="00184965">
            <w:rPr>
              <w:rFonts w:ascii="Arial" w:hAnsi="Arial" w:cs="Arial"/>
              <w:sz w:val="24"/>
              <w:szCs w:val="24"/>
              <w:lang w:val="ro-RO"/>
            </w:rPr>
            <w:t>Impactul datorat emisiilor poluante, inclusiv zgomotul şi alte surse de disconfort generate prin funcţionarea utilajelor specifice în perioada lucrărilor de execuţie, va fi local şi de scurtă durată;</w:t>
          </w:r>
        </w:p>
        <w:p w:rsidR="00D04F49" w:rsidRPr="00184965" w:rsidRDefault="00D04F49" w:rsidP="00184965">
          <w:pPr>
            <w:pStyle w:val="ListParagraph"/>
            <w:numPr>
              <w:ilvl w:val="0"/>
              <w:numId w:val="9"/>
            </w:numPr>
            <w:spacing w:after="0" w:line="240" w:lineRule="auto"/>
            <w:jc w:val="both"/>
            <w:rPr>
              <w:rFonts w:ascii="Arial" w:hAnsi="Arial" w:cs="Arial"/>
              <w:sz w:val="24"/>
              <w:szCs w:val="24"/>
              <w:lang w:val="ro-RO"/>
            </w:rPr>
          </w:pPr>
          <w:r w:rsidRPr="00184965">
            <w:rPr>
              <w:rFonts w:ascii="Arial" w:hAnsi="Arial" w:cs="Arial"/>
              <w:sz w:val="24"/>
              <w:szCs w:val="24"/>
              <w:lang w:val="ro-RO"/>
            </w:rPr>
            <w:t>Nu există traversări de cursuri de apă și nu sunt necesare lucrări de alimentare cu apă;</w:t>
          </w:r>
        </w:p>
        <w:p w:rsidR="00D04F49" w:rsidRPr="00184965" w:rsidRDefault="00D04F49" w:rsidP="00184965">
          <w:pPr>
            <w:pStyle w:val="ListParagraph"/>
            <w:numPr>
              <w:ilvl w:val="0"/>
              <w:numId w:val="9"/>
            </w:numPr>
            <w:spacing w:after="0" w:line="240" w:lineRule="auto"/>
            <w:jc w:val="both"/>
            <w:rPr>
              <w:rFonts w:ascii="Arial" w:hAnsi="Arial" w:cs="Arial"/>
              <w:sz w:val="24"/>
              <w:szCs w:val="24"/>
              <w:lang w:val="ro-RO"/>
            </w:rPr>
          </w:pPr>
          <w:r w:rsidRPr="00184965">
            <w:rPr>
              <w:rFonts w:ascii="Arial" w:hAnsi="Arial" w:cs="Arial"/>
              <w:sz w:val="24"/>
              <w:szCs w:val="24"/>
              <w:lang w:val="ro-RO"/>
            </w:rPr>
            <w:t>Amplasamentul nu este inclus în fondul forestier național, nu face obiectul Legii 46/2008 Codul Silvic și a Ordinului M.M.P. 924/2011 privind scoaterea terenurilor din fondul forestier național;</w:t>
          </w:r>
        </w:p>
        <w:p w:rsidR="00D04F49" w:rsidRPr="00184965" w:rsidRDefault="00D04F49" w:rsidP="00184965">
          <w:pPr>
            <w:pStyle w:val="ListParagraph"/>
            <w:numPr>
              <w:ilvl w:val="0"/>
              <w:numId w:val="9"/>
            </w:numPr>
            <w:spacing w:after="0" w:line="240" w:lineRule="auto"/>
            <w:jc w:val="both"/>
            <w:rPr>
              <w:rFonts w:ascii="Arial" w:hAnsi="Arial" w:cs="Arial"/>
              <w:sz w:val="24"/>
              <w:szCs w:val="24"/>
              <w:lang w:val="ro-RO"/>
            </w:rPr>
          </w:pPr>
          <w:r w:rsidRPr="00184965">
            <w:rPr>
              <w:rFonts w:ascii="Arial" w:hAnsi="Arial" w:cs="Arial"/>
              <w:sz w:val="24"/>
              <w:szCs w:val="24"/>
              <w:lang w:val="ro-RO"/>
            </w:rPr>
            <w:t>Ampriza drumurilor rămâne nemodificată atât pe durata execuției lucrărilor cât și după finalizarea execuției; nu sunt necesare exproprieri;</w:t>
          </w:r>
        </w:p>
        <w:p w:rsidR="00D04F49" w:rsidRPr="00184965" w:rsidRDefault="00D04F49" w:rsidP="00184965">
          <w:pPr>
            <w:pStyle w:val="ListParagraph"/>
            <w:numPr>
              <w:ilvl w:val="0"/>
              <w:numId w:val="9"/>
            </w:numPr>
            <w:spacing w:after="0" w:line="240" w:lineRule="auto"/>
            <w:jc w:val="both"/>
            <w:rPr>
              <w:rFonts w:ascii="Arial" w:hAnsi="Arial" w:cs="Arial"/>
              <w:sz w:val="24"/>
              <w:szCs w:val="24"/>
              <w:lang w:val="ro-RO"/>
            </w:rPr>
          </w:pPr>
          <w:r w:rsidRPr="00184965">
            <w:rPr>
              <w:rFonts w:ascii="Arial" w:hAnsi="Arial" w:cs="Arial"/>
              <w:sz w:val="24"/>
              <w:szCs w:val="24"/>
              <w:lang w:val="ro-RO"/>
            </w:rPr>
            <w:t>Amplasamentul nu este situat în interiorul sau vecinătatea nici unei arii naturale protejate;</w:t>
          </w:r>
        </w:p>
        <w:p w:rsidR="00D04F49" w:rsidRPr="00184965" w:rsidRDefault="00D04F49" w:rsidP="00184965">
          <w:pPr>
            <w:pStyle w:val="ListParagraph"/>
            <w:numPr>
              <w:ilvl w:val="0"/>
              <w:numId w:val="9"/>
            </w:numPr>
            <w:spacing w:after="0" w:line="240" w:lineRule="auto"/>
            <w:jc w:val="both"/>
            <w:rPr>
              <w:rFonts w:ascii="Arial" w:hAnsi="Arial" w:cs="Arial"/>
              <w:sz w:val="24"/>
              <w:szCs w:val="24"/>
              <w:lang w:val="ro-RO"/>
            </w:rPr>
          </w:pPr>
          <w:r w:rsidRPr="00184965">
            <w:rPr>
              <w:rFonts w:ascii="Arial" w:hAnsi="Arial" w:cs="Arial"/>
              <w:sz w:val="24"/>
              <w:szCs w:val="24"/>
              <w:lang w:val="ro-RO"/>
            </w:rPr>
            <w:t>Pe parcursul derulării procedurii nu au fost formulate observaţii din partea publicului referitoare la realizarea proiectului.</w:t>
          </w:r>
        </w:p>
        <w:p w:rsidR="00EA2AD9" w:rsidRPr="00184965" w:rsidRDefault="00F70347" w:rsidP="00184965">
          <w:pPr>
            <w:autoSpaceDE w:val="0"/>
            <w:autoSpaceDN w:val="0"/>
            <w:adjustRightInd w:val="0"/>
            <w:spacing w:before="120" w:after="0" w:line="240" w:lineRule="auto"/>
            <w:jc w:val="both"/>
            <w:rPr>
              <w:rFonts w:ascii="Arial" w:hAnsi="Arial" w:cs="Arial"/>
              <w:b/>
              <w:sz w:val="24"/>
              <w:szCs w:val="24"/>
              <w:lang w:val="ro-RO"/>
            </w:rPr>
          </w:pPr>
          <w:r w:rsidRPr="00184965">
            <w:rPr>
              <w:rFonts w:ascii="Arial" w:hAnsi="Arial" w:cs="Arial"/>
              <w:b/>
              <w:sz w:val="24"/>
              <w:szCs w:val="24"/>
              <w:lang w:val="ro-RO"/>
            </w:rPr>
            <w:t>Condiţiile de realizare a proiectului:</w:t>
          </w:r>
        </w:p>
        <w:p w:rsidR="00184965" w:rsidRPr="00184965" w:rsidRDefault="00F70347" w:rsidP="00184965">
          <w:pPr>
            <w:numPr>
              <w:ilvl w:val="0"/>
              <w:numId w:val="10"/>
            </w:numPr>
            <w:spacing w:after="0" w:line="240" w:lineRule="auto"/>
            <w:ind w:left="709" w:hanging="168"/>
            <w:jc w:val="both"/>
            <w:textAlignment w:val="baseline"/>
            <w:rPr>
              <w:rFonts w:ascii="Arial" w:hAnsi="Arial" w:cs="Arial"/>
              <w:sz w:val="24"/>
              <w:szCs w:val="24"/>
              <w:lang w:val="ro-RO"/>
            </w:rPr>
          </w:pPr>
          <w:r w:rsidRPr="00522DB9">
            <w:rPr>
              <w:rFonts w:ascii="Arial" w:hAnsi="Arial" w:cs="Arial"/>
              <w:sz w:val="24"/>
              <w:szCs w:val="24"/>
            </w:rPr>
            <w:t xml:space="preserve">   </w:t>
          </w:r>
          <w:r w:rsidR="00184965" w:rsidRPr="00184965">
            <w:rPr>
              <w:rFonts w:ascii="Arial" w:hAnsi="Arial" w:cs="Arial"/>
              <w:sz w:val="24"/>
              <w:szCs w:val="24"/>
              <w:lang w:val="ro-RO"/>
            </w:rPr>
            <w:t>Respectarea proiectului, care prevede:</w:t>
          </w:r>
        </w:p>
        <w:p w:rsidR="00184965" w:rsidRPr="00184965" w:rsidRDefault="00184965" w:rsidP="00184965">
          <w:pPr>
            <w:numPr>
              <w:ilvl w:val="0"/>
              <w:numId w:val="11"/>
            </w:numPr>
            <w:spacing w:after="0" w:line="240" w:lineRule="auto"/>
            <w:ind w:left="1418" w:hanging="283"/>
            <w:jc w:val="both"/>
            <w:textAlignment w:val="baseline"/>
            <w:rPr>
              <w:rFonts w:ascii="Arial" w:eastAsia="Times New Roman" w:hAnsi="Arial" w:cs="Arial"/>
              <w:sz w:val="24"/>
              <w:szCs w:val="24"/>
              <w:lang w:val="ro-RO"/>
            </w:rPr>
          </w:pPr>
          <w:r w:rsidRPr="00184965">
            <w:rPr>
              <w:rFonts w:ascii="Arial" w:eastAsia="Times New Roman" w:hAnsi="Arial" w:cs="Arial"/>
              <w:sz w:val="24"/>
              <w:szCs w:val="24"/>
              <w:lang w:val="ro-RO"/>
            </w:rPr>
            <w:t>Lungime totală străzi: 5108 m;</w:t>
          </w:r>
        </w:p>
        <w:p w:rsidR="00184965" w:rsidRPr="00184965" w:rsidRDefault="00184965" w:rsidP="00184965">
          <w:pPr>
            <w:numPr>
              <w:ilvl w:val="0"/>
              <w:numId w:val="11"/>
            </w:numPr>
            <w:spacing w:after="0" w:line="240" w:lineRule="auto"/>
            <w:ind w:left="1418" w:hanging="283"/>
            <w:jc w:val="both"/>
            <w:textAlignment w:val="baseline"/>
            <w:rPr>
              <w:rFonts w:ascii="Arial" w:eastAsia="Times New Roman" w:hAnsi="Arial" w:cs="Arial"/>
              <w:sz w:val="24"/>
              <w:szCs w:val="24"/>
              <w:lang w:val="ro-RO"/>
            </w:rPr>
          </w:pPr>
          <w:r w:rsidRPr="00184965">
            <w:rPr>
              <w:rFonts w:ascii="Arial" w:eastAsia="Times New Roman" w:hAnsi="Arial" w:cs="Arial"/>
              <w:sz w:val="24"/>
              <w:szCs w:val="24"/>
              <w:lang w:val="ro-RO"/>
            </w:rPr>
            <w:t>Platforma carosabilă: 3,5-4 m;</w:t>
          </w:r>
        </w:p>
        <w:p w:rsidR="00184965" w:rsidRPr="00184965" w:rsidRDefault="00184965" w:rsidP="00184965">
          <w:pPr>
            <w:numPr>
              <w:ilvl w:val="0"/>
              <w:numId w:val="11"/>
            </w:numPr>
            <w:spacing w:after="0" w:line="240" w:lineRule="auto"/>
            <w:ind w:left="1418" w:hanging="283"/>
            <w:jc w:val="both"/>
            <w:textAlignment w:val="baseline"/>
            <w:rPr>
              <w:rFonts w:ascii="Arial" w:eastAsia="Times New Roman" w:hAnsi="Arial" w:cs="Arial"/>
              <w:sz w:val="24"/>
              <w:szCs w:val="24"/>
              <w:lang w:val="ro-RO"/>
            </w:rPr>
          </w:pPr>
          <w:r w:rsidRPr="00184965">
            <w:rPr>
              <w:rFonts w:ascii="Arial" w:hAnsi="Arial" w:cs="Arial"/>
              <w:sz w:val="24"/>
              <w:szCs w:val="24"/>
              <w:lang w:val="ro-RO"/>
            </w:rPr>
            <w:t xml:space="preserve">Platforme de încrucișare: 20 m lungime, la o distanță de 250-300 m (drumurile au doar o bandă de circulație; </w:t>
          </w:r>
        </w:p>
        <w:p w:rsidR="00184965" w:rsidRPr="00184965" w:rsidRDefault="00184965" w:rsidP="00184965">
          <w:pPr>
            <w:numPr>
              <w:ilvl w:val="0"/>
              <w:numId w:val="11"/>
            </w:numPr>
            <w:spacing w:after="0" w:line="240" w:lineRule="auto"/>
            <w:ind w:left="1418" w:hanging="283"/>
            <w:jc w:val="both"/>
            <w:textAlignment w:val="baseline"/>
            <w:rPr>
              <w:rFonts w:ascii="Arial" w:eastAsia="Times New Roman" w:hAnsi="Arial" w:cs="Arial"/>
              <w:sz w:val="24"/>
              <w:szCs w:val="24"/>
              <w:lang w:val="ro-RO"/>
            </w:rPr>
          </w:pPr>
          <w:r w:rsidRPr="00184965">
            <w:rPr>
              <w:rFonts w:ascii="Arial" w:eastAsia="Times New Roman" w:hAnsi="Arial" w:cs="Arial"/>
              <w:sz w:val="24"/>
              <w:szCs w:val="24"/>
              <w:lang w:val="ro-RO"/>
            </w:rPr>
            <w:t xml:space="preserve">Sistem rutier: </w:t>
          </w:r>
          <w:r w:rsidRPr="00184965">
            <w:rPr>
              <w:rFonts w:ascii="Arial" w:hAnsi="Arial" w:cs="Arial"/>
              <w:sz w:val="24"/>
              <w:szCs w:val="24"/>
              <w:lang w:val="ro-RO"/>
            </w:rPr>
            <w:t>fundație din balast și piatră spartă, îmbrăcăminte din beton asfaltic;</w:t>
          </w:r>
        </w:p>
        <w:p w:rsidR="00184965" w:rsidRPr="00184965" w:rsidRDefault="00184965" w:rsidP="00184965">
          <w:pPr>
            <w:numPr>
              <w:ilvl w:val="0"/>
              <w:numId w:val="11"/>
            </w:numPr>
            <w:spacing w:after="0" w:line="240" w:lineRule="auto"/>
            <w:ind w:left="1418" w:hanging="283"/>
            <w:jc w:val="both"/>
            <w:textAlignment w:val="baseline"/>
            <w:rPr>
              <w:rFonts w:ascii="Arial" w:eastAsia="Times New Roman" w:hAnsi="Arial" w:cs="Arial"/>
              <w:sz w:val="24"/>
              <w:szCs w:val="24"/>
              <w:lang w:val="ro-RO"/>
            </w:rPr>
          </w:pPr>
          <w:r w:rsidRPr="00184965">
            <w:rPr>
              <w:rFonts w:ascii="Arial" w:eastAsia="Times New Roman" w:hAnsi="Arial" w:cs="Arial"/>
              <w:sz w:val="24"/>
              <w:szCs w:val="24"/>
              <w:lang w:val="ro-RO"/>
            </w:rPr>
            <w:t>Scurgerea apelor: șanțuri și rigole pentru colectarea apelor pluviale; se vor înlocui podețele existente cu podețe tubulare cu diametrul cuprins între 600 -1000 mm;</w:t>
          </w:r>
        </w:p>
        <w:p w:rsidR="00184965" w:rsidRPr="00184965" w:rsidRDefault="00184965" w:rsidP="00184965">
          <w:pPr>
            <w:numPr>
              <w:ilvl w:val="0"/>
              <w:numId w:val="11"/>
            </w:numPr>
            <w:spacing w:after="0" w:line="240" w:lineRule="auto"/>
            <w:ind w:left="1418" w:hanging="283"/>
            <w:jc w:val="both"/>
            <w:textAlignment w:val="baseline"/>
            <w:rPr>
              <w:rFonts w:ascii="Arial" w:eastAsia="Times New Roman" w:hAnsi="Arial" w:cs="Arial"/>
              <w:sz w:val="24"/>
              <w:szCs w:val="24"/>
              <w:lang w:val="ro-RO"/>
            </w:rPr>
          </w:pPr>
          <w:r w:rsidRPr="00184965">
            <w:rPr>
              <w:rFonts w:ascii="Arial" w:eastAsia="Times New Roman" w:hAnsi="Arial" w:cs="Arial"/>
              <w:sz w:val="24"/>
              <w:szCs w:val="24"/>
              <w:lang w:val="ro-RO"/>
            </w:rPr>
            <w:t>Necesitate proiect: starea fizică precară a străzilor din localitățile comunei, raportate la condițiile generale de circulație actuale și de perspectivă. Platforma străzilor prezintă tasări, gropi, făgașe, denivelări transversale și longitudinale care au afectat siguranța în exploatare, devenind aproape impracticabilă pe unele sectoare (mai ales pe timp nefavorabil). S-a constatat degradarea sistemului de evacuare a apelor pluviale. Podețele tubulare existente necesită a fi înlocuite, ele prezentând fisuri și fiind în mare parte colmatate sau greșit amplasate. Drumurile laterale și vicinale necesită montarea podețelor tubulare pentru a asigura continuitatea șanțului. Modernizarea străzilor vor facilita dezvoltarea economică;</w:t>
          </w:r>
        </w:p>
        <w:p w:rsidR="00184965" w:rsidRPr="00184965" w:rsidRDefault="00184965" w:rsidP="00184965">
          <w:pPr>
            <w:numPr>
              <w:ilvl w:val="0"/>
              <w:numId w:val="11"/>
            </w:numPr>
            <w:spacing w:after="0" w:line="240" w:lineRule="auto"/>
            <w:ind w:left="1491" w:hanging="357"/>
            <w:jc w:val="both"/>
            <w:textAlignment w:val="baseline"/>
            <w:rPr>
              <w:rFonts w:ascii="Arial" w:hAnsi="Arial" w:cs="Arial"/>
              <w:sz w:val="24"/>
              <w:szCs w:val="24"/>
              <w:lang w:val="ro-RO"/>
            </w:rPr>
          </w:pPr>
          <w:r w:rsidRPr="00184965">
            <w:rPr>
              <w:rFonts w:ascii="Arial" w:eastAsia="Times New Roman" w:hAnsi="Arial" w:cs="Arial"/>
              <w:sz w:val="24"/>
              <w:szCs w:val="24"/>
              <w:lang w:val="ro-RO"/>
            </w:rPr>
            <w:t xml:space="preserve">Amplasament: </w:t>
          </w:r>
          <w:r w:rsidRPr="00184965">
            <w:rPr>
              <w:rFonts w:ascii="Arial" w:hAnsi="Arial" w:cs="Arial"/>
              <w:sz w:val="24"/>
              <w:szCs w:val="24"/>
              <w:lang w:val="ro-RO"/>
            </w:rPr>
            <w:t>comuna Buza, localitățile Petea și Palatca, județul Cluj</w:t>
          </w:r>
          <w:r w:rsidRPr="00184965">
            <w:rPr>
              <w:rFonts w:ascii="Arial" w:eastAsia="Times New Roman" w:hAnsi="Arial" w:cs="Arial"/>
              <w:sz w:val="24"/>
              <w:szCs w:val="24"/>
              <w:lang w:val="ro-RO"/>
            </w:rPr>
            <w:t>;</w:t>
          </w:r>
        </w:p>
        <w:p w:rsidR="00184965" w:rsidRPr="00184965" w:rsidRDefault="00184965" w:rsidP="00184965">
          <w:pPr>
            <w:numPr>
              <w:ilvl w:val="0"/>
              <w:numId w:val="11"/>
            </w:numPr>
            <w:spacing w:after="0" w:line="240" w:lineRule="auto"/>
            <w:ind w:left="1491" w:hanging="357"/>
            <w:jc w:val="both"/>
            <w:textAlignment w:val="baseline"/>
            <w:rPr>
              <w:rFonts w:ascii="Arial" w:hAnsi="Arial" w:cs="Arial"/>
              <w:sz w:val="24"/>
              <w:szCs w:val="24"/>
              <w:lang w:val="ro-RO"/>
            </w:rPr>
          </w:pPr>
          <w:r w:rsidRPr="00184965">
            <w:rPr>
              <w:rFonts w:ascii="Arial" w:hAnsi="Arial" w:cs="Arial"/>
              <w:sz w:val="24"/>
              <w:szCs w:val="24"/>
              <w:lang w:val="ro-RO"/>
            </w:rPr>
            <w:t>Trasee:</w:t>
          </w:r>
        </w:p>
        <w:tbl>
          <w:tblPr>
            <w:tblW w:w="0" w:type="auto"/>
            <w:jc w:val="center"/>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60"/>
            <w:gridCol w:w="2141"/>
          </w:tblGrid>
          <w:tr w:rsidR="00184965" w:rsidRPr="00184965" w:rsidTr="00E67CA8">
            <w:trPr>
              <w:jc w:val="center"/>
            </w:trPr>
            <w:tc>
              <w:tcPr>
                <w:tcW w:w="3560" w:type="dxa"/>
                <w:shd w:val="clear" w:color="auto" w:fill="auto"/>
              </w:tcPr>
              <w:p w:rsidR="00184965" w:rsidRPr="00184965" w:rsidRDefault="00184965" w:rsidP="00184965">
                <w:pPr>
                  <w:spacing w:after="0" w:line="240" w:lineRule="auto"/>
                  <w:rPr>
                    <w:rFonts w:ascii="Arial" w:hAnsi="Arial" w:cs="Arial"/>
                    <w:sz w:val="24"/>
                    <w:szCs w:val="24"/>
                    <w:lang w:val="ro-RO"/>
                  </w:rPr>
                </w:pPr>
              </w:p>
            </w:tc>
            <w:tc>
              <w:tcPr>
                <w:tcW w:w="2141" w:type="dxa"/>
                <w:shd w:val="clear" w:color="auto" w:fill="auto"/>
              </w:tcPr>
              <w:p w:rsidR="00184965" w:rsidRPr="00184965" w:rsidRDefault="00184965" w:rsidP="00184965">
                <w:pPr>
                  <w:spacing w:after="0" w:line="240" w:lineRule="auto"/>
                  <w:rPr>
                    <w:rFonts w:ascii="Arial" w:hAnsi="Arial" w:cs="Arial"/>
                    <w:sz w:val="24"/>
                    <w:szCs w:val="24"/>
                    <w:lang w:val="ro-RO"/>
                  </w:rPr>
                </w:pPr>
                <w:r w:rsidRPr="00184965">
                  <w:rPr>
                    <w:rFonts w:ascii="Arial" w:hAnsi="Arial" w:cs="Arial"/>
                    <w:sz w:val="24"/>
                    <w:szCs w:val="24"/>
                    <w:lang w:val="ro-RO"/>
                  </w:rPr>
                  <w:t>Lungime (m)</w:t>
                </w:r>
              </w:p>
            </w:tc>
          </w:tr>
          <w:tr w:rsidR="00184965" w:rsidRPr="00184965" w:rsidTr="00E67CA8">
            <w:trPr>
              <w:jc w:val="center"/>
            </w:trPr>
            <w:tc>
              <w:tcPr>
                <w:tcW w:w="5701" w:type="dxa"/>
                <w:gridSpan w:val="2"/>
                <w:shd w:val="clear" w:color="auto" w:fill="auto"/>
              </w:tcPr>
              <w:p w:rsidR="00184965" w:rsidRPr="00184965" w:rsidRDefault="00184965" w:rsidP="00184965">
                <w:pPr>
                  <w:spacing w:after="0" w:line="240" w:lineRule="auto"/>
                  <w:rPr>
                    <w:rFonts w:ascii="Arial" w:hAnsi="Arial" w:cs="Arial"/>
                    <w:sz w:val="24"/>
                    <w:szCs w:val="24"/>
                    <w:lang w:val="ro-RO"/>
                  </w:rPr>
                </w:pPr>
                <w:r w:rsidRPr="00184965">
                  <w:rPr>
                    <w:rFonts w:ascii="Arial" w:hAnsi="Arial" w:cs="Arial"/>
                    <w:b/>
                    <w:i/>
                    <w:sz w:val="24"/>
                    <w:szCs w:val="24"/>
                    <w:lang w:val="ro-RO"/>
                  </w:rPr>
                  <w:t>În localitatea Petea:</w:t>
                </w:r>
              </w:p>
            </w:tc>
          </w:tr>
          <w:tr w:rsidR="00184965" w:rsidRPr="00184965" w:rsidTr="00E67CA8">
            <w:trPr>
              <w:jc w:val="center"/>
            </w:trPr>
            <w:tc>
              <w:tcPr>
                <w:tcW w:w="3560" w:type="dxa"/>
                <w:shd w:val="clear" w:color="auto" w:fill="auto"/>
              </w:tcPr>
              <w:p w:rsidR="00184965" w:rsidRPr="00184965" w:rsidRDefault="00184965" w:rsidP="00184965">
                <w:pPr>
                  <w:spacing w:after="0" w:line="240" w:lineRule="auto"/>
                  <w:rPr>
                    <w:rFonts w:ascii="Arial" w:hAnsi="Arial" w:cs="Arial"/>
                    <w:sz w:val="24"/>
                    <w:szCs w:val="24"/>
                    <w:lang w:val="ro-RO"/>
                  </w:rPr>
                </w:pPr>
                <w:r w:rsidRPr="00184965">
                  <w:rPr>
                    <w:rFonts w:ascii="Arial" w:hAnsi="Arial" w:cs="Arial"/>
                    <w:sz w:val="24"/>
                    <w:szCs w:val="24"/>
                    <w:lang w:val="ro-RO"/>
                  </w:rPr>
                  <w:t xml:space="preserve">1. Strada Bisericii Ortodoxe  </w:t>
                </w:r>
              </w:p>
            </w:tc>
            <w:tc>
              <w:tcPr>
                <w:tcW w:w="2141" w:type="dxa"/>
                <w:shd w:val="clear" w:color="auto" w:fill="auto"/>
              </w:tcPr>
              <w:p w:rsidR="00184965" w:rsidRPr="00184965" w:rsidRDefault="00184965" w:rsidP="00184965">
                <w:pPr>
                  <w:spacing w:after="0" w:line="240" w:lineRule="auto"/>
                  <w:jc w:val="center"/>
                  <w:rPr>
                    <w:rFonts w:ascii="Arial" w:hAnsi="Arial" w:cs="Arial"/>
                    <w:sz w:val="24"/>
                    <w:szCs w:val="24"/>
                    <w:lang w:val="ro-RO"/>
                  </w:rPr>
                </w:pPr>
                <w:r w:rsidRPr="00184965">
                  <w:rPr>
                    <w:rFonts w:ascii="Arial" w:hAnsi="Arial" w:cs="Arial"/>
                    <w:sz w:val="24"/>
                    <w:szCs w:val="24"/>
                    <w:lang w:val="ro-RO"/>
                  </w:rPr>
                  <w:t>195</w:t>
                </w:r>
              </w:p>
            </w:tc>
          </w:tr>
          <w:tr w:rsidR="00184965" w:rsidRPr="00184965" w:rsidTr="00E67CA8">
            <w:trPr>
              <w:jc w:val="center"/>
            </w:trPr>
            <w:tc>
              <w:tcPr>
                <w:tcW w:w="3560" w:type="dxa"/>
                <w:shd w:val="clear" w:color="auto" w:fill="auto"/>
              </w:tcPr>
              <w:p w:rsidR="00184965" w:rsidRPr="00184965" w:rsidRDefault="00184965" w:rsidP="00184965">
                <w:pPr>
                  <w:spacing w:after="0" w:line="240" w:lineRule="auto"/>
                  <w:rPr>
                    <w:rFonts w:ascii="Arial" w:hAnsi="Arial" w:cs="Arial"/>
                    <w:sz w:val="24"/>
                    <w:szCs w:val="24"/>
                    <w:lang w:val="ro-RO"/>
                  </w:rPr>
                </w:pPr>
                <w:r w:rsidRPr="00184965">
                  <w:rPr>
                    <w:rFonts w:ascii="Arial" w:hAnsi="Arial" w:cs="Arial"/>
                    <w:sz w:val="24"/>
                    <w:szCs w:val="24"/>
                    <w:lang w:val="ro-RO"/>
                  </w:rPr>
                  <w:lastRenderedPageBreak/>
                  <w:t xml:space="preserve">2. Strada Mălăini </w:t>
                </w:r>
              </w:p>
            </w:tc>
            <w:tc>
              <w:tcPr>
                <w:tcW w:w="2141" w:type="dxa"/>
                <w:shd w:val="clear" w:color="auto" w:fill="auto"/>
              </w:tcPr>
              <w:p w:rsidR="00184965" w:rsidRPr="00184965" w:rsidRDefault="00184965" w:rsidP="00184965">
                <w:pPr>
                  <w:spacing w:after="0" w:line="240" w:lineRule="auto"/>
                  <w:jc w:val="center"/>
                  <w:rPr>
                    <w:rFonts w:ascii="Arial" w:hAnsi="Arial" w:cs="Arial"/>
                    <w:sz w:val="24"/>
                    <w:szCs w:val="24"/>
                    <w:lang w:val="ro-RO"/>
                  </w:rPr>
                </w:pPr>
                <w:r w:rsidRPr="00184965">
                  <w:rPr>
                    <w:rFonts w:ascii="Arial" w:hAnsi="Arial" w:cs="Arial"/>
                    <w:sz w:val="24"/>
                    <w:szCs w:val="24"/>
                    <w:lang w:val="ro-RO"/>
                  </w:rPr>
                  <w:t>80</w:t>
                </w:r>
              </w:p>
            </w:tc>
          </w:tr>
          <w:tr w:rsidR="00184965" w:rsidRPr="00184965" w:rsidTr="00E67CA8">
            <w:trPr>
              <w:jc w:val="center"/>
            </w:trPr>
            <w:tc>
              <w:tcPr>
                <w:tcW w:w="5701" w:type="dxa"/>
                <w:gridSpan w:val="2"/>
                <w:shd w:val="clear" w:color="auto" w:fill="auto"/>
              </w:tcPr>
              <w:p w:rsidR="00184965" w:rsidRPr="00184965" w:rsidRDefault="00184965" w:rsidP="00184965">
                <w:pPr>
                  <w:spacing w:after="0" w:line="240" w:lineRule="auto"/>
                  <w:jc w:val="center"/>
                  <w:rPr>
                    <w:rFonts w:ascii="Arial" w:hAnsi="Arial" w:cs="Arial"/>
                    <w:b/>
                    <w:i/>
                    <w:sz w:val="24"/>
                    <w:szCs w:val="24"/>
                    <w:lang w:val="ro-RO"/>
                  </w:rPr>
                </w:pPr>
                <w:r w:rsidRPr="00184965">
                  <w:rPr>
                    <w:rFonts w:ascii="Arial" w:hAnsi="Arial" w:cs="Arial"/>
                    <w:b/>
                    <w:i/>
                    <w:sz w:val="24"/>
                    <w:szCs w:val="24"/>
                    <w:lang w:val="ro-RO"/>
                  </w:rPr>
                  <w:t>În localitatea Palatca:</w:t>
                </w:r>
              </w:p>
            </w:tc>
          </w:tr>
          <w:tr w:rsidR="00184965" w:rsidRPr="00184965" w:rsidTr="00E67CA8">
            <w:trPr>
              <w:jc w:val="center"/>
            </w:trPr>
            <w:tc>
              <w:tcPr>
                <w:tcW w:w="3560" w:type="dxa"/>
                <w:shd w:val="clear" w:color="auto" w:fill="auto"/>
              </w:tcPr>
              <w:p w:rsidR="00184965" w:rsidRPr="00184965" w:rsidRDefault="00184965" w:rsidP="00184965">
                <w:pPr>
                  <w:spacing w:after="0" w:line="240" w:lineRule="auto"/>
                  <w:rPr>
                    <w:rFonts w:ascii="Arial" w:hAnsi="Arial" w:cs="Arial"/>
                    <w:sz w:val="24"/>
                    <w:szCs w:val="24"/>
                    <w:lang w:val="ro-RO"/>
                  </w:rPr>
                </w:pPr>
                <w:r w:rsidRPr="00184965">
                  <w:rPr>
                    <w:rFonts w:ascii="Arial" w:hAnsi="Arial" w:cs="Arial"/>
                    <w:sz w:val="24"/>
                    <w:szCs w:val="24"/>
                    <w:lang w:val="ro-RO"/>
                  </w:rPr>
                  <w:t xml:space="preserve">3. Strada Moina                       </w:t>
                </w:r>
              </w:p>
            </w:tc>
            <w:tc>
              <w:tcPr>
                <w:tcW w:w="2141" w:type="dxa"/>
                <w:shd w:val="clear" w:color="auto" w:fill="auto"/>
              </w:tcPr>
              <w:p w:rsidR="00184965" w:rsidRPr="00184965" w:rsidRDefault="00184965" w:rsidP="00184965">
                <w:pPr>
                  <w:spacing w:after="0" w:line="240" w:lineRule="auto"/>
                  <w:jc w:val="center"/>
                  <w:rPr>
                    <w:rFonts w:ascii="Arial" w:hAnsi="Arial" w:cs="Arial"/>
                    <w:sz w:val="24"/>
                    <w:szCs w:val="24"/>
                    <w:lang w:val="ro-RO"/>
                  </w:rPr>
                </w:pPr>
                <w:r w:rsidRPr="00184965">
                  <w:rPr>
                    <w:rFonts w:ascii="Arial" w:hAnsi="Arial" w:cs="Arial"/>
                    <w:sz w:val="24"/>
                    <w:szCs w:val="24"/>
                    <w:lang w:val="ro-RO"/>
                  </w:rPr>
                  <w:t>912</w:t>
                </w:r>
              </w:p>
            </w:tc>
          </w:tr>
          <w:tr w:rsidR="00184965" w:rsidRPr="00184965" w:rsidTr="00E67CA8">
            <w:trPr>
              <w:jc w:val="center"/>
            </w:trPr>
            <w:tc>
              <w:tcPr>
                <w:tcW w:w="3560" w:type="dxa"/>
                <w:shd w:val="clear" w:color="auto" w:fill="auto"/>
              </w:tcPr>
              <w:p w:rsidR="00184965" w:rsidRPr="00184965" w:rsidRDefault="00184965" w:rsidP="00184965">
                <w:pPr>
                  <w:spacing w:after="0" w:line="240" w:lineRule="auto"/>
                  <w:rPr>
                    <w:rFonts w:ascii="Arial" w:hAnsi="Arial" w:cs="Arial"/>
                    <w:sz w:val="24"/>
                    <w:szCs w:val="24"/>
                    <w:lang w:val="ro-RO"/>
                  </w:rPr>
                </w:pPr>
                <w:r w:rsidRPr="00184965">
                  <w:rPr>
                    <w:rFonts w:ascii="Arial" w:hAnsi="Arial" w:cs="Arial"/>
                    <w:sz w:val="24"/>
                    <w:szCs w:val="24"/>
                    <w:lang w:val="ro-RO"/>
                  </w:rPr>
                  <w:t xml:space="preserve">4. Strada Între Garduri           </w:t>
                </w:r>
              </w:p>
            </w:tc>
            <w:tc>
              <w:tcPr>
                <w:tcW w:w="2141" w:type="dxa"/>
                <w:shd w:val="clear" w:color="auto" w:fill="auto"/>
              </w:tcPr>
              <w:p w:rsidR="00184965" w:rsidRPr="00184965" w:rsidRDefault="00184965" w:rsidP="00184965">
                <w:pPr>
                  <w:spacing w:after="0" w:line="240" w:lineRule="auto"/>
                  <w:jc w:val="center"/>
                  <w:rPr>
                    <w:rFonts w:ascii="Arial" w:hAnsi="Arial" w:cs="Arial"/>
                    <w:sz w:val="24"/>
                    <w:szCs w:val="24"/>
                    <w:lang w:val="ro-RO"/>
                  </w:rPr>
                </w:pPr>
                <w:r w:rsidRPr="00184965">
                  <w:rPr>
                    <w:rFonts w:ascii="Arial" w:hAnsi="Arial" w:cs="Arial"/>
                    <w:sz w:val="24"/>
                    <w:szCs w:val="24"/>
                    <w:lang w:val="ro-RO"/>
                  </w:rPr>
                  <w:t>562</w:t>
                </w:r>
              </w:p>
            </w:tc>
          </w:tr>
          <w:tr w:rsidR="00184965" w:rsidRPr="00184965" w:rsidTr="00E67CA8">
            <w:trPr>
              <w:jc w:val="center"/>
            </w:trPr>
            <w:tc>
              <w:tcPr>
                <w:tcW w:w="3560" w:type="dxa"/>
                <w:shd w:val="clear" w:color="auto" w:fill="auto"/>
              </w:tcPr>
              <w:p w:rsidR="00184965" w:rsidRPr="00184965" w:rsidRDefault="00184965" w:rsidP="00184965">
                <w:pPr>
                  <w:spacing w:after="0" w:line="240" w:lineRule="auto"/>
                  <w:rPr>
                    <w:rFonts w:ascii="Arial" w:hAnsi="Arial" w:cs="Arial"/>
                    <w:sz w:val="24"/>
                    <w:szCs w:val="24"/>
                    <w:lang w:val="ro-RO"/>
                  </w:rPr>
                </w:pPr>
                <w:r w:rsidRPr="00184965">
                  <w:rPr>
                    <w:rFonts w:ascii="Arial" w:hAnsi="Arial" w:cs="Arial"/>
                    <w:sz w:val="24"/>
                    <w:szCs w:val="24"/>
                    <w:lang w:val="ro-RO"/>
                  </w:rPr>
                  <w:t xml:space="preserve">5. Strada Micăului                   </w:t>
                </w:r>
              </w:p>
            </w:tc>
            <w:tc>
              <w:tcPr>
                <w:tcW w:w="2141" w:type="dxa"/>
                <w:shd w:val="clear" w:color="auto" w:fill="auto"/>
              </w:tcPr>
              <w:p w:rsidR="00184965" w:rsidRPr="00184965" w:rsidRDefault="00184965" w:rsidP="00184965">
                <w:pPr>
                  <w:spacing w:after="0" w:line="240" w:lineRule="auto"/>
                  <w:jc w:val="center"/>
                  <w:rPr>
                    <w:rFonts w:ascii="Arial" w:hAnsi="Arial" w:cs="Arial"/>
                    <w:sz w:val="24"/>
                    <w:szCs w:val="24"/>
                    <w:lang w:val="ro-RO"/>
                  </w:rPr>
                </w:pPr>
                <w:r w:rsidRPr="00184965">
                  <w:rPr>
                    <w:rFonts w:ascii="Arial" w:hAnsi="Arial" w:cs="Arial"/>
                    <w:sz w:val="24"/>
                    <w:szCs w:val="24"/>
                    <w:lang w:val="ro-RO"/>
                  </w:rPr>
                  <w:t>870</w:t>
                </w:r>
              </w:p>
            </w:tc>
          </w:tr>
          <w:tr w:rsidR="00184965" w:rsidRPr="00184965" w:rsidTr="00E67CA8">
            <w:trPr>
              <w:jc w:val="center"/>
            </w:trPr>
            <w:tc>
              <w:tcPr>
                <w:tcW w:w="3560" w:type="dxa"/>
                <w:shd w:val="clear" w:color="auto" w:fill="auto"/>
              </w:tcPr>
              <w:p w:rsidR="00184965" w:rsidRPr="00184965" w:rsidRDefault="00184965" w:rsidP="00184965">
                <w:pPr>
                  <w:spacing w:after="0" w:line="240" w:lineRule="auto"/>
                  <w:rPr>
                    <w:rFonts w:ascii="Arial" w:hAnsi="Arial" w:cs="Arial"/>
                    <w:sz w:val="24"/>
                    <w:szCs w:val="24"/>
                    <w:lang w:val="ro-RO"/>
                  </w:rPr>
                </w:pPr>
                <w:r w:rsidRPr="00184965">
                  <w:rPr>
                    <w:rFonts w:ascii="Arial" w:hAnsi="Arial" w:cs="Arial"/>
                    <w:sz w:val="24"/>
                    <w:szCs w:val="24"/>
                    <w:lang w:val="ro-RO"/>
                  </w:rPr>
                  <w:t xml:space="preserve">6. Strada Chișagaului             </w:t>
                </w:r>
              </w:p>
            </w:tc>
            <w:tc>
              <w:tcPr>
                <w:tcW w:w="2141" w:type="dxa"/>
                <w:shd w:val="clear" w:color="auto" w:fill="auto"/>
              </w:tcPr>
              <w:p w:rsidR="00184965" w:rsidRPr="00184965" w:rsidRDefault="00184965" w:rsidP="00184965">
                <w:pPr>
                  <w:spacing w:after="0" w:line="240" w:lineRule="auto"/>
                  <w:jc w:val="center"/>
                  <w:rPr>
                    <w:rFonts w:ascii="Arial" w:hAnsi="Arial" w:cs="Arial"/>
                    <w:sz w:val="24"/>
                    <w:szCs w:val="24"/>
                    <w:lang w:val="ro-RO"/>
                  </w:rPr>
                </w:pPr>
                <w:r w:rsidRPr="00184965">
                  <w:rPr>
                    <w:rFonts w:ascii="Arial" w:hAnsi="Arial" w:cs="Arial"/>
                    <w:sz w:val="24"/>
                    <w:szCs w:val="24"/>
                    <w:lang w:val="ro-RO"/>
                  </w:rPr>
                  <w:t>650</w:t>
                </w:r>
              </w:p>
            </w:tc>
          </w:tr>
          <w:tr w:rsidR="00184965" w:rsidRPr="00184965" w:rsidTr="00E67CA8">
            <w:trPr>
              <w:jc w:val="center"/>
            </w:trPr>
            <w:tc>
              <w:tcPr>
                <w:tcW w:w="3560" w:type="dxa"/>
                <w:shd w:val="clear" w:color="auto" w:fill="auto"/>
              </w:tcPr>
              <w:p w:rsidR="00184965" w:rsidRPr="00184965" w:rsidRDefault="00184965" w:rsidP="00184965">
                <w:pPr>
                  <w:spacing w:after="0" w:line="240" w:lineRule="auto"/>
                  <w:rPr>
                    <w:rFonts w:ascii="Arial" w:hAnsi="Arial" w:cs="Arial"/>
                    <w:sz w:val="24"/>
                    <w:szCs w:val="24"/>
                    <w:lang w:val="ro-RO"/>
                  </w:rPr>
                </w:pPr>
                <w:r w:rsidRPr="00184965">
                  <w:rPr>
                    <w:rFonts w:ascii="Arial" w:hAnsi="Arial" w:cs="Arial"/>
                    <w:sz w:val="24"/>
                    <w:szCs w:val="24"/>
                    <w:lang w:val="ro-RO"/>
                  </w:rPr>
                  <w:t xml:space="preserve">7. Strada După Grădini           </w:t>
                </w:r>
              </w:p>
            </w:tc>
            <w:tc>
              <w:tcPr>
                <w:tcW w:w="2141" w:type="dxa"/>
                <w:shd w:val="clear" w:color="auto" w:fill="auto"/>
              </w:tcPr>
              <w:p w:rsidR="00184965" w:rsidRPr="00184965" w:rsidRDefault="00184965" w:rsidP="00184965">
                <w:pPr>
                  <w:spacing w:after="0" w:line="240" w:lineRule="auto"/>
                  <w:jc w:val="center"/>
                  <w:rPr>
                    <w:rFonts w:ascii="Arial" w:hAnsi="Arial" w:cs="Arial"/>
                    <w:sz w:val="24"/>
                    <w:szCs w:val="24"/>
                    <w:lang w:val="ro-RO"/>
                  </w:rPr>
                </w:pPr>
                <w:r w:rsidRPr="00184965">
                  <w:rPr>
                    <w:rFonts w:ascii="Arial" w:hAnsi="Arial" w:cs="Arial"/>
                    <w:sz w:val="24"/>
                    <w:szCs w:val="24"/>
                    <w:lang w:val="ro-RO"/>
                  </w:rPr>
                  <w:t>612</w:t>
                </w:r>
              </w:p>
            </w:tc>
          </w:tr>
          <w:tr w:rsidR="00184965" w:rsidRPr="00184965" w:rsidTr="00E67CA8">
            <w:trPr>
              <w:jc w:val="center"/>
            </w:trPr>
            <w:tc>
              <w:tcPr>
                <w:tcW w:w="3560" w:type="dxa"/>
                <w:shd w:val="clear" w:color="auto" w:fill="auto"/>
              </w:tcPr>
              <w:p w:rsidR="00184965" w:rsidRPr="00184965" w:rsidRDefault="00184965" w:rsidP="00184965">
                <w:pPr>
                  <w:spacing w:after="0" w:line="240" w:lineRule="auto"/>
                  <w:rPr>
                    <w:rFonts w:ascii="Arial" w:hAnsi="Arial" w:cs="Arial"/>
                    <w:sz w:val="24"/>
                    <w:szCs w:val="24"/>
                    <w:lang w:val="ro-RO"/>
                  </w:rPr>
                </w:pPr>
                <w:r w:rsidRPr="00184965">
                  <w:rPr>
                    <w:rFonts w:ascii="Arial" w:hAnsi="Arial" w:cs="Arial"/>
                    <w:sz w:val="24"/>
                    <w:szCs w:val="24"/>
                    <w:lang w:val="ro-RO"/>
                  </w:rPr>
                  <w:t xml:space="preserve">8. Strada Dispensarului           </w:t>
                </w:r>
              </w:p>
            </w:tc>
            <w:tc>
              <w:tcPr>
                <w:tcW w:w="2141" w:type="dxa"/>
                <w:shd w:val="clear" w:color="auto" w:fill="auto"/>
              </w:tcPr>
              <w:p w:rsidR="00184965" w:rsidRPr="00184965" w:rsidRDefault="00184965" w:rsidP="00184965">
                <w:pPr>
                  <w:spacing w:after="0" w:line="240" w:lineRule="auto"/>
                  <w:jc w:val="center"/>
                  <w:rPr>
                    <w:rFonts w:ascii="Arial" w:hAnsi="Arial" w:cs="Arial"/>
                    <w:sz w:val="24"/>
                    <w:szCs w:val="24"/>
                    <w:lang w:val="ro-RO"/>
                  </w:rPr>
                </w:pPr>
                <w:r w:rsidRPr="00184965">
                  <w:rPr>
                    <w:rFonts w:ascii="Arial" w:hAnsi="Arial" w:cs="Arial"/>
                    <w:sz w:val="24"/>
                    <w:szCs w:val="24"/>
                    <w:lang w:val="ro-RO"/>
                  </w:rPr>
                  <w:t>170</w:t>
                </w:r>
              </w:p>
            </w:tc>
          </w:tr>
          <w:tr w:rsidR="00184965" w:rsidRPr="00184965" w:rsidTr="00E67CA8">
            <w:trPr>
              <w:jc w:val="center"/>
            </w:trPr>
            <w:tc>
              <w:tcPr>
                <w:tcW w:w="3560" w:type="dxa"/>
                <w:shd w:val="clear" w:color="auto" w:fill="auto"/>
              </w:tcPr>
              <w:p w:rsidR="00184965" w:rsidRPr="00184965" w:rsidRDefault="00184965" w:rsidP="00184965">
                <w:pPr>
                  <w:spacing w:after="0" w:line="240" w:lineRule="auto"/>
                  <w:rPr>
                    <w:rFonts w:ascii="Arial" w:hAnsi="Arial" w:cs="Arial"/>
                    <w:sz w:val="24"/>
                    <w:szCs w:val="24"/>
                    <w:lang w:val="ro-RO"/>
                  </w:rPr>
                </w:pPr>
                <w:r w:rsidRPr="00184965">
                  <w:rPr>
                    <w:rFonts w:ascii="Arial" w:hAnsi="Arial" w:cs="Arial"/>
                    <w:sz w:val="24"/>
                    <w:szCs w:val="24"/>
                    <w:lang w:val="ro-RO"/>
                  </w:rPr>
                  <w:t xml:space="preserve">9. Strada După Școală          </w:t>
                </w:r>
              </w:p>
            </w:tc>
            <w:tc>
              <w:tcPr>
                <w:tcW w:w="2141" w:type="dxa"/>
                <w:shd w:val="clear" w:color="auto" w:fill="auto"/>
              </w:tcPr>
              <w:p w:rsidR="00184965" w:rsidRPr="00184965" w:rsidRDefault="00184965" w:rsidP="00184965">
                <w:pPr>
                  <w:spacing w:after="0" w:line="240" w:lineRule="auto"/>
                  <w:jc w:val="center"/>
                  <w:rPr>
                    <w:rFonts w:ascii="Arial" w:hAnsi="Arial" w:cs="Arial"/>
                    <w:sz w:val="24"/>
                    <w:szCs w:val="24"/>
                    <w:lang w:val="ro-RO"/>
                  </w:rPr>
                </w:pPr>
                <w:r w:rsidRPr="00184965">
                  <w:rPr>
                    <w:rFonts w:ascii="Arial" w:hAnsi="Arial" w:cs="Arial"/>
                    <w:sz w:val="24"/>
                    <w:szCs w:val="24"/>
                    <w:lang w:val="ro-RO"/>
                  </w:rPr>
                  <w:t>297</w:t>
                </w:r>
              </w:p>
            </w:tc>
          </w:tr>
          <w:tr w:rsidR="00184965" w:rsidRPr="00184965" w:rsidTr="00E67CA8">
            <w:trPr>
              <w:jc w:val="center"/>
            </w:trPr>
            <w:tc>
              <w:tcPr>
                <w:tcW w:w="3560" w:type="dxa"/>
                <w:shd w:val="clear" w:color="auto" w:fill="auto"/>
              </w:tcPr>
              <w:p w:rsidR="00184965" w:rsidRPr="00184965" w:rsidRDefault="00184965" w:rsidP="00184965">
                <w:pPr>
                  <w:spacing w:after="0" w:line="240" w:lineRule="auto"/>
                  <w:rPr>
                    <w:rFonts w:ascii="Arial" w:hAnsi="Arial" w:cs="Arial"/>
                    <w:sz w:val="24"/>
                    <w:szCs w:val="24"/>
                    <w:lang w:val="ro-RO"/>
                  </w:rPr>
                </w:pPr>
                <w:r w:rsidRPr="00184965">
                  <w:rPr>
                    <w:rFonts w:ascii="Arial" w:hAnsi="Arial" w:cs="Arial"/>
                    <w:sz w:val="24"/>
                    <w:szCs w:val="24"/>
                    <w:lang w:val="ro-RO"/>
                  </w:rPr>
                  <w:t xml:space="preserve">10. Strada Beristea Mică          </w:t>
                </w:r>
              </w:p>
            </w:tc>
            <w:tc>
              <w:tcPr>
                <w:tcW w:w="2141" w:type="dxa"/>
                <w:shd w:val="clear" w:color="auto" w:fill="auto"/>
              </w:tcPr>
              <w:p w:rsidR="00184965" w:rsidRPr="00184965" w:rsidRDefault="00184965" w:rsidP="00184965">
                <w:pPr>
                  <w:spacing w:after="0" w:line="240" w:lineRule="auto"/>
                  <w:jc w:val="center"/>
                  <w:rPr>
                    <w:rFonts w:ascii="Arial" w:hAnsi="Arial" w:cs="Arial"/>
                    <w:sz w:val="24"/>
                    <w:szCs w:val="24"/>
                    <w:lang w:val="ro-RO"/>
                  </w:rPr>
                </w:pPr>
                <w:r w:rsidRPr="00184965">
                  <w:rPr>
                    <w:rFonts w:ascii="Arial" w:hAnsi="Arial" w:cs="Arial"/>
                    <w:sz w:val="24"/>
                    <w:szCs w:val="24"/>
                    <w:lang w:val="ro-RO"/>
                  </w:rPr>
                  <w:t>380</w:t>
                </w:r>
              </w:p>
            </w:tc>
          </w:tr>
          <w:tr w:rsidR="00184965" w:rsidRPr="00184965" w:rsidTr="00E67CA8">
            <w:trPr>
              <w:jc w:val="center"/>
            </w:trPr>
            <w:tc>
              <w:tcPr>
                <w:tcW w:w="3560" w:type="dxa"/>
                <w:shd w:val="clear" w:color="auto" w:fill="auto"/>
              </w:tcPr>
              <w:p w:rsidR="00184965" w:rsidRPr="00184965" w:rsidRDefault="00184965" w:rsidP="00184965">
                <w:pPr>
                  <w:spacing w:after="0" w:line="240" w:lineRule="auto"/>
                  <w:rPr>
                    <w:rFonts w:ascii="Arial" w:hAnsi="Arial" w:cs="Arial"/>
                    <w:sz w:val="24"/>
                    <w:szCs w:val="24"/>
                    <w:lang w:val="ro-RO"/>
                  </w:rPr>
                </w:pPr>
                <w:r w:rsidRPr="00184965">
                  <w:rPr>
                    <w:rFonts w:ascii="Arial" w:hAnsi="Arial" w:cs="Arial"/>
                    <w:sz w:val="24"/>
                    <w:szCs w:val="24"/>
                    <w:lang w:val="ro-RO"/>
                  </w:rPr>
                  <w:t>11. Strada Izvorele</w:t>
                </w:r>
                <w:r w:rsidRPr="00184965">
                  <w:rPr>
                    <w:rFonts w:ascii="Arial" w:hAnsi="Arial" w:cs="Arial"/>
                    <w:sz w:val="24"/>
                    <w:szCs w:val="24"/>
                    <w:lang w:val="ro-RO"/>
                  </w:rPr>
                  <w:tab/>
                </w:r>
              </w:p>
            </w:tc>
            <w:tc>
              <w:tcPr>
                <w:tcW w:w="2141" w:type="dxa"/>
                <w:shd w:val="clear" w:color="auto" w:fill="auto"/>
              </w:tcPr>
              <w:p w:rsidR="00184965" w:rsidRPr="00184965" w:rsidRDefault="00184965" w:rsidP="00184965">
                <w:pPr>
                  <w:spacing w:after="0" w:line="240" w:lineRule="auto"/>
                  <w:jc w:val="center"/>
                  <w:rPr>
                    <w:rFonts w:ascii="Arial" w:hAnsi="Arial" w:cs="Arial"/>
                    <w:sz w:val="24"/>
                    <w:szCs w:val="24"/>
                    <w:lang w:val="ro-RO"/>
                  </w:rPr>
                </w:pPr>
                <w:r w:rsidRPr="00184965">
                  <w:rPr>
                    <w:rFonts w:ascii="Arial" w:hAnsi="Arial" w:cs="Arial"/>
                    <w:sz w:val="24"/>
                    <w:szCs w:val="24"/>
                    <w:lang w:val="ro-RO"/>
                  </w:rPr>
                  <w:t>380</w:t>
                </w:r>
              </w:p>
            </w:tc>
          </w:tr>
        </w:tbl>
        <w:p w:rsidR="00184965" w:rsidRPr="00184965" w:rsidRDefault="00184965" w:rsidP="00184965">
          <w:pPr>
            <w:numPr>
              <w:ilvl w:val="0"/>
              <w:numId w:val="10"/>
            </w:numPr>
            <w:spacing w:before="120" w:after="0" w:line="240" w:lineRule="auto"/>
            <w:ind w:left="709" w:hanging="170"/>
            <w:jc w:val="both"/>
            <w:textAlignment w:val="baseline"/>
            <w:rPr>
              <w:rFonts w:ascii="Arial" w:hAnsi="Arial" w:cs="Arial"/>
              <w:sz w:val="24"/>
              <w:szCs w:val="24"/>
              <w:lang w:val="ro-RO"/>
            </w:rPr>
          </w:pPr>
          <w:r w:rsidRPr="00184965">
            <w:rPr>
              <w:rFonts w:ascii="Arial" w:hAnsi="Arial" w:cs="Arial"/>
              <w:sz w:val="24"/>
              <w:szCs w:val="24"/>
              <w:lang w:val="ro-RO"/>
            </w:rPr>
            <w:t>Utilizarea exclusiv a terenurilor stabilite pentru amplasarea organizării de şantier şi depozitarea materialelor de construcţie şi a deşeurilor rezultate din activităţile de construire;</w:t>
          </w:r>
        </w:p>
        <w:p w:rsidR="00184965" w:rsidRPr="00184965" w:rsidRDefault="00184965" w:rsidP="00184965">
          <w:pPr>
            <w:numPr>
              <w:ilvl w:val="0"/>
              <w:numId w:val="10"/>
            </w:numPr>
            <w:spacing w:after="0" w:line="240" w:lineRule="auto"/>
            <w:ind w:left="709" w:hanging="168"/>
            <w:jc w:val="both"/>
            <w:textAlignment w:val="baseline"/>
            <w:rPr>
              <w:rFonts w:ascii="Arial" w:hAnsi="Arial" w:cs="Arial"/>
              <w:sz w:val="24"/>
              <w:szCs w:val="24"/>
              <w:lang w:val="ro-RO"/>
            </w:rPr>
          </w:pPr>
          <w:r w:rsidRPr="00184965">
            <w:rPr>
              <w:rFonts w:ascii="Arial" w:hAnsi="Arial" w:cs="Arial"/>
              <w:sz w:val="24"/>
              <w:szCs w:val="24"/>
              <w:lang w:val="ro-RO"/>
            </w:rPr>
            <w:t>Utilizarea de sisteme de împrejmuire a amplasamentului organizării de șantier în scopul minimizării impactului asupra zonelor învecinate datorat prafului generat de manevrarea și stocarea materialelor;</w:t>
          </w:r>
        </w:p>
        <w:p w:rsidR="00184965" w:rsidRPr="00184965" w:rsidRDefault="00184965" w:rsidP="00184965">
          <w:pPr>
            <w:numPr>
              <w:ilvl w:val="0"/>
              <w:numId w:val="10"/>
            </w:numPr>
            <w:spacing w:after="0" w:line="240" w:lineRule="auto"/>
            <w:ind w:left="709" w:hanging="168"/>
            <w:jc w:val="both"/>
            <w:textAlignment w:val="baseline"/>
            <w:rPr>
              <w:rFonts w:ascii="Arial" w:hAnsi="Arial" w:cs="Arial"/>
              <w:sz w:val="24"/>
              <w:szCs w:val="24"/>
              <w:lang w:val="ro-RO"/>
            </w:rPr>
          </w:pPr>
          <w:r w:rsidRPr="00184965">
            <w:rPr>
              <w:rFonts w:ascii="Arial" w:hAnsi="Arial" w:cs="Arial"/>
              <w:sz w:val="24"/>
              <w:szCs w:val="24"/>
              <w:lang w:val="ro-RO"/>
            </w:rPr>
            <w:t>Marcarea corespunzătoare, cu panouri de protecţie, a terenurilor ocupate temporar de organizarea de şantier sau afectate de lucrări temporare (excavări, săpături de şanţ, etc.);</w:t>
          </w:r>
        </w:p>
        <w:p w:rsidR="00184965" w:rsidRPr="00184965" w:rsidRDefault="00184965" w:rsidP="00184965">
          <w:pPr>
            <w:numPr>
              <w:ilvl w:val="0"/>
              <w:numId w:val="10"/>
            </w:numPr>
            <w:spacing w:after="0" w:line="240" w:lineRule="auto"/>
            <w:ind w:left="709" w:hanging="168"/>
            <w:jc w:val="both"/>
            <w:textAlignment w:val="baseline"/>
            <w:rPr>
              <w:rFonts w:ascii="Arial" w:hAnsi="Arial" w:cs="Arial"/>
              <w:sz w:val="24"/>
              <w:szCs w:val="24"/>
              <w:lang w:val="ro-RO"/>
            </w:rPr>
          </w:pPr>
          <w:r w:rsidRPr="00184965">
            <w:rPr>
              <w:rFonts w:ascii="Arial" w:hAnsi="Arial" w:cs="Arial"/>
              <w:sz w:val="24"/>
              <w:szCs w:val="24"/>
              <w:lang w:val="ro-RO"/>
            </w:rPr>
            <w:t>Ocuparea unei suprafeţe minime de teren pentru amplasarea organizării de şantier;</w:t>
          </w:r>
        </w:p>
        <w:p w:rsidR="00184965" w:rsidRPr="00184965" w:rsidRDefault="00184965" w:rsidP="00184965">
          <w:pPr>
            <w:numPr>
              <w:ilvl w:val="0"/>
              <w:numId w:val="10"/>
            </w:numPr>
            <w:spacing w:after="0" w:line="240" w:lineRule="auto"/>
            <w:ind w:left="709" w:hanging="168"/>
            <w:jc w:val="both"/>
            <w:textAlignment w:val="baseline"/>
            <w:rPr>
              <w:rFonts w:ascii="Arial" w:hAnsi="Arial" w:cs="Arial"/>
              <w:sz w:val="24"/>
              <w:szCs w:val="24"/>
              <w:lang w:val="ro-RO"/>
            </w:rPr>
          </w:pPr>
          <w:r w:rsidRPr="00184965">
            <w:rPr>
              <w:rFonts w:ascii="Arial" w:hAnsi="Arial" w:cs="Arial"/>
              <w:sz w:val="24"/>
              <w:szCs w:val="24"/>
              <w:lang w:val="ro-RO"/>
            </w:rPr>
            <w:t>Umectarea amprizei drumurilor pentru asigurarea umidității corespunzătoare a lucrărilor de umplutură și pregătire a fundației drumurilor; stropirea cu apă a pământului excavat și a deșeurilor de construcții depozitate temporar (în perioadele lipsite de precipitații), limitarea activităților în perioadele cu vânt puternic;</w:t>
          </w:r>
        </w:p>
        <w:p w:rsidR="00184965" w:rsidRPr="00184965" w:rsidRDefault="00184965" w:rsidP="00184965">
          <w:pPr>
            <w:numPr>
              <w:ilvl w:val="0"/>
              <w:numId w:val="10"/>
            </w:numPr>
            <w:spacing w:after="0" w:line="240" w:lineRule="auto"/>
            <w:ind w:left="709" w:hanging="168"/>
            <w:jc w:val="both"/>
            <w:textAlignment w:val="baseline"/>
            <w:rPr>
              <w:rFonts w:ascii="Arial" w:hAnsi="Arial" w:cs="Arial"/>
              <w:sz w:val="24"/>
              <w:szCs w:val="24"/>
              <w:lang w:val="ro-RO"/>
            </w:rPr>
          </w:pPr>
          <w:r w:rsidRPr="00184965">
            <w:rPr>
              <w:rFonts w:ascii="Arial" w:hAnsi="Arial" w:cs="Arial"/>
              <w:sz w:val="24"/>
              <w:szCs w:val="24"/>
              <w:lang w:val="ro-RO"/>
            </w:rPr>
            <w:t>Utilizarea unor variante de construcţie moderne, cu generare minimă de deşeuri;</w:t>
          </w:r>
        </w:p>
        <w:p w:rsidR="00184965" w:rsidRPr="00184965" w:rsidRDefault="00184965" w:rsidP="00184965">
          <w:pPr>
            <w:numPr>
              <w:ilvl w:val="0"/>
              <w:numId w:val="10"/>
            </w:numPr>
            <w:spacing w:after="0" w:line="240" w:lineRule="auto"/>
            <w:ind w:left="709" w:hanging="168"/>
            <w:jc w:val="both"/>
            <w:textAlignment w:val="baseline"/>
            <w:rPr>
              <w:rFonts w:ascii="Arial" w:hAnsi="Arial" w:cs="Arial"/>
              <w:sz w:val="24"/>
              <w:szCs w:val="24"/>
              <w:lang w:val="ro-RO"/>
            </w:rPr>
          </w:pPr>
          <w:r w:rsidRPr="00184965">
            <w:rPr>
              <w:rFonts w:ascii="Arial" w:hAnsi="Arial" w:cs="Arial"/>
              <w:sz w:val="24"/>
              <w:szCs w:val="24"/>
              <w:lang w:val="ro-RO"/>
            </w:rPr>
            <w:t>Amenajarea de suprafețe izolate/impermeabilizate corespunzător pentru depozitarea substanțelor potențial poluatoare; aprovizionarea cu materiale potențial poluatoare se va realiza în funcție de planificarea lucrărilor (astfel încât să se evite stocarea acestora în punctele de lucru);</w:t>
          </w:r>
        </w:p>
        <w:p w:rsidR="00184965" w:rsidRPr="00184965" w:rsidRDefault="00184965" w:rsidP="00184965">
          <w:pPr>
            <w:numPr>
              <w:ilvl w:val="0"/>
              <w:numId w:val="10"/>
            </w:numPr>
            <w:spacing w:after="0" w:line="240" w:lineRule="auto"/>
            <w:ind w:left="709" w:hanging="168"/>
            <w:jc w:val="both"/>
            <w:textAlignment w:val="baseline"/>
            <w:rPr>
              <w:rFonts w:ascii="Arial" w:hAnsi="Arial" w:cs="Arial"/>
              <w:sz w:val="24"/>
              <w:szCs w:val="24"/>
              <w:lang w:val="ro-RO"/>
            </w:rPr>
          </w:pPr>
          <w:r w:rsidRPr="00184965">
            <w:rPr>
              <w:rFonts w:ascii="Arial" w:hAnsi="Arial" w:cs="Arial"/>
              <w:sz w:val="24"/>
              <w:szCs w:val="24"/>
              <w:lang w:val="ro-RO"/>
            </w:rPr>
            <w:t>Depunerea la Agenția pentru Protecția Mediului Cluj a copiei contractului încheiat pentru valorificarea/eliminarea deșeurilor rezultate din construcții și demolări;</w:t>
          </w:r>
        </w:p>
        <w:p w:rsidR="00184965" w:rsidRPr="00184965" w:rsidRDefault="00184965" w:rsidP="00184965">
          <w:pPr>
            <w:numPr>
              <w:ilvl w:val="0"/>
              <w:numId w:val="10"/>
            </w:numPr>
            <w:spacing w:after="0" w:line="240" w:lineRule="auto"/>
            <w:ind w:left="709" w:hanging="168"/>
            <w:jc w:val="both"/>
            <w:textAlignment w:val="baseline"/>
            <w:rPr>
              <w:rFonts w:ascii="Arial" w:hAnsi="Arial" w:cs="Arial"/>
              <w:sz w:val="24"/>
              <w:szCs w:val="24"/>
              <w:lang w:val="ro-RO"/>
            </w:rPr>
          </w:pPr>
          <w:r w:rsidRPr="00184965">
            <w:rPr>
              <w:rFonts w:ascii="Arial" w:hAnsi="Arial" w:cs="Arial"/>
              <w:sz w:val="24"/>
              <w:szCs w:val="24"/>
              <w:lang w:val="ro-RO"/>
            </w:rPr>
            <w:t>Stocarea temporară a deşeurilor rezultate din faza de construcţie în spaţii special amenajate şi eliminarea acestora prin firme specializate;</w:t>
          </w:r>
        </w:p>
        <w:p w:rsidR="00184965" w:rsidRPr="00184965" w:rsidRDefault="00184965" w:rsidP="00184965">
          <w:pPr>
            <w:numPr>
              <w:ilvl w:val="0"/>
              <w:numId w:val="10"/>
            </w:numPr>
            <w:spacing w:after="0" w:line="240" w:lineRule="auto"/>
            <w:ind w:left="709" w:hanging="168"/>
            <w:jc w:val="both"/>
            <w:textAlignment w:val="baseline"/>
            <w:rPr>
              <w:rFonts w:ascii="Arial" w:hAnsi="Arial" w:cs="Arial"/>
              <w:sz w:val="24"/>
              <w:szCs w:val="24"/>
              <w:lang w:val="ro-RO"/>
            </w:rPr>
          </w:pPr>
          <w:r w:rsidRPr="00184965">
            <w:rPr>
              <w:rFonts w:ascii="Arial" w:hAnsi="Arial" w:cs="Arial"/>
              <w:sz w:val="24"/>
              <w:szCs w:val="24"/>
              <w:lang w:val="ro-RO"/>
            </w:rPr>
            <w:t xml:space="preserve">Deșeurile rezultate din excavări, dacă este cazul, vor fi depozitate în locurile indicate de Primăria Comunei Palatca; </w:t>
          </w:r>
        </w:p>
        <w:p w:rsidR="00184965" w:rsidRPr="00184965" w:rsidRDefault="00184965" w:rsidP="00184965">
          <w:pPr>
            <w:numPr>
              <w:ilvl w:val="0"/>
              <w:numId w:val="10"/>
            </w:numPr>
            <w:spacing w:after="0" w:line="240" w:lineRule="auto"/>
            <w:ind w:left="709" w:hanging="168"/>
            <w:jc w:val="both"/>
            <w:textAlignment w:val="baseline"/>
            <w:rPr>
              <w:rFonts w:ascii="Arial" w:hAnsi="Arial" w:cs="Arial"/>
              <w:sz w:val="24"/>
              <w:szCs w:val="24"/>
              <w:lang w:val="ro-RO"/>
            </w:rPr>
          </w:pPr>
          <w:r w:rsidRPr="00184965">
            <w:rPr>
              <w:rFonts w:ascii="Arial" w:hAnsi="Arial" w:cs="Arial"/>
              <w:sz w:val="24"/>
              <w:szCs w:val="24"/>
              <w:lang w:val="ro-RO"/>
            </w:rPr>
            <w:t>Evitarea desfăşurării lucrărilor cu emisii de praf în perioade cu vânt puternic;</w:t>
          </w:r>
        </w:p>
        <w:p w:rsidR="00184965" w:rsidRPr="00184965" w:rsidRDefault="00184965" w:rsidP="00184965">
          <w:pPr>
            <w:numPr>
              <w:ilvl w:val="0"/>
              <w:numId w:val="10"/>
            </w:numPr>
            <w:spacing w:after="0" w:line="240" w:lineRule="auto"/>
            <w:ind w:left="709" w:hanging="168"/>
            <w:jc w:val="both"/>
            <w:textAlignment w:val="baseline"/>
            <w:rPr>
              <w:rFonts w:ascii="Arial" w:hAnsi="Arial" w:cs="Arial"/>
              <w:sz w:val="24"/>
              <w:szCs w:val="24"/>
              <w:lang w:val="ro-RO"/>
            </w:rPr>
          </w:pPr>
          <w:r w:rsidRPr="00184965">
            <w:rPr>
              <w:rFonts w:ascii="Arial" w:hAnsi="Arial" w:cs="Arial"/>
              <w:sz w:val="24"/>
              <w:szCs w:val="24"/>
              <w:lang w:val="ro-RO"/>
            </w:rPr>
            <w:t>Menţinerea stării tehnice a mijloacelor auto şi utilajelor folosite pentru a se evita pierderile de combustibil de uleiuri care pot afecta calitatea solului şi a apelor subterane; lucrările de întreținere curentă a utilajelor se va face în locuri special amenajate (nepermițându-se împrăștierea materialelor, combustibililor, și reziduurilor);</w:t>
          </w:r>
        </w:p>
        <w:p w:rsidR="00184965" w:rsidRPr="00184965" w:rsidRDefault="00184965" w:rsidP="00184965">
          <w:pPr>
            <w:numPr>
              <w:ilvl w:val="0"/>
              <w:numId w:val="10"/>
            </w:numPr>
            <w:spacing w:after="0" w:line="240" w:lineRule="auto"/>
            <w:ind w:left="709" w:hanging="168"/>
            <w:jc w:val="both"/>
            <w:textAlignment w:val="baseline"/>
            <w:rPr>
              <w:rFonts w:ascii="Arial" w:hAnsi="Arial" w:cs="Arial"/>
              <w:sz w:val="24"/>
              <w:szCs w:val="24"/>
              <w:lang w:val="ro-RO"/>
            </w:rPr>
          </w:pPr>
          <w:r w:rsidRPr="00184965">
            <w:rPr>
              <w:rFonts w:ascii="Arial" w:hAnsi="Arial" w:cs="Arial"/>
              <w:sz w:val="24"/>
              <w:szCs w:val="24"/>
              <w:lang w:val="ro-RO"/>
            </w:rPr>
            <w:t>Folosirea unor utilaje şi mijloace de transport silenţioase;</w:t>
          </w:r>
        </w:p>
        <w:p w:rsidR="00184965" w:rsidRPr="00184965" w:rsidRDefault="00184965" w:rsidP="00184965">
          <w:pPr>
            <w:numPr>
              <w:ilvl w:val="0"/>
              <w:numId w:val="10"/>
            </w:numPr>
            <w:spacing w:after="0" w:line="240" w:lineRule="auto"/>
            <w:ind w:left="709" w:hanging="168"/>
            <w:jc w:val="both"/>
            <w:textAlignment w:val="baseline"/>
            <w:rPr>
              <w:rFonts w:ascii="Arial" w:hAnsi="Arial" w:cs="Arial"/>
              <w:sz w:val="24"/>
              <w:szCs w:val="24"/>
              <w:lang w:val="ro-RO"/>
            </w:rPr>
          </w:pPr>
          <w:r w:rsidRPr="00184965">
            <w:rPr>
              <w:rFonts w:ascii="Arial" w:hAnsi="Arial" w:cs="Arial"/>
              <w:sz w:val="24"/>
              <w:szCs w:val="24"/>
              <w:lang w:val="ro-RO"/>
            </w:rPr>
            <w:t>Asigurarea transportului şi manipulării materialelor de construcţie pentru evitarea pierderilor din utilajele de transport;</w:t>
          </w:r>
        </w:p>
        <w:p w:rsidR="00184965" w:rsidRPr="00184965" w:rsidRDefault="00184965" w:rsidP="00184965">
          <w:pPr>
            <w:numPr>
              <w:ilvl w:val="0"/>
              <w:numId w:val="10"/>
            </w:numPr>
            <w:spacing w:after="0" w:line="240" w:lineRule="auto"/>
            <w:ind w:left="709" w:hanging="168"/>
            <w:jc w:val="both"/>
            <w:textAlignment w:val="baseline"/>
            <w:rPr>
              <w:rFonts w:ascii="Arial" w:hAnsi="Arial" w:cs="Arial"/>
              <w:sz w:val="24"/>
              <w:szCs w:val="24"/>
              <w:lang w:val="ro-RO"/>
            </w:rPr>
          </w:pPr>
          <w:r w:rsidRPr="00184965">
            <w:rPr>
              <w:rFonts w:ascii="Arial" w:hAnsi="Arial" w:cs="Arial"/>
              <w:sz w:val="24"/>
              <w:szCs w:val="24"/>
              <w:lang w:val="ro-RO"/>
            </w:rPr>
            <w:t>Materialele de construcţii vor fi aduse progresiv pe măsură ce lucrările avansează şi în funcţie de solicitări; ele vor fi depozitate pe platforme special amenajate în incinta proprietăţii (conform planului organizării de şantier);</w:t>
          </w:r>
        </w:p>
        <w:p w:rsidR="00184965" w:rsidRPr="00184965" w:rsidRDefault="00184965" w:rsidP="00184965">
          <w:pPr>
            <w:numPr>
              <w:ilvl w:val="0"/>
              <w:numId w:val="10"/>
            </w:numPr>
            <w:spacing w:after="0" w:line="240" w:lineRule="auto"/>
            <w:ind w:left="709" w:hanging="168"/>
            <w:jc w:val="both"/>
            <w:textAlignment w:val="baseline"/>
            <w:rPr>
              <w:rFonts w:ascii="Arial" w:hAnsi="Arial" w:cs="Arial"/>
              <w:sz w:val="24"/>
              <w:szCs w:val="24"/>
              <w:lang w:val="ro-RO"/>
            </w:rPr>
          </w:pPr>
          <w:r w:rsidRPr="00184965">
            <w:rPr>
              <w:rFonts w:ascii="Arial" w:hAnsi="Arial" w:cs="Arial"/>
              <w:sz w:val="24"/>
              <w:szCs w:val="24"/>
              <w:lang w:val="ro-RO"/>
            </w:rPr>
            <w:t xml:space="preserve">Se interzice afectarea sub orice formă a vecinătăţilor amplasamentului analizat, atât în timpul perioadei de construcţie cât şi în timpul funcţionării; </w:t>
          </w:r>
        </w:p>
        <w:p w:rsidR="00184965" w:rsidRPr="00184965" w:rsidRDefault="00184965" w:rsidP="00184965">
          <w:pPr>
            <w:numPr>
              <w:ilvl w:val="0"/>
              <w:numId w:val="10"/>
            </w:numPr>
            <w:spacing w:after="0" w:line="240" w:lineRule="auto"/>
            <w:ind w:left="709" w:hanging="168"/>
            <w:jc w:val="both"/>
            <w:textAlignment w:val="baseline"/>
            <w:rPr>
              <w:rFonts w:ascii="Arial" w:hAnsi="Arial" w:cs="Arial"/>
              <w:sz w:val="24"/>
              <w:szCs w:val="24"/>
              <w:lang w:val="ro-RO"/>
            </w:rPr>
          </w:pPr>
          <w:r w:rsidRPr="00184965">
            <w:rPr>
              <w:rFonts w:ascii="Arial" w:hAnsi="Arial" w:cs="Arial"/>
              <w:sz w:val="24"/>
              <w:szCs w:val="24"/>
              <w:lang w:val="ro-RO"/>
            </w:rPr>
            <w:t>Refacerea terenurilor ocupate temporar, la finalizarea lucrărilor, cuprind:</w:t>
          </w:r>
        </w:p>
        <w:p w:rsidR="00184965" w:rsidRPr="00184965" w:rsidRDefault="00184965" w:rsidP="00184965">
          <w:pPr>
            <w:numPr>
              <w:ilvl w:val="1"/>
              <w:numId w:val="10"/>
            </w:numPr>
            <w:spacing w:after="0" w:line="240" w:lineRule="auto"/>
            <w:jc w:val="both"/>
            <w:textAlignment w:val="baseline"/>
            <w:rPr>
              <w:rFonts w:ascii="Arial" w:hAnsi="Arial" w:cs="Arial"/>
              <w:sz w:val="24"/>
              <w:szCs w:val="24"/>
              <w:lang w:val="ro-RO"/>
            </w:rPr>
          </w:pPr>
          <w:r w:rsidRPr="00184965">
            <w:rPr>
              <w:rFonts w:ascii="Arial" w:hAnsi="Arial" w:cs="Arial"/>
              <w:sz w:val="24"/>
              <w:szCs w:val="24"/>
              <w:lang w:val="ro-RO"/>
            </w:rPr>
            <w:lastRenderedPageBreak/>
            <w:t>Eliminarea deşeurilor rezultate în urma activităţilor desfășurate;</w:t>
          </w:r>
        </w:p>
        <w:p w:rsidR="00184965" w:rsidRPr="00184965" w:rsidRDefault="00184965" w:rsidP="00184965">
          <w:pPr>
            <w:numPr>
              <w:ilvl w:val="1"/>
              <w:numId w:val="10"/>
            </w:numPr>
            <w:spacing w:after="0" w:line="240" w:lineRule="auto"/>
            <w:jc w:val="both"/>
            <w:textAlignment w:val="baseline"/>
            <w:rPr>
              <w:rFonts w:ascii="Arial" w:hAnsi="Arial" w:cs="Arial"/>
              <w:sz w:val="24"/>
              <w:szCs w:val="24"/>
              <w:lang w:val="ro-RO"/>
            </w:rPr>
          </w:pPr>
          <w:r w:rsidRPr="00184965">
            <w:rPr>
              <w:rFonts w:ascii="Arial" w:hAnsi="Arial" w:cs="Arial"/>
              <w:sz w:val="24"/>
              <w:szCs w:val="24"/>
              <w:lang w:val="ro-RO"/>
            </w:rPr>
            <w:t>Redarea aspectului terenului conform funcţiunilor stabilite prin P.U.G.</w:t>
          </w:r>
        </w:p>
        <w:p w:rsidR="00753675" w:rsidRPr="00184965" w:rsidRDefault="00184965" w:rsidP="00522DB9">
          <w:pPr>
            <w:numPr>
              <w:ilvl w:val="0"/>
              <w:numId w:val="10"/>
            </w:numPr>
            <w:spacing w:after="0" w:line="240" w:lineRule="auto"/>
            <w:ind w:left="709" w:hanging="168"/>
            <w:jc w:val="both"/>
            <w:textAlignment w:val="baseline"/>
            <w:rPr>
              <w:rFonts w:ascii="Arial" w:hAnsi="Arial" w:cs="Arial"/>
              <w:b/>
              <w:sz w:val="24"/>
              <w:szCs w:val="24"/>
              <w:lang w:val="ro-RO"/>
            </w:rPr>
          </w:pPr>
          <w:r w:rsidRPr="00184965">
            <w:rPr>
              <w:rFonts w:ascii="Arial" w:hAnsi="Arial" w:cs="Arial"/>
              <w:b/>
              <w:sz w:val="24"/>
              <w:szCs w:val="24"/>
              <w:lang w:val="ro-RO"/>
            </w:rPr>
            <w:t>Titularul proiectului are obligaţia de a notifica în scris Agenţia pentru Protecţia Mediului Cluj despre orice modificare sau extindere a proiectului survenită după emiterea deciziei etapei de încadrare, înainte de producerea modificării.</w:t>
          </w:r>
        </w:p>
      </w:sdtContent>
    </w:sdt>
    <w:p w:rsidR="00595382" w:rsidRPr="00447422" w:rsidRDefault="00F70347"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F70347"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lang w:val="ro-RO"/>
          </w:rPr>
          <w:alias w:val="Câmp editabil text"/>
          <w:tag w:val="CampEditabil"/>
          <w:id w:val="573547598"/>
          <w:placeholder>
            <w:docPart w:val="67594C30AB684841ACAE2EA4D5746903"/>
          </w:placeholder>
        </w:sdtPr>
        <w:sdtEndPr>
          <w:rPr>
            <w:lang w:val="en-US"/>
          </w:rPr>
        </w:sdtEndPr>
        <w:sdtContent>
          <w:r w:rsidRPr="00184965">
            <w:rPr>
              <w:rFonts w:ascii="Arial" w:hAnsi="Arial" w:cs="Arial"/>
              <w:sz w:val="24"/>
              <w:szCs w:val="24"/>
              <w:lang w:val="ro-RO"/>
            </w:rPr>
            <w:t>Hotărârii Guvernului nr. 445/2009 şi ale Legii contenciosului administrativ nr. 554/2004, cu modificările şi completările ulterioare</w:t>
          </w:r>
          <w:r w:rsidRPr="00522DB9">
            <w:rPr>
              <w:rFonts w:ascii="Arial" w:hAnsi="Arial" w:cs="Arial"/>
              <w:sz w:val="24"/>
              <w:szCs w:val="24"/>
            </w:rPr>
            <w:t>.</w:t>
          </w:r>
        </w:sdtContent>
      </w:sdt>
      <w:r>
        <w:rPr>
          <w:rFonts w:ascii="Arial" w:hAnsi="Arial" w:cs="Arial"/>
          <w:sz w:val="24"/>
          <w:szCs w:val="24"/>
        </w:rPr>
        <w:t xml:space="preserve"> </w:t>
      </w:r>
    </w:p>
    <w:p w:rsidR="00EB548E" w:rsidRDefault="00184965"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184965" w:rsidRDefault="00F70347" w:rsidP="00184965">
          <w:pPr>
            <w:spacing w:after="0" w:line="240" w:lineRule="auto"/>
            <w:jc w:val="center"/>
            <w:outlineLvl w:val="0"/>
            <w:rPr>
              <w:rFonts w:ascii="Arial" w:hAnsi="Arial" w:cs="Arial"/>
              <w:b/>
              <w:bCs/>
              <w:sz w:val="24"/>
              <w:szCs w:val="24"/>
              <w:lang w:val="ro-RO"/>
            </w:rPr>
          </w:pPr>
          <w:r>
            <w:rPr>
              <w:rFonts w:ascii="Arial" w:hAnsi="Arial" w:cs="Arial"/>
              <w:b/>
              <w:bCs/>
              <w:sz w:val="24"/>
              <w:szCs w:val="24"/>
              <w:lang w:val="ro-RO"/>
            </w:rPr>
            <w:t xml:space="preserve">     </w:t>
          </w:r>
        </w:p>
        <w:p w:rsidR="00184965" w:rsidRDefault="00184965" w:rsidP="00184965">
          <w:pPr>
            <w:spacing w:after="0" w:line="240" w:lineRule="auto"/>
            <w:jc w:val="center"/>
            <w:outlineLvl w:val="0"/>
            <w:rPr>
              <w:rFonts w:ascii="Arial" w:hAnsi="Arial" w:cs="Arial"/>
              <w:b/>
              <w:bCs/>
              <w:sz w:val="24"/>
              <w:szCs w:val="24"/>
              <w:lang w:val="ro-RO"/>
            </w:rPr>
          </w:pPr>
        </w:p>
        <w:p w:rsidR="00184965" w:rsidRDefault="00184965" w:rsidP="00184965">
          <w:pPr>
            <w:spacing w:after="0" w:line="240" w:lineRule="auto"/>
            <w:jc w:val="center"/>
            <w:outlineLvl w:val="0"/>
            <w:rPr>
              <w:rFonts w:ascii="Arial" w:hAnsi="Arial" w:cs="Arial"/>
              <w:b/>
              <w:bCs/>
              <w:sz w:val="24"/>
              <w:szCs w:val="24"/>
              <w:lang w:val="ro-RO"/>
            </w:rPr>
          </w:pPr>
        </w:p>
        <w:p w:rsidR="00184965" w:rsidRPr="00184965" w:rsidRDefault="00184965" w:rsidP="00184965">
          <w:pPr>
            <w:spacing w:after="0" w:line="240" w:lineRule="auto"/>
            <w:jc w:val="center"/>
            <w:outlineLvl w:val="0"/>
            <w:rPr>
              <w:rFonts w:ascii="Arial" w:hAnsi="Arial" w:cs="Arial"/>
              <w:b/>
              <w:sz w:val="24"/>
              <w:szCs w:val="24"/>
              <w:lang w:val="ro-RO"/>
            </w:rPr>
          </w:pPr>
          <w:bookmarkStart w:id="0" w:name="_GoBack"/>
          <w:bookmarkEnd w:id="0"/>
          <w:r w:rsidRPr="00184965">
            <w:rPr>
              <w:rFonts w:ascii="Arial" w:hAnsi="Arial" w:cs="Arial"/>
              <w:b/>
              <w:sz w:val="24"/>
              <w:szCs w:val="24"/>
              <w:lang w:val="ro-RO"/>
            </w:rPr>
            <w:t>Director Executiv,</w:t>
          </w:r>
        </w:p>
        <w:p w:rsidR="00184965" w:rsidRPr="00184965" w:rsidRDefault="00184965" w:rsidP="00184965">
          <w:pPr>
            <w:spacing w:after="0" w:line="240" w:lineRule="auto"/>
            <w:jc w:val="center"/>
            <w:outlineLvl w:val="0"/>
            <w:rPr>
              <w:rFonts w:ascii="Arial" w:hAnsi="Arial" w:cs="Arial"/>
              <w:b/>
              <w:sz w:val="24"/>
              <w:szCs w:val="24"/>
              <w:lang w:val="ro-RO"/>
            </w:rPr>
          </w:pPr>
          <w:r w:rsidRPr="00184965">
            <w:rPr>
              <w:rFonts w:ascii="Arial" w:hAnsi="Arial" w:cs="Arial"/>
              <w:b/>
              <w:sz w:val="24"/>
              <w:szCs w:val="24"/>
              <w:lang w:val="ro-RO"/>
            </w:rPr>
            <w:t>Dr. ing. Grigore CRĂCIUN</w:t>
          </w:r>
        </w:p>
        <w:p w:rsidR="00184965" w:rsidRPr="00184965" w:rsidRDefault="00184965" w:rsidP="00184965">
          <w:pPr>
            <w:spacing w:after="0" w:line="240" w:lineRule="auto"/>
            <w:jc w:val="both"/>
            <w:outlineLvl w:val="0"/>
            <w:rPr>
              <w:rFonts w:ascii="Arial" w:hAnsi="Arial" w:cs="Arial"/>
              <w:b/>
              <w:sz w:val="24"/>
              <w:szCs w:val="24"/>
              <w:lang w:val="ro-RO"/>
            </w:rPr>
          </w:pPr>
        </w:p>
        <w:p w:rsidR="00184965" w:rsidRPr="00184965" w:rsidRDefault="00184965" w:rsidP="00184965">
          <w:pPr>
            <w:spacing w:after="0" w:line="240" w:lineRule="auto"/>
            <w:outlineLvl w:val="0"/>
            <w:rPr>
              <w:rFonts w:ascii="Arial" w:hAnsi="Arial" w:cs="Arial"/>
              <w:b/>
              <w:sz w:val="24"/>
              <w:szCs w:val="24"/>
              <w:lang w:val="ro-RO"/>
            </w:rPr>
          </w:pPr>
        </w:p>
        <w:p w:rsidR="00184965" w:rsidRPr="00184965" w:rsidRDefault="00184965" w:rsidP="00184965">
          <w:pPr>
            <w:spacing w:after="0" w:line="240" w:lineRule="auto"/>
            <w:outlineLvl w:val="0"/>
            <w:rPr>
              <w:rFonts w:ascii="Arial" w:hAnsi="Arial" w:cs="Arial"/>
              <w:b/>
              <w:sz w:val="24"/>
              <w:szCs w:val="24"/>
              <w:lang w:val="ro-RO"/>
            </w:rPr>
          </w:pPr>
        </w:p>
        <w:p w:rsidR="00184965" w:rsidRPr="00184965" w:rsidRDefault="00184965" w:rsidP="00184965">
          <w:pPr>
            <w:spacing w:after="0" w:line="240" w:lineRule="auto"/>
            <w:outlineLvl w:val="0"/>
            <w:rPr>
              <w:rFonts w:ascii="Arial" w:hAnsi="Arial" w:cs="Arial"/>
              <w:b/>
              <w:sz w:val="24"/>
              <w:szCs w:val="24"/>
              <w:lang w:val="ro-RO"/>
            </w:rPr>
          </w:pPr>
        </w:p>
        <w:p w:rsidR="00184965" w:rsidRPr="00184965" w:rsidRDefault="00184965" w:rsidP="00184965">
          <w:pPr>
            <w:spacing w:after="0" w:line="240" w:lineRule="auto"/>
            <w:outlineLvl w:val="0"/>
            <w:rPr>
              <w:rFonts w:ascii="Arial" w:hAnsi="Arial" w:cs="Arial"/>
              <w:b/>
              <w:sz w:val="24"/>
              <w:szCs w:val="24"/>
              <w:lang w:val="ro-RO"/>
            </w:rPr>
          </w:pPr>
        </w:p>
        <w:p w:rsidR="00184965" w:rsidRPr="00184965" w:rsidRDefault="00184965" w:rsidP="00184965">
          <w:pPr>
            <w:spacing w:after="0" w:line="240" w:lineRule="auto"/>
            <w:outlineLvl w:val="0"/>
            <w:rPr>
              <w:rFonts w:ascii="Arial" w:hAnsi="Arial" w:cs="Arial"/>
              <w:b/>
              <w:sz w:val="24"/>
              <w:szCs w:val="24"/>
              <w:lang w:val="ro-RO"/>
            </w:rPr>
          </w:pPr>
        </w:p>
        <w:p w:rsidR="00184965" w:rsidRPr="00184965" w:rsidRDefault="00184965" w:rsidP="00184965">
          <w:pPr>
            <w:spacing w:after="0" w:line="240" w:lineRule="auto"/>
            <w:outlineLvl w:val="0"/>
            <w:rPr>
              <w:rFonts w:ascii="Arial" w:hAnsi="Arial" w:cs="Arial"/>
              <w:b/>
              <w:sz w:val="24"/>
              <w:szCs w:val="24"/>
              <w:lang w:val="ro-RO"/>
            </w:rPr>
          </w:pPr>
        </w:p>
        <w:p w:rsidR="00184965" w:rsidRPr="00184965" w:rsidRDefault="00184965" w:rsidP="00184965">
          <w:pPr>
            <w:spacing w:after="0" w:line="240" w:lineRule="auto"/>
            <w:outlineLvl w:val="0"/>
            <w:rPr>
              <w:rFonts w:ascii="Arial" w:hAnsi="Arial" w:cs="Arial"/>
              <w:b/>
              <w:sz w:val="24"/>
              <w:szCs w:val="24"/>
              <w:lang w:val="ro-RO"/>
            </w:rPr>
          </w:pPr>
        </w:p>
        <w:p w:rsidR="00184965" w:rsidRPr="00184965" w:rsidRDefault="00184965" w:rsidP="00184965">
          <w:pPr>
            <w:spacing w:after="0" w:line="240" w:lineRule="auto"/>
            <w:outlineLvl w:val="0"/>
            <w:rPr>
              <w:rFonts w:ascii="Arial" w:hAnsi="Arial" w:cs="Arial"/>
              <w:b/>
              <w:sz w:val="24"/>
              <w:szCs w:val="24"/>
              <w:lang w:val="ro-RO"/>
            </w:rPr>
          </w:pPr>
          <w:r w:rsidRPr="00184965">
            <w:rPr>
              <w:rFonts w:ascii="Arial" w:hAnsi="Arial" w:cs="Arial"/>
              <w:b/>
              <w:sz w:val="24"/>
              <w:szCs w:val="24"/>
              <w:lang w:val="ro-RO"/>
            </w:rPr>
            <w:t>Şef serviciu Avize, Acorduri, Autorizaţii,</w:t>
          </w:r>
        </w:p>
        <w:p w:rsidR="00184965" w:rsidRPr="00184965" w:rsidRDefault="00184965" w:rsidP="00184965">
          <w:pPr>
            <w:spacing w:after="0" w:line="240" w:lineRule="auto"/>
            <w:outlineLvl w:val="0"/>
            <w:rPr>
              <w:rFonts w:ascii="Arial" w:hAnsi="Arial" w:cs="Arial"/>
              <w:b/>
              <w:sz w:val="24"/>
              <w:szCs w:val="24"/>
              <w:lang w:val="ro-RO"/>
            </w:rPr>
          </w:pPr>
          <w:r w:rsidRPr="00184965">
            <w:rPr>
              <w:rFonts w:ascii="Arial" w:hAnsi="Arial" w:cs="Arial"/>
              <w:b/>
              <w:sz w:val="24"/>
              <w:szCs w:val="24"/>
              <w:lang w:val="ro-RO"/>
            </w:rPr>
            <w:t>Anca CÎMPEAN</w:t>
          </w:r>
        </w:p>
        <w:p w:rsidR="00184965" w:rsidRPr="00184965" w:rsidRDefault="00184965" w:rsidP="00184965">
          <w:pPr>
            <w:spacing w:after="0" w:line="240" w:lineRule="auto"/>
            <w:outlineLvl w:val="0"/>
            <w:rPr>
              <w:rFonts w:ascii="Arial" w:hAnsi="Arial" w:cs="Arial"/>
              <w:b/>
              <w:sz w:val="24"/>
              <w:szCs w:val="24"/>
              <w:lang w:val="ro-RO"/>
            </w:rPr>
          </w:pPr>
        </w:p>
        <w:p w:rsidR="00184965" w:rsidRPr="00184965" w:rsidRDefault="00184965" w:rsidP="00184965">
          <w:pPr>
            <w:spacing w:after="0" w:line="240" w:lineRule="auto"/>
            <w:outlineLvl w:val="0"/>
            <w:rPr>
              <w:rFonts w:ascii="Arial" w:hAnsi="Arial" w:cs="Arial"/>
              <w:b/>
              <w:sz w:val="24"/>
              <w:szCs w:val="24"/>
              <w:lang w:val="ro-RO"/>
            </w:rPr>
          </w:pPr>
        </w:p>
        <w:p w:rsidR="00184965" w:rsidRPr="00184965" w:rsidRDefault="00184965" w:rsidP="00184965">
          <w:pPr>
            <w:spacing w:after="0" w:line="240" w:lineRule="auto"/>
            <w:outlineLvl w:val="0"/>
            <w:rPr>
              <w:rFonts w:ascii="Arial" w:hAnsi="Arial" w:cs="Arial"/>
              <w:b/>
              <w:sz w:val="24"/>
              <w:szCs w:val="24"/>
              <w:lang w:val="ro-RO"/>
            </w:rPr>
          </w:pPr>
        </w:p>
        <w:p w:rsidR="00184965" w:rsidRPr="00184965" w:rsidRDefault="00184965" w:rsidP="00184965">
          <w:pPr>
            <w:spacing w:after="0" w:line="240" w:lineRule="auto"/>
            <w:outlineLvl w:val="0"/>
            <w:rPr>
              <w:rFonts w:ascii="Arial" w:hAnsi="Arial" w:cs="Arial"/>
              <w:b/>
              <w:sz w:val="24"/>
              <w:szCs w:val="24"/>
              <w:lang w:val="ro-RO"/>
            </w:rPr>
          </w:pPr>
        </w:p>
        <w:p w:rsidR="00184965" w:rsidRPr="00184965" w:rsidRDefault="00184965" w:rsidP="00184965">
          <w:pPr>
            <w:spacing w:after="0" w:line="240" w:lineRule="auto"/>
            <w:outlineLvl w:val="0"/>
            <w:rPr>
              <w:rFonts w:ascii="Arial" w:hAnsi="Arial" w:cs="Arial"/>
              <w:b/>
              <w:sz w:val="24"/>
              <w:szCs w:val="24"/>
              <w:lang w:val="ro-RO"/>
            </w:rPr>
          </w:pPr>
        </w:p>
        <w:p w:rsidR="00184965" w:rsidRPr="00184965" w:rsidRDefault="00184965" w:rsidP="00184965">
          <w:pPr>
            <w:spacing w:after="0" w:line="240" w:lineRule="auto"/>
            <w:outlineLvl w:val="0"/>
            <w:rPr>
              <w:rFonts w:ascii="Arial" w:hAnsi="Arial" w:cs="Arial"/>
              <w:b/>
              <w:sz w:val="24"/>
              <w:szCs w:val="24"/>
              <w:lang w:val="ro-RO"/>
            </w:rPr>
          </w:pPr>
          <w:r w:rsidRPr="00184965">
            <w:rPr>
              <w:rFonts w:ascii="Arial" w:hAnsi="Arial" w:cs="Arial"/>
              <w:b/>
              <w:sz w:val="24"/>
              <w:szCs w:val="24"/>
              <w:lang w:val="ro-RO"/>
            </w:rPr>
            <w:t>Întocmit,</w:t>
          </w:r>
        </w:p>
        <w:p w:rsidR="00184965" w:rsidRPr="00184965" w:rsidRDefault="00184965" w:rsidP="00184965">
          <w:pPr>
            <w:spacing w:after="0" w:line="240" w:lineRule="auto"/>
            <w:outlineLvl w:val="0"/>
            <w:rPr>
              <w:rFonts w:ascii="Arial" w:hAnsi="Arial" w:cs="Arial"/>
              <w:b/>
              <w:sz w:val="24"/>
              <w:szCs w:val="24"/>
              <w:lang w:val="ro-RO"/>
            </w:rPr>
          </w:pPr>
          <w:r w:rsidRPr="00184965">
            <w:rPr>
              <w:rFonts w:ascii="Arial" w:hAnsi="Arial" w:cs="Arial"/>
              <w:b/>
              <w:sz w:val="24"/>
              <w:szCs w:val="24"/>
              <w:lang w:val="ro-RO"/>
            </w:rPr>
            <w:t>Marian ROŞCA</w:t>
          </w:r>
        </w:p>
        <w:p w:rsidR="00447422" w:rsidRDefault="00184965" w:rsidP="00D83E21">
          <w:pPr>
            <w:spacing w:after="0" w:line="360" w:lineRule="auto"/>
            <w:ind w:left="2880" w:firstLine="720"/>
            <w:rPr>
              <w:rFonts w:ascii="Arial" w:hAnsi="Arial" w:cs="Arial"/>
              <w:b/>
              <w:bCs/>
              <w:sz w:val="24"/>
              <w:szCs w:val="24"/>
              <w:lang w:val="ro-RO"/>
            </w:rPr>
          </w:pPr>
        </w:p>
        <w:p w:rsidR="00447422" w:rsidRDefault="00184965" w:rsidP="00D83E21">
          <w:pPr>
            <w:spacing w:after="0" w:line="360" w:lineRule="auto"/>
            <w:ind w:left="2880" w:firstLine="720"/>
            <w:rPr>
              <w:rFonts w:ascii="Arial" w:hAnsi="Arial" w:cs="Arial"/>
              <w:b/>
              <w:bCs/>
              <w:sz w:val="24"/>
              <w:szCs w:val="24"/>
              <w:lang w:val="ro-RO"/>
            </w:rPr>
          </w:pPr>
        </w:p>
        <w:p w:rsidR="0071693D" w:rsidRDefault="00184965" w:rsidP="007B1968">
          <w:pPr>
            <w:spacing w:after="0" w:line="360" w:lineRule="auto"/>
            <w:jc w:val="both"/>
            <w:rPr>
              <w:rFonts w:ascii="Arial" w:hAnsi="Arial" w:cs="Arial"/>
              <w:bCs/>
              <w:sz w:val="24"/>
              <w:szCs w:val="24"/>
              <w:lang w:val="ro-RO"/>
            </w:rPr>
          </w:pPr>
        </w:p>
      </w:sdtContent>
    </w:sdt>
    <w:p w:rsidR="00522DB9" w:rsidRPr="00447422" w:rsidRDefault="00184965" w:rsidP="007B1968">
      <w:pPr>
        <w:spacing w:after="0" w:line="360" w:lineRule="auto"/>
        <w:jc w:val="both"/>
        <w:rPr>
          <w:rFonts w:ascii="Arial" w:hAnsi="Arial" w:cs="Arial"/>
          <w:bCs/>
          <w:sz w:val="24"/>
          <w:szCs w:val="24"/>
          <w:lang w:val="ro-RO"/>
        </w:rPr>
      </w:pPr>
    </w:p>
    <w:p w:rsidR="00522DB9" w:rsidRPr="00447422" w:rsidRDefault="00184965" w:rsidP="00522DB9">
      <w:pPr>
        <w:autoSpaceDE w:val="0"/>
        <w:autoSpaceDN w:val="0"/>
        <w:adjustRightInd w:val="0"/>
        <w:spacing w:after="0" w:line="240" w:lineRule="auto"/>
        <w:jc w:val="both"/>
        <w:rPr>
          <w:rFonts w:ascii="Arial" w:hAnsi="Arial" w:cs="Arial"/>
          <w:sz w:val="24"/>
          <w:szCs w:val="24"/>
        </w:rPr>
      </w:pPr>
    </w:p>
    <w:p w:rsidR="00522DB9" w:rsidRPr="00447422" w:rsidRDefault="00184965" w:rsidP="007B1968">
      <w:pPr>
        <w:spacing w:after="0" w:line="360" w:lineRule="auto"/>
        <w:jc w:val="both"/>
        <w:rPr>
          <w:rFonts w:ascii="Arial" w:hAnsi="Arial" w:cs="Arial"/>
          <w:bCs/>
          <w:sz w:val="24"/>
          <w:szCs w:val="24"/>
          <w:lang w:val="ro-RO"/>
        </w:rPr>
      </w:pPr>
    </w:p>
    <w:p w:rsidR="00522DB9" w:rsidRPr="00447422" w:rsidRDefault="00184965" w:rsidP="007B1968">
      <w:pPr>
        <w:spacing w:after="0" w:line="360" w:lineRule="auto"/>
        <w:jc w:val="both"/>
        <w:rPr>
          <w:rFonts w:ascii="Arial" w:hAnsi="Arial" w:cs="Arial"/>
          <w:bCs/>
          <w:sz w:val="24"/>
          <w:szCs w:val="24"/>
          <w:lang w:val="ro-RO"/>
        </w:rPr>
      </w:pPr>
    </w:p>
    <w:p w:rsidR="00522DB9" w:rsidRPr="00447422" w:rsidRDefault="00184965" w:rsidP="00522DB9">
      <w:pPr>
        <w:autoSpaceDE w:val="0"/>
        <w:autoSpaceDN w:val="0"/>
        <w:adjustRightInd w:val="0"/>
        <w:spacing w:after="0" w:line="240" w:lineRule="auto"/>
        <w:jc w:val="both"/>
        <w:rPr>
          <w:rFonts w:ascii="Arial" w:hAnsi="Arial" w:cs="Arial"/>
          <w:sz w:val="24"/>
          <w:szCs w:val="24"/>
        </w:rPr>
      </w:pPr>
    </w:p>
    <w:p w:rsidR="00522DB9" w:rsidRPr="00447422" w:rsidRDefault="00184965" w:rsidP="007B1968">
      <w:pPr>
        <w:spacing w:after="0" w:line="360" w:lineRule="auto"/>
        <w:jc w:val="both"/>
        <w:rPr>
          <w:rFonts w:ascii="Arial" w:hAnsi="Arial" w:cs="Arial"/>
          <w:bCs/>
          <w:sz w:val="24"/>
          <w:szCs w:val="24"/>
          <w:lang w:val="ro-RO"/>
        </w:rPr>
      </w:pPr>
    </w:p>
    <w:p w:rsidR="00522DB9" w:rsidRPr="00447422" w:rsidRDefault="00184965" w:rsidP="007B1968">
      <w:pPr>
        <w:spacing w:after="0" w:line="360" w:lineRule="auto"/>
        <w:jc w:val="both"/>
        <w:rPr>
          <w:rFonts w:ascii="Arial" w:hAnsi="Arial" w:cs="Arial"/>
          <w:bCs/>
          <w:sz w:val="24"/>
          <w:szCs w:val="24"/>
          <w:lang w:val="ro-RO"/>
        </w:rPr>
      </w:pPr>
    </w:p>
    <w:sectPr w:rsidR="00522DB9" w:rsidRPr="00447422" w:rsidSect="00BB1752">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FE0" w:rsidRDefault="00F70347">
      <w:pPr>
        <w:spacing w:after="0" w:line="240" w:lineRule="auto"/>
      </w:pPr>
      <w:r>
        <w:separator/>
      </w:r>
    </w:p>
  </w:endnote>
  <w:endnote w:type="continuationSeparator" w:id="0">
    <w:p w:rsidR="00601FE0" w:rsidRDefault="00F70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F70347"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184965"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102197338"/>
        </w:sdtPr>
        <w:sdtEndPr>
          <w:rPr>
            <w:sz w:val="22"/>
            <w:szCs w:val="22"/>
          </w:rPr>
        </w:sdtEndPr>
        <w:sdtContent>
          <w:p w:rsidR="00D04F49" w:rsidRPr="007A4C64" w:rsidRDefault="00D04F49" w:rsidP="00D04F49">
            <w:pPr>
              <w:pStyle w:val="Footer"/>
              <w:pBdr>
                <w:top w:val="single" w:sz="4" w:space="1" w:color="auto"/>
              </w:pBdr>
              <w:jc w:val="center"/>
              <w:rPr>
                <w:rFonts w:ascii="Arial" w:hAnsi="Arial" w:cs="Arial"/>
                <w:b/>
                <w:sz w:val="20"/>
                <w:szCs w:val="20"/>
              </w:rPr>
            </w:pPr>
            <w:r w:rsidRPr="007A4C64">
              <w:rPr>
                <w:rFonts w:ascii="Arial" w:hAnsi="Arial" w:cs="Arial"/>
                <w:b/>
                <w:sz w:val="20"/>
                <w:szCs w:val="20"/>
              </w:rPr>
              <w:t xml:space="preserve">AGENŢIA PENTRU PROTECŢIA </w:t>
            </w:r>
            <w:r>
              <w:rPr>
                <w:rFonts w:ascii="Arial" w:hAnsi="Arial" w:cs="Arial"/>
                <w:b/>
                <w:sz w:val="20"/>
                <w:szCs w:val="20"/>
              </w:rPr>
              <w:t>MEDIULUI CLUJ</w:t>
            </w:r>
          </w:p>
          <w:p w:rsidR="00D04F49" w:rsidRPr="007A4C64" w:rsidRDefault="00D04F49" w:rsidP="00D04F49">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Calea Dorobanților</w:t>
            </w:r>
            <w:r w:rsidRPr="007A4C64">
              <w:rPr>
                <w:rFonts w:ascii="Arial" w:hAnsi="Arial" w:cs="Arial"/>
                <w:color w:val="00214E"/>
                <w:sz w:val="20"/>
                <w:szCs w:val="20"/>
                <w:lang w:val="ro-RO"/>
              </w:rPr>
              <w:t xml:space="preserve">, Nr. </w:t>
            </w:r>
            <w:r>
              <w:rPr>
                <w:rFonts w:ascii="Arial" w:hAnsi="Arial" w:cs="Arial"/>
                <w:color w:val="00214E"/>
                <w:sz w:val="20"/>
                <w:szCs w:val="20"/>
                <w:lang w:val="ro-RO"/>
              </w:rPr>
              <w:t>99</w:t>
            </w:r>
            <w:r w:rsidRPr="007A4C64">
              <w:rPr>
                <w:rFonts w:ascii="Arial" w:hAnsi="Arial" w:cs="Arial"/>
                <w:color w:val="00214E"/>
                <w:sz w:val="20"/>
                <w:szCs w:val="20"/>
                <w:lang w:val="ro-RO"/>
              </w:rPr>
              <w:t xml:space="preserve">, </w:t>
            </w:r>
            <w:r>
              <w:rPr>
                <w:rFonts w:ascii="Arial" w:hAnsi="Arial" w:cs="Arial"/>
                <w:color w:val="00214E"/>
                <w:sz w:val="20"/>
                <w:szCs w:val="20"/>
                <w:lang w:val="ro-RO"/>
              </w:rPr>
              <w:t>Municipiul Cluj-Napoca</w:t>
            </w:r>
            <w:r w:rsidRPr="007A4C64">
              <w:rPr>
                <w:rFonts w:ascii="Arial" w:hAnsi="Arial" w:cs="Arial"/>
                <w:color w:val="00214E"/>
                <w:sz w:val="20"/>
                <w:szCs w:val="20"/>
                <w:lang w:val="ro-RO"/>
              </w:rPr>
              <w:t xml:space="preserve">, Cod </w:t>
            </w:r>
            <w:r>
              <w:rPr>
                <w:rFonts w:ascii="Arial" w:hAnsi="Arial" w:cs="Arial"/>
                <w:color w:val="00214E"/>
                <w:sz w:val="20"/>
                <w:szCs w:val="20"/>
                <w:lang w:val="ro-RO"/>
              </w:rPr>
              <w:t>400609</w:t>
            </w:r>
            <w:r w:rsidRPr="007A4C64">
              <w:rPr>
                <w:rFonts w:ascii="Arial" w:hAnsi="Arial" w:cs="Arial"/>
                <w:color w:val="00214E"/>
                <w:sz w:val="20"/>
                <w:szCs w:val="20"/>
                <w:lang w:val="ro-RO"/>
              </w:rPr>
              <w:t>,</w:t>
            </w:r>
          </w:p>
          <w:p w:rsidR="00D04F49" w:rsidRDefault="00D04F49" w:rsidP="00D04F49">
            <w:pPr>
              <w:pStyle w:val="Header"/>
              <w:jc w:val="center"/>
            </w:pPr>
            <w:r w:rsidRPr="007A4C64">
              <w:rPr>
                <w:rFonts w:ascii="Arial" w:hAnsi="Arial" w:cs="Arial"/>
                <w:color w:val="00214E"/>
                <w:sz w:val="20"/>
                <w:szCs w:val="20"/>
                <w:lang w:val="ro-RO"/>
              </w:rPr>
              <w:t xml:space="preserve">E-mail: </w:t>
            </w:r>
            <w:hyperlink r:id="rId1" w:history="1">
              <w:r w:rsidRPr="00253D4D">
                <w:rPr>
                  <w:rStyle w:val="Hyperlink"/>
                  <w:rFonts w:ascii="Arial" w:hAnsi="Arial" w:cs="Arial"/>
                  <w:sz w:val="20"/>
                  <w:szCs w:val="20"/>
                  <w:lang w:val="ro-RO"/>
                </w:rPr>
                <w:t>office@apmcj.anpm.ro</w:t>
              </w:r>
            </w:hyperlink>
            <w:r w:rsidRPr="007A4C64">
              <w:rPr>
                <w:rFonts w:ascii="Arial" w:hAnsi="Arial" w:cs="Arial"/>
                <w:color w:val="00214E"/>
                <w:sz w:val="20"/>
                <w:szCs w:val="20"/>
                <w:lang w:val="ro-RO"/>
              </w:rPr>
              <w:t>, Tel.</w:t>
            </w:r>
            <w:r>
              <w:rPr>
                <w:rFonts w:ascii="Arial" w:hAnsi="Arial" w:cs="Arial"/>
                <w:color w:val="00214E"/>
                <w:sz w:val="20"/>
                <w:szCs w:val="20"/>
                <w:lang w:val="ro-RO"/>
              </w:rPr>
              <w:t xml:space="preserve"> 0264410722</w:t>
            </w:r>
            <w:r w:rsidRPr="007A4C64">
              <w:rPr>
                <w:rFonts w:ascii="Arial" w:hAnsi="Arial" w:cs="Arial"/>
                <w:color w:val="00214E"/>
                <w:sz w:val="20"/>
                <w:szCs w:val="20"/>
                <w:lang w:val="ro-RO"/>
              </w:rPr>
              <w:t>, Fax</w:t>
            </w:r>
            <w:r>
              <w:rPr>
                <w:rFonts w:ascii="Arial" w:hAnsi="Arial" w:cs="Arial"/>
                <w:color w:val="00214E"/>
                <w:sz w:val="20"/>
                <w:szCs w:val="20"/>
                <w:lang w:val="ro-RO"/>
              </w:rPr>
              <w:t>:</w:t>
            </w:r>
            <w:r w:rsidRPr="007A4C64">
              <w:rPr>
                <w:rFonts w:ascii="Arial" w:hAnsi="Arial" w:cs="Arial"/>
                <w:color w:val="00214E"/>
                <w:sz w:val="20"/>
                <w:szCs w:val="20"/>
                <w:lang w:val="ro-RO"/>
              </w:rPr>
              <w:t xml:space="preserve"> </w:t>
            </w:r>
            <w:r>
              <w:rPr>
                <w:rFonts w:ascii="Arial" w:hAnsi="Arial" w:cs="Arial"/>
                <w:color w:val="00214E"/>
                <w:sz w:val="20"/>
                <w:szCs w:val="20"/>
                <w:lang w:val="ro-RO"/>
              </w:rPr>
              <w:t>0264410716</w:t>
            </w:r>
          </w:p>
        </w:sdtContent>
      </w:sdt>
      <w:p w:rsidR="00B72680" w:rsidRPr="00C44321" w:rsidRDefault="00F70347" w:rsidP="00D04F49">
        <w:pPr>
          <w:pStyle w:val="Footer"/>
          <w:pBdr>
            <w:top w:val="single" w:sz="4" w:space="1" w:color="auto"/>
          </w:pBdr>
          <w:jc w:val="center"/>
        </w:pPr>
        <w:r>
          <w:t xml:space="preserve"> </w:t>
        </w:r>
        <w:r>
          <w:fldChar w:fldCharType="begin"/>
        </w:r>
        <w:r>
          <w:instrText xml:space="preserve"> PAGE   \* MERGEFORMAT </w:instrText>
        </w:r>
        <w:r>
          <w:fldChar w:fldCharType="separate"/>
        </w:r>
        <w:r w:rsidR="00184965">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992A14" w:rsidRPr="007A4C64" w:rsidRDefault="00F70347"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 xml:space="preserve">AGENŢIA PENTRU PROTECŢIA </w:t>
        </w:r>
        <w:r>
          <w:rPr>
            <w:rFonts w:ascii="Arial" w:hAnsi="Arial" w:cs="Arial"/>
            <w:b/>
            <w:sz w:val="20"/>
            <w:szCs w:val="20"/>
          </w:rPr>
          <w:t>MEDIULUI CLUJ</w:t>
        </w:r>
      </w:p>
      <w:p w:rsidR="00992A14" w:rsidRPr="007A4C64" w:rsidRDefault="00D04F49"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Calea Dorobanților</w:t>
        </w:r>
        <w:r w:rsidR="00F70347" w:rsidRPr="007A4C64">
          <w:rPr>
            <w:rFonts w:ascii="Arial" w:hAnsi="Arial" w:cs="Arial"/>
            <w:color w:val="00214E"/>
            <w:sz w:val="20"/>
            <w:szCs w:val="20"/>
            <w:lang w:val="ro-RO"/>
          </w:rPr>
          <w:t xml:space="preserve">, Nr. </w:t>
        </w:r>
        <w:r>
          <w:rPr>
            <w:rFonts w:ascii="Arial" w:hAnsi="Arial" w:cs="Arial"/>
            <w:color w:val="00214E"/>
            <w:sz w:val="20"/>
            <w:szCs w:val="20"/>
            <w:lang w:val="ro-RO"/>
          </w:rPr>
          <w:t>99</w:t>
        </w:r>
        <w:r w:rsidR="00F70347" w:rsidRPr="007A4C64">
          <w:rPr>
            <w:rFonts w:ascii="Arial" w:hAnsi="Arial" w:cs="Arial"/>
            <w:color w:val="00214E"/>
            <w:sz w:val="20"/>
            <w:szCs w:val="20"/>
            <w:lang w:val="ro-RO"/>
          </w:rPr>
          <w:t xml:space="preserve">, </w:t>
        </w:r>
        <w:r>
          <w:rPr>
            <w:rFonts w:ascii="Arial" w:hAnsi="Arial" w:cs="Arial"/>
            <w:color w:val="00214E"/>
            <w:sz w:val="20"/>
            <w:szCs w:val="20"/>
            <w:lang w:val="ro-RO"/>
          </w:rPr>
          <w:t>Municipiul Cluj-Napoca</w:t>
        </w:r>
        <w:r w:rsidR="00F70347" w:rsidRPr="007A4C64">
          <w:rPr>
            <w:rFonts w:ascii="Arial" w:hAnsi="Arial" w:cs="Arial"/>
            <w:color w:val="00214E"/>
            <w:sz w:val="20"/>
            <w:szCs w:val="20"/>
            <w:lang w:val="ro-RO"/>
          </w:rPr>
          <w:t xml:space="preserve">, Cod </w:t>
        </w:r>
        <w:r>
          <w:rPr>
            <w:rFonts w:ascii="Arial" w:hAnsi="Arial" w:cs="Arial"/>
            <w:color w:val="00214E"/>
            <w:sz w:val="20"/>
            <w:szCs w:val="20"/>
            <w:lang w:val="ro-RO"/>
          </w:rPr>
          <w:t>400609</w:t>
        </w:r>
        <w:r w:rsidR="00F70347" w:rsidRPr="007A4C64">
          <w:rPr>
            <w:rFonts w:ascii="Arial" w:hAnsi="Arial" w:cs="Arial"/>
            <w:color w:val="00214E"/>
            <w:sz w:val="20"/>
            <w:szCs w:val="20"/>
            <w:lang w:val="ro-RO"/>
          </w:rPr>
          <w:t>,</w:t>
        </w:r>
      </w:p>
      <w:p w:rsidR="00B72680" w:rsidRPr="00992A14" w:rsidRDefault="00F70347"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hyperlink r:id="rId1" w:history="1">
          <w:r w:rsidR="00D04F49" w:rsidRPr="00253D4D">
            <w:rPr>
              <w:rStyle w:val="Hyperlink"/>
              <w:rFonts w:ascii="Arial" w:hAnsi="Arial" w:cs="Arial"/>
              <w:sz w:val="20"/>
              <w:szCs w:val="20"/>
              <w:lang w:val="ro-RO"/>
            </w:rPr>
            <w:t>office@apmcj.anpm.ro</w:t>
          </w:r>
        </w:hyperlink>
        <w:r w:rsidRPr="007A4C64">
          <w:rPr>
            <w:rFonts w:ascii="Arial" w:hAnsi="Arial" w:cs="Arial"/>
            <w:color w:val="00214E"/>
            <w:sz w:val="20"/>
            <w:szCs w:val="20"/>
            <w:lang w:val="ro-RO"/>
          </w:rPr>
          <w:t>, Tel.</w:t>
        </w:r>
        <w:r w:rsidR="00D04F49">
          <w:rPr>
            <w:rFonts w:ascii="Arial" w:hAnsi="Arial" w:cs="Arial"/>
            <w:color w:val="00214E"/>
            <w:sz w:val="20"/>
            <w:szCs w:val="20"/>
            <w:lang w:val="ro-RO"/>
          </w:rPr>
          <w:t xml:space="preserve"> 0264410722</w:t>
        </w:r>
        <w:r w:rsidRPr="007A4C64">
          <w:rPr>
            <w:rFonts w:ascii="Arial" w:hAnsi="Arial" w:cs="Arial"/>
            <w:color w:val="00214E"/>
            <w:sz w:val="20"/>
            <w:szCs w:val="20"/>
            <w:lang w:val="ro-RO"/>
          </w:rPr>
          <w:t>, Fax</w:t>
        </w:r>
        <w:r w:rsidR="00D04F49">
          <w:rPr>
            <w:rFonts w:ascii="Arial" w:hAnsi="Arial" w:cs="Arial"/>
            <w:color w:val="00214E"/>
            <w:sz w:val="20"/>
            <w:szCs w:val="20"/>
            <w:lang w:val="ro-RO"/>
          </w:rPr>
          <w:t>:</w:t>
        </w:r>
        <w:r w:rsidRPr="007A4C64">
          <w:rPr>
            <w:rFonts w:ascii="Arial" w:hAnsi="Arial" w:cs="Arial"/>
            <w:color w:val="00214E"/>
            <w:sz w:val="20"/>
            <w:szCs w:val="20"/>
            <w:lang w:val="ro-RO"/>
          </w:rPr>
          <w:t xml:space="preserve"> </w:t>
        </w:r>
        <w:r w:rsidR="00D04F49">
          <w:rPr>
            <w:rFonts w:ascii="Arial" w:hAnsi="Arial" w:cs="Arial"/>
            <w:color w:val="00214E"/>
            <w:sz w:val="20"/>
            <w:szCs w:val="20"/>
            <w:lang w:val="ro-RO"/>
          </w:rPr>
          <w:t>0264410716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FE0" w:rsidRDefault="00F70347">
      <w:pPr>
        <w:spacing w:after="0" w:line="240" w:lineRule="auto"/>
      </w:pPr>
      <w:r>
        <w:separator/>
      </w:r>
    </w:p>
  </w:footnote>
  <w:footnote w:type="continuationSeparator" w:id="0">
    <w:p w:rsidR="00601FE0" w:rsidRDefault="00F70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49" w:rsidRDefault="00D04F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49" w:rsidRDefault="00D04F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184965"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54792606" r:id="rId2"/>
      </w:pict>
    </w:r>
    <w:r w:rsidR="00F70347">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F70347" w:rsidRPr="00A75327">
      <w:rPr>
        <w:lang w:val="ro-RO"/>
      </w:rPr>
      <w:tab/>
      <w:t xml:space="preserve">   </w:t>
    </w:r>
    <w:sdt>
      <w:sdtPr>
        <w:rPr>
          <w:lang w:val="ro-RO"/>
        </w:rPr>
        <w:alias w:val="Câmp editabil text"/>
        <w:tag w:val="CampEditabil"/>
        <w:id w:val="698361725"/>
      </w:sdtPr>
      <w:sdtEndPr/>
      <w:sdtContent>
        <w:r w:rsidR="00F70347">
          <w:rPr>
            <w:rFonts w:ascii="Arial" w:hAnsi="Arial" w:cs="Arial"/>
            <w:b/>
            <w:color w:val="00214E"/>
            <w:sz w:val="32"/>
            <w:szCs w:val="32"/>
            <w:lang w:val="ro-RO"/>
          </w:rPr>
          <w:t>Ministerul Mediului</w:t>
        </w:r>
      </w:sdtContent>
    </w:sdt>
  </w:p>
  <w:p w:rsidR="00652042" w:rsidRPr="00535A6C" w:rsidRDefault="00184965"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F70347" w:rsidRPr="00535A6C">
          <w:rPr>
            <w:rFonts w:ascii="Arial" w:hAnsi="Arial" w:cs="Arial"/>
            <w:b/>
            <w:color w:val="00214E"/>
            <w:sz w:val="36"/>
            <w:szCs w:val="36"/>
            <w:lang w:val="ro-RO"/>
          </w:rPr>
          <w:t>Agenţia Naţională pentru Protecţia</w:t>
        </w:r>
        <w:r w:rsidR="00F70347">
          <w:rPr>
            <w:rFonts w:ascii="Arial" w:hAnsi="Arial" w:cs="Arial"/>
            <w:b/>
            <w:color w:val="00214E"/>
            <w:sz w:val="36"/>
            <w:szCs w:val="36"/>
            <w:lang w:val="ro-RO"/>
          </w:rPr>
          <w:t xml:space="preserve"> Mediului</w:t>
        </w:r>
      </w:sdtContent>
    </w:sdt>
  </w:p>
  <w:p w:rsidR="00652042" w:rsidRPr="003167DA" w:rsidRDefault="00184965"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184965"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184965" w:rsidP="00F70347">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F70347" w:rsidRPr="00535A6C">
                <w:rPr>
                  <w:rFonts w:ascii="Arial" w:hAnsi="Arial" w:cs="Arial"/>
                  <w:b/>
                  <w:bCs/>
                  <w:color w:val="000000" w:themeColor="text1"/>
                  <w:sz w:val="28"/>
                  <w:szCs w:val="28"/>
                  <w:lang w:val="ro-RO"/>
                </w:rPr>
                <w:t xml:space="preserve">AGENŢIA PENTRU PROTECŢIA MEDIULUI </w:t>
              </w:r>
              <w:r w:rsidR="00F70347">
                <w:rPr>
                  <w:rFonts w:ascii="Arial" w:hAnsi="Arial" w:cs="Arial"/>
                  <w:b/>
                  <w:bCs/>
                  <w:color w:val="000000" w:themeColor="text1"/>
                  <w:sz w:val="28"/>
                  <w:szCs w:val="28"/>
                  <w:lang w:val="ro-RO"/>
                </w:rPr>
                <w:t>CLUJ</w:t>
              </w:r>
            </w:sdtContent>
          </w:sdt>
        </w:p>
      </w:tc>
    </w:tr>
  </w:tbl>
  <w:p w:rsidR="00B72680" w:rsidRPr="0090788F" w:rsidRDefault="00184965"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3A30"/>
    <w:multiLevelType w:val="hybridMultilevel"/>
    <w:tmpl w:val="80DAB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0003A"/>
    <w:multiLevelType w:val="hybridMultilevel"/>
    <w:tmpl w:val="27EE2DA0"/>
    <w:lvl w:ilvl="0" w:tplc="A6B01C76">
      <w:start w:val="1"/>
      <w:numFmt w:val="bullet"/>
      <w:lvlText w:val=""/>
      <w:lvlJc w:val="left"/>
      <w:pPr>
        <w:ind w:left="8582" w:hanging="360"/>
      </w:pPr>
      <w:rPr>
        <w:rFonts w:ascii="Symbol" w:hAnsi="Symbol" w:hint="default"/>
        <w:color w:val="auto"/>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18114C6"/>
    <w:multiLevelType w:val="hybridMultilevel"/>
    <w:tmpl w:val="2F06514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22B1199F"/>
    <w:multiLevelType w:val="hybridMultilevel"/>
    <w:tmpl w:val="3FE6C1AE"/>
    <w:lvl w:ilvl="0" w:tplc="D244026A">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1A3F87"/>
    <w:multiLevelType w:val="hybridMultilevel"/>
    <w:tmpl w:val="3BF462F4"/>
    <w:lvl w:ilvl="0" w:tplc="B40A5580">
      <w:start w:val="1"/>
      <w:numFmt w:val="bullet"/>
      <w:lvlText w:val=""/>
      <w:lvlJc w:val="left"/>
      <w:pPr>
        <w:ind w:left="1495" w:hanging="360"/>
      </w:pPr>
      <w:rPr>
        <w:rFonts w:ascii="Symbol" w:hAnsi="Symbol" w:hint="default"/>
        <w:color w:val="auto"/>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8">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0">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8"/>
  </w:num>
  <w:num w:numId="5">
    <w:abstractNumId w:val="1"/>
  </w:num>
  <w:num w:numId="6">
    <w:abstractNumId w:val="10"/>
  </w:num>
  <w:num w:numId="7">
    <w:abstractNumId w:val="5"/>
  </w:num>
  <w:num w:numId="8">
    <w:abstractNumId w:val="0"/>
  </w:num>
  <w:num w:numId="9">
    <w:abstractNumId w:val="4"/>
  </w:num>
  <w:num w:numId="10">
    <w:abstractNumId w:val="2"/>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cumentProtection w:edit="readOnly" w:enforcement="1" w:cryptProviderType="rsaFull" w:cryptAlgorithmClass="hash" w:cryptAlgorithmType="typeAny" w:cryptAlgorithmSid="4" w:cryptSpinCount="50000" w:hash="qRMFNH7Fh9kYLByACyQgx93B4Uo=" w:salt="OgdZqdyJGynjgG90eXaVZA=="/>
  <w:defaultTabStop w:val="720"/>
  <w:characterSpacingControl w:val="doNotCompress"/>
  <w:hdrShapeDefaults>
    <o:shapedefaults v:ext="edit" spidmax="2090"/>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F70347"/>
    <w:rsid w:val="00184965"/>
    <w:rsid w:val="00601FE0"/>
    <w:rsid w:val="00D04F49"/>
    <w:rsid w:val="00F70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legestart.ro/Ordonanta-de-urgenta-57-2007-regimul-ariilor-naturale-protejate-conservarea-habitatelor-naturale-florei-faunei-salbatice-(MjU0NTQ5).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6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64a2d0f5-f471-4e9b-ae26-1cf23ec75876","Numar":null,"Data":null,"NumarActReglementareInitial":null,"DataActReglementareInitial":null,"DataInceput":"2017-05-03T00:00:00","DataSfarsit":null,"Durata":null,"PunctLucruId":301448.0,"TipActId":4.0,"NumarCerere":null,"DataCerere":null,"NumarCerereScriptic":"26132","DataCerereScriptic":"2015-10-16T00:00:00","CodFiscal":null,"SordId":"(5FB86245-86AA-7426-D693-26F67A268462)","SablonSordId":"(8B66777B-56B9-65A9-2773-1FA4A6BC21FB)","DosarSordId":"4153588","LatitudineWgs84":null,"LongitudineWgs84":null,"LatitudineStereo70":null,"LongitudineStereo70":null,"NumarAutorizatieGospodarireApe":null,"DataAutorizatieGospodarireApe":null,"DurataAutorizatieGospodarireApe":null,"Aba":null,"Sga":null,"AdresaSediuSocial":"Str. principala, Nr. 445, Pălatca , Judetul Cluj","AdresaPunctLucru":null,"DenumireObiectiv":null,"DomeniuActivitate":null,"DomeniuSpecific":null,"ApmEmitere":null,"ApmRaportare":null,"AnpmApm":"APM Cluj","NotificareApm":"APM Clu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18B89746-42DA-4B0F-A499-54A072077703}">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44AFAE8E-F89B-46A1-8AC2-4AE9C2CA271D}">
  <ds:schemaRefs>
    <ds:schemaRef ds:uri="SIM.Reglementari.Model.Entities.ActReglementareModel"/>
  </ds:schemaRefs>
</ds:datastoreItem>
</file>

<file path=customXml/itemProps4.xml><?xml version="1.0" encoding="utf-8"?>
<ds:datastoreItem xmlns:ds="http://schemas.openxmlformats.org/officeDocument/2006/customXml" ds:itemID="{BBC852D7-7228-4E24-89B2-7E70CD032125}">
  <ds:schemaRefs>
    <ds:schemaRef ds:uri="TableDependencies"/>
  </ds:schemaRefs>
</ds:datastoreItem>
</file>

<file path=customXml/itemProps5.xml><?xml version="1.0" encoding="utf-8"?>
<ds:datastoreItem xmlns:ds="http://schemas.openxmlformats.org/officeDocument/2006/customXml" ds:itemID="{618F163D-CCCB-4945-9E7E-D07B7B2B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1445</Words>
  <Characters>8239</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9665</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MARIAN ROSCA</cp:lastModifiedBy>
  <cp:revision>8</cp:revision>
  <cp:lastPrinted>2014-04-25T12:16:00Z</cp:lastPrinted>
  <dcterms:created xsi:type="dcterms:W3CDTF">2015-10-26T07:49:00Z</dcterms:created>
  <dcterms:modified xsi:type="dcterms:W3CDTF">2017-04-27T07:04:00Z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Dosar acord Comuna Palatca_5105687</vt:lpwstr>
  </property>
  <property fmtid="{D5CDD505-2E9C-101B-9397-08002B2CF9AE}" pid="5" name="SordId">
    <vt:lpwstr>(5FB86245-86AA-7426-D693-26F67A268462)</vt:lpwstr>
  </property>
  <property fmtid="{D5CDD505-2E9C-101B-9397-08002B2CF9AE}" pid="6" name="VersiuneDocument">
    <vt:lpwstr>4</vt:lpwstr>
  </property>
  <property fmtid="{D5CDD505-2E9C-101B-9397-08002B2CF9AE}" pid="7" name="RuntimeGuid">
    <vt:lpwstr>1b634f35-0a08-4503-a09b-38ecc07a1048</vt:lpwstr>
  </property>
  <property fmtid="{D5CDD505-2E9C-101B-9397-08002B2CF9AE}" pid="8" name="PunctLucruId">
    <vt:lpwstr>301448</vt:lpwstr>
  </property>
  <property fmtid="{D5CDD505-2E9C-101B-9397-08002B2CF9AE}" pid="9" name="SablonSordId">
    <vt:lpwstr>(8B66777B-56B9-65A9-2773-1FA4A6BC21FB)</vt:lpwstr>
  </property>
  <property fmtid="{D5CDD505-2E9C-101B-9397-08002B2CF9AE}" pid="10" name="DosarSordId">
    <vt:lpwstr>4153588</vt:lpwstr>
  </property>
  <property fmtid="{D5CDD505-2E9C-101B-9397-08002B2CF9AE}" pid="11" name="DosarCerereSordId">
    <vt:lpwstr>4101963</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64a2d0f5-f471-4e9b-ae26-1cf23ec75876</vt:lpwstr>
  </property>
  <property fmtid="{D5CDD505-2E9C-101B-9397-08002B2CF9AE}" pid="16" name="CommitRoles">
    <vt:lpwstr>false</vt:lpwstr>
  </property>
</Properties>
</file>