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0F" w:rsidRDefault="0041020F" w:rsidP="0041020F">
      <w:pPr>
        <w:spacing w:after="0"/>
        <w:rPr>
          <w:rFonts w:ascii="Arial" w:hAnsi="Arial" w:cs="Arial"/>
          <w:sz w:val="24"/>
          <w:szCs w:val="24"/>
        </w:rPr>
      </w:pPr>
    </w:p>
    <w:p w:rsidR="0041020F" w:rsidRDefault="0041020F" w:rsidP="0041020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1020F" w:rsidRDefault="0041020F" w:rsidP="0041020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41020F" w:rsidRDefault="0041020F" w:rsidP="0041020F">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1020F" w:rsidRDefault="0041020F" w:rsidP="0041020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1020F" w:rsidRDefault="0041020F" w:rsidP="0041020F">
      <w:pPr>
        <w:spacing w:after="0"/>
        <w:rPr>
          <w:rFonts w:ascii="Arial" w:hAnsi="Arial" w:cs="Arial"/>
          <w:b/>
          <w:sz w:val="24"/>
          <w:szCs w:val="24"/>
        </w:rPr>
      </w:pPr>
    </w:p>
    <w:p w:rsidR="0041020F" w:rsidRDefault="0041020F" w:rsidP="0041020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A1361">
            <w:rPr>
              <w:rFonts w:ascii="Arial" w:hAnsi="Arial" w:cs="Arial"/>
              <w:b/>
              <w:sz w:val="24"/>
              <w:szCs w:val="24"/>
            </w:rPr>
            <w:t>SC ANATOLI SRL</w:t>
          </w:r>
        </w:sdtContent>
      </w:sdt>
    </w:p>
    <w:p w:rsidR="0041020F" w:rsidRDefault="0041020F" w:rsidP="0041020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A1361">
            <w:rPr>
              <w:rFonts w:ascii="Arial" w:hAnsi="Arial" w:cs="Arial"/>
              <w:b/>
              <w:sz w:val="24"/>
              <w:szCs w:val="24"/>
            </w:rPr>
            <w:t>Str. ZORILOR, Nr. 33, Cluj-Napoca , Judetul Cluj</w:t>
          </w:r>
        </w:sdtContent>
      </w:sdt>
      <w:r>
        <w:rPr>
          <w:rFonts w:ascii="Arial" w:hAnsi="Arial" w:cs="Arial"/>
          <w:b/>
          <w:sz w:val="24"/>
          <w:szCs w:val="24"/>
        </w:rPr>
        <w:t xml:space="preserve"> </w:t>
      </w:r>
      <w:r>
        <w:rPr>
          <w:rFonts w:ascii="Arial" w:hAnsi="Arial" w:cs="Arial"/>
          <w:b/>
          <w:sz w:val="24"/>
          <w:szCs w:val="24"/>
        </w:rPr>
        <w:tab/>
      </w:r>
    </w:p>
    <w:p w:rsidR="0041020F" w:rsidRDefault="0041020F" w:rsidP="0041020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A1361">
            <w:rPr>
              <w:rFonts w:ascii="Arial" w:hAnsi="Arial" w:cs="Arial"/>
              <w:b/>
              <w:sz w:val="24"/>
              <w:szCs w:val="24"/>
            </w:rPr>
            <w:t>SC ANATOLI SRL</w:t>
          </w:r>
        </w:sdtContent>
      </w:sdt>
    </w:p>
    <w:p w:rsidR="0041020F" w:rsidRDefault="0041020F" w:rsidP="0041020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A1361">
            <w:rPr>
              <w:rFonts w:ascii="Arial" w:hAnsi="Arial" w:cs="Arial"/>
              <w:b/>
              <w:sz w:val="24"/>
              <w:szCs w:val="24"/>
            </w:rPr>
            <w:t>Str. GARII, Nr. 8,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1020F" w:rsidRDefault="00C812F3" w:rsidP="0041020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1020F" w:rsidRPr="0086562F">
                <w:rPr>
                  <w:rFonts w:ascii="Arial" w:hAnsi="Arial" w:cs="Arial"/>
                  <w:b/>
                  <w:sz w:val="24"/>
                  <w:szCs w:val="24"/>
                  <w:lang w:val="ro-RO"/>
                </w:rPr>
                <w:t>Activită</w:t>
              </w:r>
              <w:r w:rsidR="0041020F">
                <w:rPr>
                  <w:rFonts w:ascii="Arial" w:hAnsi="Arial" w:cs="Arial"/>
                  <w:b/>
                  <w:sz w:val="24"/>
                  <w:szCs w:val="24"/>
                  <w:lang w:val="ro-RO"/>
                </w:rPr>
                <w:t>ț</w:t>
              </w:r>
              <w:r w:rsidR="0041020F" w:rsidRPr="0086562F">
                <w:rPr>
                  <w:rFonts w:ascii="Arial" w:hAnsi="Arial" w:cs="Arial"/>
                  <w:b/>
                  <w:sz w:val="24"/>
                  <w:szCs w:val="24"/>
                  <w:lang w:val="ro-RO"/>
                </w:rPr>
                <w:t>ile</w:t>
              </w:r>
              <w:r w:rsidR="0041020F">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41020F" w:rsidRPr="00B81806" w:rsidRDefault="0041020F" w:rsidP="0041020F">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024FB" w:rsidRPr="001024FB" w:rsidTr="001024FB">
            <w:tc>
              <w:tcPr>
                <w:tcW w:w="791"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Cod CAEN Rev.2</w:t>
                </w:r>
              </w:p>
            </w:tc>
            <w:tc>
              <w:tcPr>
                <w:tcW w:w="2372"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Denumire activitate CAEN Rev. 2</w:t>
                </w:r>
              </w:p>
            </w:tc>
            <w:tc>
              <w:tcPr>
                <w:tcW w:w="1212"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Poziţie Anexa 1 din OM 1798/2007</w:t>
                </w:r>
              </w:p>
            </w:tc>
            <w:tc>
              <w:tcPr>
                <w:tcW w:w="791"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Cod CAEN Rev.1</w:t>
                </w:r>
              </w:p>
            </w:tc>
            <w:tc>
              <w:tcPr>
                <w:tcW w:w="2372"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Denumire activitate CAEN Rev.1</w:t>
                </w:r>
              </w:p>
            </w:tc>
            <w:tc>
              <w:tcPr>
                <w:tcW w:w="1054"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NFR</w:t>
                </w:r>
              </w:p>
            </w:tc>
            <w:tc>
              <w:tcPr>
                <w:tcW w:w="1054" w:type="dxa"/>
                <w:shd w:val="clear" w:color="auto" w:fill="C0C0C0"/>
                <w:vAlign w:val="center"/>
              </w:tcPr>
              <w:p w:rsidR="001024FB" w:rsidRPr="001024FB" w:rsidRDefault="001024FB" w:rsidP="001024FB">
                <w:pPr>
                  <w:spacing w:before="40" w:after="0" w:line="240" w:lineRule="auto"/>
                  <w:jc w:val="center"/>
                  <w:rPr>
                    <w:rFonts w:ascii="Arial" w:hAnsi="Arial" w:cs="Arial"/>
                    <w:b/>
                    <w:sz w:val="20"/>
                    <w:szCs w:val="24"/>
                  </w:rPr>
                </w:pPr>
                <w:r w:rsidRPr="001024FB">
                  <w:rPr>
                    <w:rFonts w:ascii="Arial" w:hAnsi="Arial" w:cs="Arial"/>
                    <w:b/>
                    <w:sz w:val="20"/>
                    <w:szCs w:val="24"/>
                  </w:rPr>
                  <w:t>SNAP</w:t>
                </w:r>
              </w:p>
            </w:tc>
          </w:tr>
          <w:tr w:rsidR="001024FB" w:rsidRPr="001024FB" w:rsidTr="001024FB">
            <w:tc>
              <w:tcPr>
                <w:tcW w:w="791"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4520</w:t>
                </w:r>
              </w:p>
            </w:tc>
            <w:tc>
              <w:tcPr>
                <w:tcW w:w="237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Întretinerea si repararea autovehiculelor</w:t>
                </w:r>
              </w:p>
            </w:tc>
            <w:tc>
              <w:tcPr>
                <w:tcW w:w="121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255</w:t>
                </w:r>
              </w:p>
            </w:tc>
            <w:tc>
              <w:tcPr>
                <w:tcW w:w="791"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5020</w:t>
                </w:r>
              </w:p>
            </w:tc>
            <w:tc>
              <w:tcPr>
                <w:tcW w:w="237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Intretinerea si repararea autovehiculelor</w:t>
                </w:r>
              </w:p>
            </w:tc>
            <w:tc>
              <w:tcPr>
                <w:tcW w:w="1054"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3.A</w:t>
                </w:r>
              </w:p>
            </w:tc>
            <w:tc>
              <w:tcPr>
                <w:tcW w:w="1054" w:type="dxa"/>
                <w:shd w:val="clear" w:color="auto" w:fill="auto"/>
              </w:tcPr>
              <w:p w:rsidR="001024FB" w:rsidRPr="001024FB" w:rsidRDefault="001024FB" w:rsidP="001024FB">
                <w:pPr>
                  <w:spacing w:before="40" w:after="0" w:line="240" w:lineRule="auto"/>
                  <w:jc w:val="center"/>
                  <w:rPr>
                    <w:rFonts w:ascii="Arial" w:hAnsi="Arial" w:cs="Arial"/>
                    <w:sz w:val="20"/>
                    <w:szCs w:val="24"/>
                  </w:rPr>
                </w:pPr>
              </w:p>
            </w:tc>
          </w:tr>
          <w:tr w:rsidR="001024FB" w:rsidRPr="001024FB" w:rsidTr="001024FB">
            <w:tc>
              <w:tcPr>
                <w:tcW w:w="791"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4520</w:t>
                </w:r>
              </w:p>
            </w:tc>
            <w:tc>
              <w:tcPr>
                <w:tcW w:w="237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Întretinerea si repararea autovehiculelor</w:t>
                </w:r>
              </w:p>
            </w:tc>
            <w:tc>
              <w:tcPr>
                <w:tcW w:w="121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255</w:t>
                </w:r>
              </w:p>
            </w:tc>
            <w:tc>
              <w:tcPr>
                <w:tcW w:w="791"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5020</w:t>
                </w:r>
              </w:p>
            </w:tc>
            <w:tc>
              <w:tcPr>
                <w:tcW w:w="2372"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Intretinerea si repararea autovehiculelor</w:t>
                </w:r>
              </w:p>
            </w:tc>
            <w:tc>
              <w:tcPr>
                <w:tcW w:w="1054" w:type="dxa"/>
                <w:shd w:val="clear" w:color="auto" w:fill="auto"/>
              </w:tcPr>
              <w:p w:rsidR="001024FB" w:rsidRPr="001024FB" w:rsidRDefault="001024FB" w:rsidP="001024FB">
                <w:pPr>
                  <w:spacing w:before="40" w:after="0" w:line="240" w:lineRule="auto"/>
                  <w:jc w:val="center"/>
                  <w:rPr>
                    <w:rFonts w:ascii="Arial" w:hAnsi="Arial" w:cs="Arial"/>
                    <w:sz w:val="20"/>
                    <w:szCs w:val="24"/>
                  </w:rPr>
                </w:pPr>
                <w:r w:rsidRPr="001024FB">
                  <w:rPr>
                    <w:rFonts w:ascii="Arial" w:hAnsi="Arial" w:cs="Arial"/>
                    <w:sz w:val="20"/>
                    <w:szCs w:val="24"/>
                  </w:rPr>
                  <w:t>3.B.1</w:t>
                </w:r>
              </w:p>
            </w:tc>
            <w:tc>
              <w:tcPr>
                <w:tcW w:w="1054" w:type="dxa"/>
                <w:shd w:val="clear" w:color="auto" w:fill="auto"/>
              </w:tcPr>
              <w:p w:rsidR="001024FB" w:rsidRPr="001024FB" w:rsidRDefault="001024FB" w:rsidP="001024FB">
                <w:pPr>
                  <w:spacing w:before="40" w:after="0" w:line="240" w:lineRule="auto"/>
                  <w:jc w:val="center"/>
                  <w:rPr>
                    <w:rFonts w:ascii="Arial" w:hAnsi="Arial" w:cs="Arial"/>
                    <w:sz w:val="20"/>
                    <w:szCs w:val="24"/>
                  </w:rPr>
                </w:pPr>
              </w:p>
            </w:tc>
          </w:tr>
        </w:tbl>
        <w:p w:rsidR="0041020F" w:rsidRDefault="00C812F3" w:rsidP="001024F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rPr>
          <w:lang w:val="ro-RO"/>
        </w:rPr>
      </w:sdtEndPr>
      <w:sdtContent>
        <w:p w:rsidR="0041020F" w:rsidRPr="0041020F" w:rsidRDefault="0041020F" w:rsidP="0041020F">
          <w:pPr>
            <w:spacing w:after="0"/>
            <w:rPr>
              <w:rFonts w:ascii="Arial" w:hAnsi="Arial" w:cs="Arial"/>
              <w:sz w:val="24"/>
              <w:szCs w:val="24"/>
              <w:lang w:val="ro-RO"/>
            </w:rPr>
          </w:pPr>
          <w:r w:rsidRPr="0041020F">
            <w:rPr>
              <w:rFonts w:ascii="Arial" w:hAnsi="Arial" w:cs="Arial"/>
              <w:sz w:val="24"/>
              <w:szCs w:val="24"/>
              <w:lang w:val="ro-RO"/>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1020F" w:rsidRPr="00FB4B1E" w:rsidTr="0041020F">
            <w:tc>
              <w:tcPr>
                <w:tcW w:w="4002" w:type="dxa"/>
                <w:shd w:val="clear" w:color="auto" w:fill="C0C0C0"/>
              </w:tcPr>
              <w:p w:rsidR="0041020F" w:rsidRPr="00FB4B1E" w:rsidRDefault="0041020F" w:rsidP="0041020F">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1020F" w:rsidRPr="00FB4B1E" w:rsidRDefault="0041020F" w:rsidP="0041020F">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1020F" w:rsidRPr="00FB4B1E" w:rsidTr="0041020F">
            <w:tc>
              <w:tcPr>
                <w:tcW w:w="4002" w:type="dxa"/>
                <w:shd w:val="clear" w:color="auto" w:fill="auto"/>
              </w:tcPr>
              <w:p w:rsidR="0041020F" w:rsidRPr="00FB4B1E" w:rsidRDefault="0041020F" w:rsidP="0041020F">
                <w:pPr>
                  <w:spacing w:before="40" w:after="0"/>
                  <w:jc w:val="center"/>
                  <w:rPr>
                    <w:rFonts w:ascii="Arial" w:hAnsi="Arial" w:cs="Arial"/>
                    <w:sz w:val="20"/>
                    <w:szCs w:val="24"/>
                  </w:rPr>
                </w:pPr>
              </w:p>
            </w:tc>
            <w:tc>
              <w:tcPr>
                <w:tcW w:w="6004" w:type="dxa"/>
                <w:shd w:val="clear" w:color="auto" w:fill="auto"/>
              </w:tcPr>
              <w:p w:rsidR="0041020F" w:rsidRPr="00FB4B1E" w:rsidRDefault="0041020F" w:rsidP="0041020F">
                <w:pPr>
                  <w:spacing w:before="40" w:after="0"/>
                  <w:jc w:val="center"/>
                  <w:rPr>
                    <w:rFonts w:ascii="Arial" w:hAnsi="Arial" w:cs="Arial"/>
                    <w:sz w:val="20"/>
                    <w:szCs w:val="24"/>
                  </w:rPr>
                </w:pPr>
              </w:p>
            </w:tc>
          </w:tr>
        </w:tbl>
        <w:p w:rsidR="0041020F" w:rsidRDefault="00C812F3" w:rsidP="0041020F">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41020F" w:rsidRDefault="0041020F" w:rsidP="0041020F">
          <w:pPr>
            <w:spacing w:after="0"/>
            <w:rPr>
              <w:rFonts w:ascii="Arial" w:hAnsi="Arial" w:cs="Arial"/>
              <w:sz w:val="24"/>
              <w:szCs w:val="24"/>
            </w:rPr>
          </w:pPr>
          <w:r>
            <w:rPr>
              <w:rFonts w:ascii="Arial" w:hAnsi="Arial" w:cs="Arial"/>
              <w:sz w:val="24"/>
              <w:szCs w:val="24"/>
            </w:rPr>
            <w:t xml:space="preserve"> </w:t>
          </w:r>
        </w:p>
      </w:sdtContent>
    </w:sdt>
    <w:p w:rsidR="0041020F" w:rsidRDefault="0041020F" w:rsidP="0041020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1020F" w:rsidRDefault="0041020F" w:rsidP="0041020F">
              <w:pPr>
                <w:spacing w:after="0" w:line="240" w:lineRule="auto"/>
                <w:rPr>
                  <w:rFonts w:ascii="Arial" w:hAnsi="Arial" w:cs="Arial"/>
                  <w:b/>
                  <w:sz w:val="24"/>
                  <w:szCs w:val="24"/>
                </w:rPr>
              </w:pPr>
              <w:r w:rsidRPr="0041020F">
                <w:rPr>
                  <w:rFonts w:ascii="Arial" w:hAnsi="Arial" w:cs="Arial"/>
                  <w:b/>
                  <w:sz w:val="24"/>
                  <w:szCs w:val="24"/>
                  <w:lang w:val="ro-RO"/>
                </w:rPr>
                <w:t>A</w:t>
              </w:r>
              <w:r w:rsidRPr="0077065F">
                <w:rPr>
                  <w:rFonts w:ascii="Arial" w:hAnsi="Arial" w:cs="Arial"/>
                  <w:b/>
                  <w:sz w:val="24"/>
                  <w:szCs w:val="24"/>
                  <w:lang w:val="ro-RO"/>
                </w:rPr>
                <w:t>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Cluj.</w:t>
              </w:r>
            </w:p>
          </w:sdtContent>
        </w:sdt>
      </w:sdtContent>
    </w:sdt>
    <w:p w:rsidR="0041020F" w:rsidRDefault="00C812F3" w:rsidP="0041020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1020F">
            <w:rPr>
              <w:rFonts w:ascii="Arial" w:hAnsi="Arial" w:cs="Arial"/>
              <w:b/>
              <w:sz w:val="24"/>
              <w:szCs w:val="24"/>
              <w:lang w:val="ro-RO"/>
            </w:rPr>
            <w:t>Prezenta autorizație este valabilă 5 ani.</w:t>
          </w:r>
        </w:sdtContent>
      </w:sdt>
      <w:r w:rsidR="0041020F">
        <w:rPr>
          <w:rFonts w:ascii="Arial" w:hAnsi="Arial" w:cs="Arial"/>
          <w:b/>
          <w:sz w:val="24"/>
          <w:szCs w:val="24"/>
          <w:lang w:val="ro-RO"/>
        </w:rPr>
        <w:t xml:space="preserve">  </w:t>
      </w:r>
    </w:p>
    <w:p w:rsidR="0041020F" w:rsidRDefault="0041020F" w:rsidP="0041020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1020F" w:rsidRDefault="0041020F" w:rsidP="0041020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41020F" w:rsidRPr="002F5235" w:rsidRDefault="0041020F" w:rsidP="0041020F">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41020F" w:rsidRDefault="0041020F" w:rsidP="0041020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1020F" w:rsidRDefault="0041020F" w:rsidP="0041020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A1361">
            <w:rPr>
              <w:rFonts w:ascii="Arial" w:hAnsi="Arial" w:cs="Arial"/>
              <w:noProof/>
              <w:sz w:val="24"/>
              <w:szCs w:val="24"/>
              <w:lang w:val="ro-RO"/>
            </w:rPr>
            <w:t>SC ANATOLI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A1361">
            <w:rPr>
              <w:rFonts w:ascii="Arial" w:hAnsi="Arial" w:cs="Arial"/>
              <w:noProof/>
              <w:sz w:val="24"/>
              <w:szCs w:val="24"/>
              <w:lang w:val="ro-RO"/>
            </w:rPr>
            <w:t>Str. GARII, Nr. 8,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A1361">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bCs/>
            <w:sz w:val="24"/>
            <w:szCs w:val="24"/>
            <w:lang w:val="ro-RO"/>
          </w:rPr>
          <w:alias w:val="Număr cerere scriptic"/>
          <w:tag w:val="NRINREGCERERE"/>
          <w:id w:val="-1359726139"/>
          <w:placeholder>
            <w:docPart w:val="B6F290BD206A4C0FA1F40C97B1E880C1"/>
          </w:placeholder>
          <w:text/>
        </w:sdtPr>
        <w:sdtContent>
          <w:r w:rsidR="00EA1361">
            <w:rPr>
              <w:rFonts w:ascii="Arial" w:hAnsi="Arial" w:cs="Arial"/>
              <w:bCs/>
              <w:sz w:val="24"/>
              <w:szCs w:val="24"/>
              <w:lang w:val="ro-RO"/>
            </w:rPr>
            <w:t>26979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0-27T00:00:00Z">
            <w:dateFormat w:val="dd.MM.yyyy"/>
            <w:lid w:val="ro-RO"/>
            <w:storeMappedDataAs w:val="dateTime"/>
            <w:calendar w:val="gregorian"/>
          </w:date>
        </w:sdtPr>
        <w:sdtContent>
          <w:r w:rsidR="00EA1361">
            <w:rPr>
              <w:rFonts w:ascii="Arial" w:hAnsi="Arial" w:cs="Arial"/>
              <w:noProof/>
              <w:sz w:val="24"/>
              <w:szCs w:val="24"/>
              <w:lang w:val="ro-RO"/>
            </w:rPr>
            <w:t>27.10.2016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Pr="0041020F">
            <w:rPr>
              <w:rFonts w:ascii="Arial" w:eastAsia="Calibri" w:hAnsi="Arial" w:cs="Arial"/>
              <w:noProof/>
              <w:sz w:val="24"/>
              <w:szCs w:val="24"/>
              <w:lang w:val="ro-RO"/>
            </w:rPr>
            <w:t xml:space="preserve">completată cu documentaţia înregistrată cu numărul </w:t>
          </w:r>
          <w:r w:rsidRPr="0041020F">
            <w:rPr>
              <w:rFonts w:ascii="Arial" w:eastAsia="Calibri" w:hAnsi="Arial" w:cs="Arial"/>
              <w:sz w:val="24"/>
              <w:szCs w:val="24"/>
              <w:lang w:val="ro-RO"/>
            </w:rPr>
            <w:t>20529</w:t>
          </w:r>
          <w:r w:rsidRPr="0041020F">
            <w:rPr>
              <w:rFonts w:ascii="Arial" w:eastAsia="Calibri" w:hAnsi="Arial" w:cs="Arial"/>
              <w:bCs/>
              <w:sz w:val="24"/>
              <w:szCs w:val="24"/>
              <w:lang w:val="ro-RO"/>
            </w:rPr>
            <w:t>/31.01.2017, (număr electronic de înregistrare 641/25.10.2016),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41020F">
            <w:rPr>
              <w:rFonts w:ascii="Arial" w:eastAsia="Times New Roman" w:hAnsi="Arial" w:cs="Arial"/>
              <w:sz w:val="24"/>
              <w:szCs w:val="24"/>
              <w:lang w:val="ro-RO" w:eastAsia="ro-RO"/>
            </w:rPr>
            <w:t>privind organizarea și funcționarea 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1020F" w:rsidRPr="00FB4B1E" w:rsidRDefault="0041020F" w:rsidP="0041020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41020F" w:rsidRDefault="0041020F" w:rsidP="0041020F">
              <w:pPr>
                <w:pStyle w:val="Default"/>
                <w:jc w:val="both"/>
                <w:rPr>
                  <w:rFonts w:ascii="Arial" w:hAnsi="Arial" w:cs="Arial"/>
                  <w:color w:val="808080"/>
                  <w:lang w:val="ro-RO"/>
                </w:rPr>
              </w:pPr>
              <w:r>
                <w:rPr>
                  <w:rFonts w:ascii="Arial" w:hAnsi="Arial" w:cs="Arial"/>
                  <w:b/>
                  <w:noProof/>
                  <w:lang w:val="ro-RO"/>
                </w:rPr>
                <w:t xml:space="preserve"> </w:t>
              </w:r>
            </w:p>
          </w:sdtContent>
        </w:sdt>
      </w:sdtContent>
    </w:sdt>
    <w:p w:rsidR="0041020F" w:rsidRDefault="0041020F" w:rsidP="0041020F">
      <w:pPr>
        <w:pStyle w:val="Default"/>
        <w:jc w:val="both"/>
        <w:rPr>
          <w:rFonts w:ascii="Arial" w:eastAsia="Calibri" w:hAnsi="Arial" w:cs="Arial"/>
          <w:b/>
          <w:noProof/>
          <w:color w:val="auto"/>
          <w:sz w:val="22"/>
          <w:szCs w:val="22"/>
          <w:lang w:val="ro-RO"/>
        </w:rPr>
      </w:pPr>
    </w:p>
    <w:p w:rsidR="0041020F" w:rsidRPr="0022638F" w:rsidRDefault="0041020F" w:rsidP="0041020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1020F" w:rsidRPr="0022638F" w:rsidRDefault="0041020F" w:rsidP="0041020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1020F" w:rsidRPr="0022638F" w:rsidRDefault="0041020F" w:rsidP="0041020F">
      <w:pPr>
        <w:pStyle w:val="Default"/>
        <w:jc w:val="both"/>
        <w:rPr>
          <w:rFonts w:ascii="Arial" w:eastAsia="Calibri" w:hAnsi="Arial" w:cs="Arial"/>
          <w:b/>
          <w:noProof/>
          <w:color w:val="auto"/>
          <w:lang w:val="ro-RO"/>
        </w:rPr>
      </w:pPr>
    </w:p>
    <w:p w:rsidR="0041020F" w:rsidRDefault="0041020F" w:rsidP="0041020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A1361">
            <w:rPr>
              <w:rFonts w:ascii="Arial" w:eastAsia="Calibri" w:hAnsi="Arial" w:cs="Arial"/>
              <w:b/>
              <w:noProof/>
              <w:color w:val="auto"/>
              <w:lang w:val="ro-RO"/>
            </w:rPr>
            <w:t>SC ANATOLI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A1361">
            <w:rPr>
              <w:rFonts w:ascii="Arial" w:eastAsia="Calibri" w:hAnsi="Arial" w:cs="Arial"/>
              <w:b/>
              <w:noProof/>
              <w:color w:val="auto"/>
              <w:lang w:val="ro-RO"/>
            </w:rPr>
            <w:t>Str. GARII, Nr. 8, Cluj-Napoca , Judetul Cluj</w:t>
          </w:r>
        </w:sdtContent>
      </w:sdt>
      <w:r>
        <w:rPr>
          <w:rFonts w:ascii="Arial" w:eastAsia="Calibri" w:hAnsi="Arial" w:cs="Arial"/>
          <w:b/>
          <w:noProof/>
          <w:color w:val="auto"/>
          <w:lang w:val="ro-RO"/>
        </w:rPr>
        <w:t>,</w:t>
      </w:r>
    </w:p>
    <w:p w:rsidR="0041020F" w:rsidRDefault="0041020F" w:rsidP="0041020F">
      <w:pPr>
        <w:pStyle w:val="Default"/>
        <w:jc w:val="both"/>
        <w:rPr>
          <w:rFonts w:ascii="Arial" w:eastAsia="Calibri" w:hAnsi="Arial" w:cs="Arial"/>
          <w:b/>
          <w:noProof/>
          <w:color w:val="auto"/>
          <w:lang w:val="ro-RO"/>
        </w:rPr>
      </w:pPr>
    </w:p>
    <w:p w:rsidR="0041020F" w:rsidRDefault="0041020F" w:rsidP="0041020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p w:rsidR="0041020F" w:rsidRPr="0041020F" w:rsidRDefault="0041020F" w:rsidP="0041020F">
          <w:pPr>
            <w:numPr>
              <w:ilvl w:val="0"/>
              <w:numId w:val="3"/>
            </w:numPr>
            <w:spacing w:after="0" w:line="240" w:lineRule="auto"/>
            <w:ind w:left="284" w:hanging="284"/>
            <w:jc w:val="both"/>
            <w:rPr>
              <w:rFonts w:ascii="Arial" w:eastAsia="Calibri" w:hAnsi="Arial" w:cs="Arial"/>
              <w:b/>
              <w:noProof/>
              <w:sz w:val="24"/>
              <w:szCs w:val="24"/>
              <w:lang w:val="ro-RO"/>
            </w:rPr>
          </w:pPr>
          <w:r w:rsidRPr="0041020F">
            <w:rPr>
              <w:rFonts w:ascii="Arial" w:eastAsia="Calibri" w:hAnsi="Arial" w:cs="Arial"/>
              <w:iCs/>
              <w:noProof/>
              <w:sz w:val="24"/>
              <w:szCs w:val="24"/>
              <w:lang w:val="ro-RO"/>
            </w:rPr>
            <w:t xml:space="preserve">Fişa de prezentare şi declaraţie, elaborată de S.C. PROTEHNIC BODEA S.R.L.; </w:t>
          </w:r>
        </w:p>
        <w:p w:rsidR="0041020F" w:rsidRPr="0041020F" w:rsidRDefault="0041020F" w:rsidP="0041020F">
          <w:pPr>
            <w:numPr>
              <w:ilvl w:val="0"/>
              <w:numId w:val="3"/>
            </w:numPr>
            <w:spacing w:after="0" w:line="240" w:lineRule="auto"/>
            <w:ind w:left="284" w:hanging="284"/>
            <w:jc w:val="both"/>
            <w:rPr>
              <w:rFonts w:ascii="Arial" w:eastAsia="Calibri" w:hAnsi="Arial" w:cs="Arial"/>
              <w:b/>
              <w:noProof/>
              <w:sz w:val="24"/>
              <w:szCs w:val="24"/>
              <w:lang w:val="ro-RO"/>
            </w:rPr>
          </w:pPr>
          <w:r w:rsidRPr="0041020F">
            <w:rPr>
              <w:rFonts w:ascii="Arial" w:eastAsia="Calibri" w:hAnsi="Arial" w:cs="Arial"/>
              <w:iCs/>
              <w:noProof/>
              <w:sz w:val="24"/>
              <w:szCs w:val="24"/>
              <w:lang w:val="ro-RO"/>
            </w:rPr>
            <w:t xml:space="preserve">Completări la fișa de prezentare și declarație, elaborate de S.C. PROTEHNIC BODEA S.R.L.; </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Contract de locațiune nr. 5/27.01.2016, încheiat între S.C. Întreținere Mecanizată a Căii Ferate S.A.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Act adițional nr. 1/13.06.2016, încheiat între între S.C. Întreținere Mecanizată a Căii Ferate S.A.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Contract de prestare a serviciului de salubrizare a localităților nr. 10672/26.10.2016, încheiat între Compania de salubritate Brantner Vereș S.A.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Anexa 2 la Contractul de prestare a serviciului de salubrizare a localităților nr. 10672/26.10.2016, încheiat între Compania de salubritate Brantner Vereș S.A.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Contract prestări servicii colectare-transport deșeuri periculoase/nepericuloase nr. 158 din data de 10.08.2016, încheiat între S.C. DDI ECOMAX PLUS S.R.L.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Anexa nr. 1 la Contractul prestări servicii colectare-transport deșeuri periculoase/nepericuloase nr. 158 din data de 10.08.2016, încheiat între S.C. DDI ECOMAX PLUS S.R.L. și S.C. ANATOLI S.R.L.;</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sz w:val="24"/>
              <w:szCs w:val="24"/>
              <w:lang w:val="ro-RO"/>
            </w:rPr>
            <w:t xml:space="preserve">Fişe tehnice de securitate pentru substanţele chimice utilizate; </w:t>
          </w:r>
        </w:p>
        <w:p w:rsidR="0041020F" w:rsidRPr="0041020F" w:rsidRDefault="0041020F" w:rsidP="0041020F">
          <w:pPr>
            <w:numPr>
              <w:ilvl w:val="0"/>
              <w:numId w:val="3"/>
            </w:numPr>
            <w:spacing w:after="0" w:line="240" w:lineRule="auto"/>
            <w:ind w:left="284" w:hanging="284"/>
            <w:jc w:val="both"/>
            <w:rPr>
              <w:rFonts w:ascii="Arial" w:eastAsia="Calibri" w:hAnsi="Arial" w:cs="Arial"/>
              <w:sz w:val="24"/>
              <w:szCs w:val="24"/>
              <w:lang w:val="ro-RO"/>
            </w:rPr>
          </w:pPr>
          <w:r w:rsidRPr="0041020F">
            <w:rPr>
              <w:rFonts w:ascii="Arial" w:eastAsia="Calibri" w:hAnsi="Arial" w:cs="Arial"/>
              <w:sz w:val="24"/>
              <w:szCs w:val="24"/>
              <w:lang w:val="ro-RO"/>
            </w:rPr>
            <w:t xml:space="preserve">Anunţ în ziar privind mediatizarea solicitării de obţinere a autorizaţiei de mediu; </w:t>
          </w:r>
        </w:p>
        <w:p w:rsidR="0041020F" w:rsidRPr="0041020F" w:rsidRDefault="0041020F" w:rsidP="0041020F">
          <w:pPr>
            <w:numPr>
              <w:ilvl w:val="0"/>
              <w:numId w:val="3"/>
            </w:numPr>
            <w:spacing w:after="0" w:line="240" w:lineRule="auto"/>
            <w:ind w:left="284" w:hanging="284"/>
            <w:jc w:val="both"/>
            <w:rPr>
              <w:rFonts w:ascii="Arial" w:eastAsia="Calibri" w:hAnsi="Arial" w:cs="Arial"/>
              <w:noProof/>
              <w:sz w:val="24"/>
              <w:szCs w:val="24"/>
              <w:lang w:val="ro-RO"/>
            </w:rPr>
          </w:pPr>
          <w:r w:rsidRPr="0041020F">
            <w:rPr>
              <w:rFonts w:ascii="Arial" w:eastAsia="Calibri" w:hAnsi="Arial" w:cs="Arial"/>
              <w:noProof/>
              <w:sz w:val="24"/>
              <w:szCs w:val="24"/>
              <w:lang w:val="ro-RO"/>
            </w:rPr>
            <w:t>Chitanță Agenția pentru Protecția Mediului Cluj cu nr. 18497/27.10.2016 (tarif pentru emiterea autorizației de mediu);</w:t>
          </w:r>
        </w:p>
        <w:p w:rsidR="0041020F" w:rsidRPr="0041020F" w:rsidRDefault="0041020F" w:rsidP="0041020F">
          <w:pPr>
            <w:numPr>
              <w:ilvl w:val="0"/>
              <w:numId w:val="3"/>
            </w:numPr>
            <w:spacing w:after="0" w:line="240" w:lineRule="auto"/>
            <w:ind w:left="284" w:hanging="284"/>
            <w:jc w:val="both"/>
            <w:rPr>
              <w:rFonts w:ascii="Arial" w:eastAsia="Calibri" w:hAnsi="Arial" w:cs="Arial"/>
              <w:sz w:val="24"/>
              <w:szCs w:val="24"/>
              <w:lang w:val="ro-RO"/>
            </w:rPr>
          </w:pPr>
          <w:r w:rsidRPr="0041020F">
            <w:rPr>
              <w:rFonts w:ascii="Arial" w:eastAsia="Calibri" w:hAnsi="Arial" w:cs="Arial"/>
              <w:sz w:val="24"/>
              <w:szCs w:val="24"/>
              <w:lang w:val="ro-RO"/>
            </w:rPr>
            <w:t>Plan de situaţie, plan de încadrare în zonă.</w:t>
          </w:r>
        </w:p>
        <w:p w:rsidR="0041020F" w:rsidRDefault="00C812F3" w:rsidP="0041020F">
          <w:pPr>
            <w:pStyle w:val="Default"/>
            <w:jc w:val="both"/>
            <w:rPr>
              <w:rFonts w:ascii="Arial" w:eastAsia="Calibri" w:hAnsi="Arial" w:cs="Arial"/>
              <w:i/>
              <w:noProof/>
              <w:color w:val="auto"/>
              <w:lang w:val="ro-RO"/>
            </w:rPr>
          </w:pPr>
        </w:p>
      </w:sdtContent>
    </w:sdt>
    <w:p w:rsidR="0041020F" w:rsidRDefault="0041020F" w:rsidP="0041020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p w:rsidR="0041020F" w:rsidRPr="0041020F" w:rsidRDefault="0041020F" w:rsidP="0041020F">
          <w:pPr>
            <w:numPr>
              <w:ilvl w:val="0"/>
              <w:numId w:val="4"/>
            </w:numPr>
            <w:spacing w:after="0" w:line="240" w:lineRule="auto"/>
            <w:ind w:left="284" w:hanging="284"/>
            <w:jc w:val="both"/>
            <w:rPr>
              <w:rFonts w:ascii="Arial" w:eastAsia="Calibri" w:hAnsi="Arial" w:cs="Arial"/>
              <w:b/>
              <w:noProof/>
              <w:sz w:val="24"/>
              <w:szCs w:val="24"/>
              <w:lang w:val="ro-RO"/>
            </w:rPr>
          </w:pPr>
          <w:r w:rsidRPr="0041020F">
            <w:rPr>
              <w:rFonts w:ascii="Arial" w:eastAsia="Calibri" w:hAnsi="Arial" w:cs="Arial"/>
              <w:iCs/>
              <w:noProof/>
              <w:sz w:val="24"/>
              <w:szCs w:val="24"/>
              <w:lang w:val="ro-RO"/>
            </w:rPr>
            <w:t>Certificat constatator nr. 68796/19.09.2016 emis de Oficiul Registrului Comerțului de pe lângă Tribunalul Cluj;</w:t>
          </w:r>
        </w:p>
        <w:p w:rsidR="0041020F" w:rsidRPr="0041020F" w:rsidRDefault="0041020F" w:rsidP="0041020F">
          <w:pPr>
            <w:numPr>
              <w:ilvl w:val="0"/>
              <w:numId w:val="4"/>
            </w:numPr>
            <w:spacing w:after="0" w:line="240" w:lineRule="auto"/>
            <w:ind w:left="284" w:hanging="284"/>
            <w:jc w:val="both"/>
            <w:rPr>
              <w:rFonts w:ascii="Arial" w:eastAsia="Calibri" w:hAnsi="Arial" w:cs="Arial"/>
              <w:b/>
              <w:noProof/>
              <w:sz w:val="24"/>
              <w:szCs w:val="24"/>
              <w:lang w:val="ro-RO"/>
            </w:rPr>
          </w:pPr>
          <w:r w:rsidRPr="0041020F">
            <w:rPr>
              <w:rFonts w:ascii="Arial" w:eastAsia="Calibri" w:hAnsi="Arial" w:cs="Arial"/>
              <w:iCs/>
              <w:noProof/>
              <w:sz w:val="24"/>
              <w:szCs w:val="24"/>
              <w:lang w:val="ro-RO"/>
            </w:rPr>
            <w:t>Certificat de înregistrare nr. 2871226/10.02.2014 emis de Oficiul Registrului Comerțului de pe lângă Tribunalul Cluj (Cod Unic de Înregistrare 14124297, J12/1094/16.08.2001).</w:t>
          </w:r>
        </w:p>
        <w:p w:rsidR="0041020F" w:rsidRDefault="00C812F3" w:rsidP="0041020F">
          <w:pPr>
            <w:pStyle w:val="Default"/>
            <w:jc w:val="both"/>
            <w:rPr>
              <w:rFonts w:ascii="Arial" w:eastAsia="Calibri" w:hAnsi="Arial" w:cs="Arial"/>
              <w:i/>
              <w:noProof/>
              <w:color w:val="auto"/>
              <w:lang w:val="ro-RO"/>
            </w:rPr>
          </w:pPr>
        </w:p>
      </w:sdtContent>
    </w:sdt>
    <w:p w:rsidR="0041020F" w:rsidRDefault="0041020F" w:rsidP="0041020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DC1B08" w:rsidRPr="00DC1B08" w:rsidRDefault="00DC1B08" w:rsidP="00DC1B08">
          <w:pPr>
            <w:numPr>
              <w:ilvl w:val="0"/>
              <w:numId w:val="5"/>
            </w:numPr>
            <w:spacing w:after="0" w:line="240" w:lineRule="auto"/>
            <w:ind w:left="284" w:right="28" w:hanging="284"/>
            <w:jc w:val="both"/>
            <w:rPr>
              <w:rFonts w:ascii="Arial" w:eastAsia="Calibri" w:hAnsi="Arial" w:cs="Arial"/>
              <w:b/>
              <w:noProof/>
              <w:sz w:val="24"/>
              <w:szCs w:val="24"/>
              <w:lang w:val="ro-RO"/>
            </w:rPr>
          </w:pPr>
          <w:r w:rsidRPr="00DC1B08">
            <w:rPr>
              <w:rFonts w:ascii="Arial" w:eastAsia="Calibri" w:hAnsi="Arial" w:cs="Arial"/>
              <w:b/>
              <w:noProof/>
              <w:sz w:val="24"/>
              <w:szCs w:val="24"/>
              <w:lang w:val="ro-RO"/>
            </w:rPr>
            <w:t xml:space="preserve">Luarea tuturor măsurilor: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de prevenire eficientă a poluării şi evitarea oricărui risc de poluare;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lastRenderedPageBreak/>
            <w:t>de</w:t>
          </w:r>
          <w:r w:rsidRPr="00DC1B08">
            <w:rPr>
              <w:rFonts w:ascii="Arial" w:eastAsia="Calibri" w:hAnsi="Arial" w:cs="Arial"/>
              <w:b/>
              <w:noProof/>
              <w:sz w:val="24"/>
              <w:szCs w:val="24"/>
              <w:lang w:val="ro-RO"/>
            </w:rPr>
            <w:t xml:space="preserve"> </w:t>
          </w:r>
          <w:r w:rsidRPr="00DC1B08">
            <w:rPr>
              <w:rFonts w:ascii="Arial" w:eastAsia="Calibri" w:hAnsi="Arial" w:cs="Arial"/>
              <w:noProof/>
              <w:sz w:val="24"/>
              <w:szCs w:val="24"/>
              <w:lang w:val="ro-RO"/>
            </w:rPr>
            <w:t xml:space="preserv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de utilizare a ambalajelor produselor doar în scopurile pentru care au fost destinate; nu se elimină cu deşeurile menajere;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de utilizarea eficientă a energiei;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pentru prevenirea accidentelor şi limitarea consecinţelor acestora;</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de menţinere în stare de funcţionare a mijloacelor existente de prevenire şi stingere a incendiilor;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de asigurare a unui stoc minim de materiale şi mijloace pentru intervenţie în caz de accidente;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de respectare a ordinii, curăţeniei şi liniştii publice în perimetrul obiectivului;</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pentru aducerea amplasamentului şi a zonelor afectate într-o stare care să permită reutilizarea acestora, în cazul încetării definitive a activităţii. </w:t>
          </w:r>
        </w:p>
        <w:p w:rsidR="00DC1B08" w:rsidRPr="00DC1B08" w:rsidRDefault="00DC1B08" w:rsidP="00DC1B08">
          <w:pPr>
            <w:numPr>
              <w:ilvl w:val="0"/>
              <w:numId w:val="5"/>
            </w:numPr>
            <w:spacing w:before="120" w:after="0" w:line="240" w:lineRule="auto"/>
            <w:ind w:left="284" w:right="28" w:hanging="284"/>
            <w:jc w:val="both"/>
            <w:rPr>
              <w:rFonts w:ascii="Arial" w:eastAsia="Calibri" w:hAnsi="Arial" w:cs="Arial"/>
              <w:b/>
              <w:sz w:val="24"/>
              <w:szCs w:val="24"/>
              <w:lang w:val="ro-RO"/>
            </w:rPr>
          </w:pPr>
          <w:r w:rsidRPr="00DC1B08">
            <w:rPr>
              <w:rFonts w:ascii="Arial" w:eastAsia="Calibri" w:hAnsi="Arial" w:cs="Arial"/>
              <w:b/>
              <w:sz w:val="24"/>
              <w:szCs w:val="24"/>
              <w:lang w:val="ro-RO"/>
            </w:rPr>
            <w:t xml:space="preserve">Pentru </w:t>
          </w:r>
          <w:r w:rsidRPr="00DC1B08">
            <w:rPr>
              <w:rFonts w:ascii="Arial" w:eastAsia="Calibri" w:hAnsi="Arial" w:cs="Arial"/>
              <w:b/>
              <w:noProof/>
              <w:sz w:val="24"/>
              <w:szCs w:val="24"/>
              <w:lang w:val="ro-RO"/>
            </w:rPr>
            <w:t>desfăşurarea activităţii autorizate: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sz w:val="24"/>
              <w:szCs w:val="24"/>
              <w:lang w:val="ro-RO"/>
            </w:rPr>
            <w:t xml:space="preserve">asigurarea </w:t>
          </w:r>
          <w:r w:rsidRPr="00DC1B08">
            <w:rPr>
              <w:rFonts w:ascii="Arial" w:eastAsia="Times New Roman" w:hAnsi="Arial" w:cs="Arial"/>
              <w:spacing w:val="1"/>
              <w:sz w:val="24"/>
              <w:szCs w:val="24"/>
              <w:lang w:val="ro-RO"/>
            </w:rPr>
            <w:t>une</w:t>
          </w:r>
          <w:r w:rsidRPr="00DC1B08">
            <w:rPr>
              <w:rFonts w:ascii="Arial" w:eastAsia="Times New Roman" w:hAnsi="Arial" w:cs="Arial"/>
              <w:sz w:val="24"/>
              <w:szCs w:val="24"/>
              <w:lang w:val="ro-RO"/>
            </w:rPr>
            <w:t>i</w:t>
          </w:r>
          <w:r w:rsidRPr="00DC1B08">
            <w:rPr>
              <w:rFonts w:ascii="Arial" w:eastAsia="Times New Roman" w:hAnsi="Arial" w:cs="Arial"/>
              <w:spacing w:val="7"/>
              <w:sz w:val="24"/>
              <w:szCs w:val="24"/>
              <w:lang w:val="ro-RO"/>
            </w:rPr>
            <w:t xml:space="preserve"> </w:t>
          </w:r>
          <w:r w:rsidRPr="00DC1B08">
            <w:rPr>
              <w:rFonts w:ascii="Arial" w:eastAsia="Times New Roman" w:hAnsi="Arial" w:cs="Arial"/>
              <w:sz w:val="24"/>
              <w:szCs w:val="24"/>
              <w:lang w:val="ro-RO"/>
            </w:rPr>
            <w:t>i</w:t>
          </w:r>
          <w:r w:rsidRPr="00DC1B08">
            <w:rPr>
              <w:rFonts w:ascii="Arial" w:eastAsia="Times New Roman" w:hAnsi="Arial" w:cs="Arial"/>
              <w:spacing w:val="-2"/>
              <w:sz w:val="24"/>
              <w:szCs w:val="24"/>
              <w:lang w:val="ro-RO"/>
            </w:rPr>
            <w:t>z</w:t>
          </w:r>
          <w:r w:rsidRPr="00DC1B08">
            <w:rPr>
              <w:rFonts w:ascii="Arial" w:eastAsia="Times New Roman" w:hAnsi="Arial" w:cs="Arial"/>
              <w:spacing w:val="1"/>
              <w:sz w:val="24"/>
              <w:szCs w:val="24"/>
              <w:lang w:val="ro-RO"/>
            </w:rPr>
            <w:t>o</w:t>
          </w:r>
          <w:r w:rsidRPr="00DC1B08">
            <w:rPr>
              <w:rFonts w:ascii="Arial" w:eastAsia="Times New Roman" w:hAnsi="Arial" w:cs="Arial"/>
              <w:sz w:val="24"/>
              <w:szCs w:val="24"/>
              <w:lang w:val="ro-RO"/>
            </w:rPr>
            <w:t>l</w:t>
          </w:r>
          <w:r w:rsidRPr="00DC1B08">
            <w:rPr>
              <w:rFonts w:ascii="Arial" w:eastAsia="Times New Roman" w:hAnsi="Arial" w:cs="Arial"/>
              <w:spacing w:val="1"/>
              <w:sz w:val="24"/>
              <w:szCs w:val="24"/>
              <w:lang w:val="ro-RO"/>
            </w:rPr>
            <w:t>a</w:t>
          </w:r>
          <w:r w:rsidRPr="00DC1B08">
            <w:rPr>
              <w:rFonts w:ascii="Arial" w:eastAsia="Times New Roman" w:hAnsi="Arial" w:cs="Arial"/>
              <w:spacing w:val="-2"/>
              <w:sz w:val="24"/>
              <w:szCs w:val="24"/>
              <w:lang w:val="ro-RO"/>
            </w:rPr>
            <w:t>ţ</w:t>
          </w:r>
          <w:r w:rsidRPr="00DC1B08">
            <w:rPr>
              <w:rFonts w:ascii="Arial" w:eastAsia="Times New Roman" w:hAnsi="Arial" w:cs="Arial"/>
              <w:sz w:val="24"/>
              <w:szCs w:val="24"/>
              <w:lang w:val="ro-RO"/>
            </w:rPr>
            <w:t>ii</w:t>
          </w:r>
          <w:r w:rsidRPr="00DC1B08">
            <w:rPr>
              <w:rFonts w:ascii="Arial" w:eastAsia="Times New Roman" w:hAnsi="Arial" w:cs="Arial"/>
              <w:spacing w:val="5"/>
              <w:sz w:val="24"/>
              <w:szCs w:val="24"/>
              <w:lang w:val="ro-RO"/>
            </w:rPr>
            <w:t xml:space="preserve"> </w:t>
          </w:r>
          <w:r w:rsidRPr="00DC1B08">
            <w:rPr>
              <w:rFonts w:ascii="Arial" w:eastAsia="Times New Roman" w:hAnsi="Arial" w:cs="Arial"/>
              <w:spacing w:val="1"/>
              <w:sz w:val="24"/>
              <w:szCs w:val="24"/>
              <w:lang w:val="ro-RO"/>
            </w:rPr>
            <w:t>ade</w:t>
          </w:r>
          <w:r w:rsidRPr="00DC1B08">
            <w:rPr>
              <w:rFonts w:ascii="Arial" w:eastAsia="Times New Roman" w:hAnsi="Arial" w:cs="Arial"/>
              <w:sz w:val="24"/>
              <w:szCs w:val="24"/>
              <w:lang w:val="ro-RO"/>
            </w:rPr>
            <w:t>c</w:t>
          </w:r>
          <w:r w:rsidRPr="00DC1B08">
            <w:rPr>
              <w:rFonts w:ascii="Arial" w:eastAsia="Times New Roman" w:hAnsi="Arial" w:cs="Arial"/>
              <w:spacing w:val="-2"/>
              <w:sz w:val="24"/>
              <w:szCs w:val="24"/>
              <w:lang w:val="ro-RO"/>
            </w:rPr>
            <w:t>v</w:t>
          </w:r>
          <w:r w:rsidRPr="00DC1B08">
            <w:rPr>
              <w:rFonts w:ascii="Arial" w:eastAsia="Times New Roman" w:hAnsi="Arial" w:cs="Arial"/>
              <w:spacing w:val="1"/>
              <w:sz w:val="24"/>
              <w:szCs w:val="24"/>
              <w:lang w:val="ro-RO"/>
            </w:rPr>
            <w:t>at</w:t>
          </w:r>
          <w:r w:rsidRPr="00DC1B08">
            <w:rPr>
              <w:rFonts w:ascii="Arial" w:eastAsia="Times New Roman" w:hAnsi="Arial" w:cs="Arial"/>
              <w:sz w:val="24"/>
              <w:szCs w:val="24"/>
              <w:lang w:val="ro-RO"/>
            </w:rPr>
            <w:t>e</w:t>
          </w:r>
          <w:r w:rsidRPr="00DC1B08">
            <w:rPr>
              <w:rFonts w:ascii="Arial" w:eastAsia="Times New Roman" w:hAnsi="Arial" w:cs="Arial"/>
              <w:spacing w:val="3"/>
              <w:sz w:val="24"/>
              <w:szCs w:val="24"/>
              <w:lang w:val="ro-RO"/>
            </w:rPr>
            <w:t xml:space="preserve"> </w:t>
          </w:r>
          <w:r w:rsidRPr="00DC1B08">
            <w:rPr>
              <w:rFonts w:ascii="Arial" w:eastAsia="Times New Roman" w:hAnsi="Arial" w:cs="Arial"/>
              <w:sz w:val="24"/>
              <w:szCs w:val="24"/>
              <w:lang w:val="ro-RO"/>
            </w:rPr>
            <w:t>a</w:t>
          </w:r>
          <w:r w:rsidRPr="00DC1B08">
            <w:rPr>
              <w:rFonts w:ascii="Arial" w:eastAsia="Times New Roman" w:hAnsi="Arial" w:cs="Arial"/>
              <w:spacing w:val="11"/>
              <w:sz w:val="24"/>
              <w:szCs w:val="24"/>
              <w:lang w:val="ro-RO"/>
            </w:rPr>
            <w:t xml:space="preserve"> </w:t>
          </w:r>
          <w:r w:rsidRPr="00DC1B08">
            <w:rPr>
              <w:rFonts w:ascii="Arial" w:eastAsia="Times New Roman" w:hAnsi="Arial" w:cs="Arial"/>
              <w:spacing w:val="-3"/>
              <w:sz w:val="24"/>
              <w:szCs w:val="24"/>
              <w:lang w:val="ro-RO"/>
            </w:rPr>
            <w:t>i</w:t>
          </w:r>
          <w:r w:rsidRPr="00DC1B08">
            <w:rPr>
              <w:rFonts w:ascii="Arial" w:eastAsia="Times New Roman" w:hAnsi="Arial" w:cs="Arial"/>
              <w:spacing w:val="1"/>
              <w:sz w:val="24"/>
              <w:szCs w:val="24"/>
              <w:lang w:val="ro-RO"/>
            </w:rPr>
            <w:t>n</w:t>
          </w:r>
          <w:r w:rsidRPr="00DC1B08">
            <w:rPr>
              <w:rFonts w:ascii="Arial" w:eastAsia="Times New Roman" w:hAnsi="Arial" w:cs="Arial"/>
              <w:sz w:val="24"/>
              <w:szCs w:val="24"/>
              <w:lang w:val="ro-RO"/>
            </w:rPr>
            <w:t>s</w:t>
          </w:r>
          <w:r w:rsidRPr="00DC1B08">
            <w:rPr>
              <w:rFonts w:ascii="Arial" w:eastAsia="Times New Roman" w:hAnsi="Arial" w:cs="Arial"/>
              <w:spacing w:val="1"/>
              <w:sz w:val="24"/>
              <w:szCs w:val="24"/>
              <w:lang w:val="ro-RO"/>
            </w:rPr>
            <w:t>ta</w:t>
          </w:r>
          <w:r w:rsidRPr="00DC1B08">
            <w:rPr>
              <w:rFonts w:ascii="Arial" w:eastAsia="Times New Roman" w:hAnsi="Arial" w:cs="Arial"/>
              <w:sz w:val="24"/>
              <w:szCs w:val="24"/>
              <w:lang w:val="ro-RO"/>
            </w:rPr>
            <w:t>l</w:t>
          </w:r>
          <w:r w:rsidRPr="00DC1B08">
            <w:rPr>
              <w:rFonts w:ascii="Arial" w:eastAsia="Times New Roman" w:hAnsi="Arial" w:cs="Arial"/>
              <w:spacing w:val="-1"/>
              <w:sz w:val="24"/>
              <w:szCs w:val="24"/>
              <w:lang w:val="ro-RO"/>
            </w:rPr>
            <w:t>a</w:t>
          </w:r>
          <w:r w:rsidRPr="00DC1B08">
            <w:rPr>
              <w:rFonts w:ascii="Arial" w:eastAsia="Times New Roman" w:hAnsi="Arial" w:cs="Arial"/>
              <w:spacing w:val="1"/>
              <w:sz w:val="24"/>
              <w:szCs w:val="24"/>
              <w:lang w:val="ro-RO"/>
            </w:rPr>
            <w:t>ţ</w:t>
          </w:r>
          <w:r w:rsidRPr="00DC1B08">
            <w:rPr>
              <w:rFonts w:ascii="Arial" w:eastAsia="Times New Roman" w:hAnsi="Arial" w:cs="Arial"/>
              <w:sz w:val="24"/>
              <w:szCs w:val="24"/>
              <w:lang w:val="ro-RO"/>
            </w:rPr>
            <w:t>iil</w:t>
          </w:r>
          <w:r w:rsidRPr="00DC1B08">
            <w:rPr>
              <w:rFonts w:ascii="Arial" w:eastAsia="Times New Roman" w:hAnsi="Arial" w:cs="Arial"/>
              <w:spacing w:val="1"/>
              <w:sz w:val="24"/>
              <w:szCs w:val="24"/>
              <w:lang w:val="ro-RO"/>
            </w:rPr>
            <w:t>o</w:t>
          </w:r>
          <w:r w:rsidRPr="00DC1B08">
            <w:rPr>
              <w:rFonts w:ascii="Arial" w:eastAsia="Times New Roman" w:hAnsi="Arial" w:cs="Arial"/>
              <w:sz w:val="24"/>
              <w:szCs w:val="24"/>
              <w:lang w:val="ro-RO"/>
            </w:rPr>
            <w:t>r</w:t>
          </w:r>
          <w:r w:rsidRPr="00DC1B08">
            <w:rPr>
              <w:rFonts w:ascii="Arial" w:eastAsia="Times New Roman" w:hAnsi="Arial" w:cs="Arial"/>
              <w:spacing w:val="1"/>
              <w:sz w:val="24"/>
              <w:szCs w:val="24"/>
              <w:lang w:val="ro-RO"/>
            </w:rPr>
            <w:t xml:space="preserve"> </w:t>
          </w:r>
          <w:r w:rsidRPr="00DC1B08">
            <w:rPr>
              <w:rFonts w:ascii="Arial" w:eastAsia="Times New Roman" w:hAnsi="Arial" w:cs="Arial"/>
              <w:spacing w:val="-1"/>
              <w:sz w:val="24"/>
              <w:szCs w:val="24"/>
              <w:lang w:val="ro-RO"/>
            </w:rPr>
            <w:t>g</w:t>
          </w:r>
          <w:r w:rsidRPr="00DC1B08">
            <w:rPr>
              <w:rFonts w:ascii="Arial" w:eastAsia="Times New Roman" w:hAnsi="Arial" w:cs="Arial"/>
              <w:spacing w:val="1"/>
              <w:sz w:val="24"/>
              <w:szCs w:val="24"/>
              <w:lang w:val="ro-RO"/>
            </w:rPr>
            <w:t>ene</w:t>
          </w:r>
          <w:r w:rsidRPr="00DC1B08">
            <w:rPr>
              <w:rFonts w:ascii="Arial" w:eastAsia="Times New Roman" w:hAnsi="Arial" w:cs="Arial"/>
              <w:spacing w:val="-1"/>
              <w:sz w:val="24"/>
              <w:szCs w:val="24"/>
              <w:lang w:val="ro-RO"/>
            </w:rPr>
            <w:t>r</w:t>
          </w:r>
          <w:r w:rsidRPr="00DC1B08">
            <w:rPr>
              <w:rFonts w:ascii="Arial" w:eastAsia="Times New Roman" w:hAnsi="Arial" w:cs="Arial"/>
              <w:spacing w:val="1"/>
              <w:sz w:val="24"/>
              <w:szCs w:val="24"/>
              <w:lang w:val="ro-RO"/>
            </w:rPr>
            <w:t>at</w:t>
          </w:r>
          <w:r w:rsidRPr="00DC1B08">
            <w:rPr>
              <w:rFonts w:ascii="Arial" w:eastAsia="Times New Roman" w:hAnsi="Arial" w:cs="Arial"/>
              <w:spacing w:val="-1"/>
              <w:sz w:val="24"/>
              <w:szCs w:val="24"/>
              <w:lang w:val="ro-RO"/>
            </w:rPr>
            <w:t>o</w:t>
          </w:r>
          <w:r w:rsidRPr="00DC1B08">
            <w:rPr>
              <w:rFonts w:ascii="Arial" w:eastAsia="Times New Roman" w:hAnsi="Arial" w:cs="Arial"/>
              <w:spacing w:val="1"/>
              <w:sz w:val="24"/>
              <w:szCs w:val="24"/>
              <w:lang w:val="ro-RO"/>
            </w:rPr>
            <w:t>a</w:t>
          </w:r>
          <w:r w:rsidRPr="00DC1B08">
            <w:rPr>
              <w:rFonts w:ascii="Arial" w:eastAsia="Times New Roman" w:hAnsi="Arial" w:cs="Arial"/>
              <w:spacing w:val="-1"/>
              <w:sz w:val="24"/>
              <w:szCs w:val="24"/>
              <w:lang w:val="ro-RO"/>
            </w:rPr>
            <w:t>r</w:t>
          </w:r>
          <w:r w:rsidRPr="00DC1B08">
            <w:rPr>
              <w:rFonts w:ascii="Arial" w:eastAsia="Times New Roman" w:hAnsi="Arial" w:cs="Arial"/>
              <w:sz w:val="24"/>
              <w:szCs w:val="24"/>
              <w:lang w:val="ro-RO"/>
            </w:rPr>
            <w:t xml:space="preserve">e </w:t>
          </w:r>
          <w:r w:rsidRPr="00DC1B08">
            <w:rPr>
              <w:rFonts w:ascii="Arial" w:eastAsia="Times New Roman" w:hAnsi="Arial" w:cs="Arial"/>
              <w:spacing w:val="-1"/>
              <w:sz w:val="24"/>
              <w:szCs w:val="24"/>
              <w:lang w:val="ro-RO"/>
            </w:rPr>
            <w:t>d</w:t>
          </w:r>
          <w:r w:rsidRPr="00DC1B08">
            <w:rPr>
              <w:rFonts w:ascii="Arial" w:eastAsia="Times New Roman" w:hAnsi="Arial" w:cs="Arial"/>
              <w:sz w:val="24"/>
              <w:szCs w:val="24"/>
              <w:lang w:val="ro-RO"/>
            </w:rPr>
            <w:t>e</w:t>
          </w:r>
          <w:r w:rsidRPr="00DC1B08">
            <w:rPr>
              <w:rFonts w:ascii="Arial" w:eastAsia="Times New Roman" w:hAnsi="Arial" w:cs="Arial"/>
              <w:spacing w:val="10"/>
              <w:sz w:val="24"/>
              <w:szCs w:val="24"/>
              <w:lang w:val="ro-RO"/>
            </w:rPr>
            <w:t xml:space="preserve"> </w:t>
          </w:r>
          <w:r w:rsidRPr="00DC1B08">
            <w:rPr>
              <w:rFonts w:ascii="Arial" w:eastAsia="Times New Roman" w:hAnsi="Arial" w:cs="Arial"/>
              <w:spacing w:val="-2"/>
              <w:sz w:val="24"/>
              <w:szCs w:val="24"/>
              <w:lang w:val="ro-RO"/>
            </w:rPr>
            <w:t>z</w:t>
          </w:r>
          <w:r w:rsidRPr="00DC1B08">
            <w:rPr>
              <w:rFonts w:ascii="Arial" w:eastAsia="Times New Roman" w:hAnsi="Arial" w:cs="Arial"/>
              <w:spacing w:val="1"/>
              <w:sz w:val="24"/>
              <w:szCs w:val="24"/>
              <w:lang w:val="ro-RO"/>
            </w:rPr>
            <w:t>go</w:t>
          </w:r>
          <w:r w:rsidRPr="00DC1B08">
            <w:rPr>
              <w:rFonts w:ascii="Arial" w:eastAsia="Times New Roman" w:hAnsi="Arial" w:cs="Arial"/>
              <w:spacing w:val="2"/>
              <w:sz w:val="24"/>
              <w:szCs w:val="24"/>
              <w:lang w:val="ro-RO"/>
            </w:rPr>
            <w:t>m</w:t>
          </w:r>
          <w:r w:rsidRPr="00DC1B08">
            <w:rPr>
              <w:rFonts w:ascii="Arial" w:eastAsia="Times New Roman" w:hAnsi="Arial" w:cs="Arial"/>
              <w:spacing w:val="-1"/>
              <w:sz w:val="24"/>
              <w:szCs w:val="24"/>
              <w:lang w:val="ro-RO"/>
            </w:rPr>
            <w:t>o</w:t>
          </w:r>
          <w:r w:rsidRPr="00DC1B08">
            <w:rPr>
              <w:rFonts w:ascii="Arial" w:eastAsia="Times New Roman" w:hAnsi="Arial" w:cs="Arial"/>
              <w:sz w:val="24"/>
              <w:szCs w:val="24"/>
              <w:lang w:val="ro-RO"/>
            </w:rPr>
            <w:t>t</w:t>
          </w:r>
          <w:r w:rsidRPr="00DC1B08">
            <w:rPr>
              <w:rFonts w:ascii="Arial" w:eastAsia="Times New Roman" w:hAnsi="Arial" w:cs="Arial"/>
              <w:spacing w:val="5"/>
              <w:sz w:val="24"/>
              <w:szCs w:val="24"/>
              <w:lang w:val="ro-RO"/>
            </w:rPr>
            <w:t xml:space="preserve"> </w:t>
          </w:r>
          <w:r w:rsidRPr="00DC1B08">
            <w:rPr>
              <w:rFonts w:ascii="Arial" w:eastAsia="Times New Roman" w:hAnsi="Arial" w:cs="Arial"/>
              <w:spacing w:val="-1"/>
              <w:sz w:val="24"/>
              <w:szCs w:val="24"/>
              <w:lang w:val="ro-RO"/>
            </w:rPr>
            <w:t>p</w:t>
          </w:r>
          <w:r w:rsidRPr="00DC1B08">
            <w:rPr>
              <w:rFonts w:ascii="Arial" w:eastAsia="Times New Roman" w:hAnsi="Arial" w:cs="Arial"/>
              <w:spacing w:val="1"/>
              <w:sz w:val="24"/>
              <w:szCs w:val="24"/>
              <w:lang w:val="ro-RO"/>
            </w:rPr>
            <w:t>ent</w:t>
          </w:r>
          <w:r w:rsidRPr="00DC1B08">
            <w:rPr>
              <w:rFonts w:ascii="Arial" w:eastAsia="Times New Roman" w:hAnsi="Arial" w:cs="Arial"/>
              <w:spacing w:val="-1"/>
              <w:sz w:val="24"/>
              <w:szCs w:val="24"/>
              <w:lang w:val="ro-RO"/>
            </w:rPr>
            <w:t>r</w:t>
          </w:r>
          <w:r w:rsidRPr="00DC1B08">
            <w:rPr>
              <w:rFonts w:ascii="Arial" w:eastAsia="Times New Roman" w:hAnsi="Arial" w:cs="Arial"/>
              <w:sz w:val="24"/>
              <w:szCs w:val="24"/>
              <w:lang w:val="ro-RO"/>
            </w:rPr>
            <w:t>u</w:t>
          </w:r>
          <w:r w:rsidRPr="00DC1B08">
            <w:rPr>
              <w:rFonts w:ascii="Arial" w:eastAsia="Times New Roman" w:hAnsi="Arial" w:cs="Arial"/>
              <w:spacing w:val="6"/>
              <w:sz w:val="24"/>
              <w:szCs w:val="24"/>
              <w:lang w:val="ro-RO"/>
            </w:rPr>
            <w:t xml:space="preserve"> </w:t>
          </w:r>
          <w:r w:rsidRPr="00DC1B08">
            <w:rPr>
              <w:rFonts w:ascii="Arial" w:eastAsia="Times New Roman" w:hAnsi="Arial" w:cs="Arial"/>
              <w:spacing w:val="-1"/>
              <w:sz w:val="24"/>
              <w:szCs w:val="24"/>
              <w:lang w:val="ro-RO"/>
            </w:rPr>
            <w:t>re</w:t>
          </w:r>
          <w:r w:rsidRPr="00DC1B08">
            <w:rPr>
              <w:rFonts w:ascii="Arial" w:eastAsia="Times New Roman" w:hAnsi="Arial" w:cs="Arial"/>
              <w:spacing w:val="1"/>
              <w:sz w:val="24"/>
              <w:szCs w:val="24"/>
              <w:lang w:val="ro-RO"/>
            </w:rPr>
            <w:t>du</w:t>
          </w:r>
          <w:r w:rsidRPr="00DC1B08">
            <w:rPr>
              <w:rFonts w:ascii="Arial" w:eastAsia="Times New Roman" w:hAnsi="Arial" w:cs="Arial"/>
              <w:spacing w:val="-2"/>
              <w:sz w:val="24"/>
              <w:szCs w:val="24"/>
              <w:lang w:val="ro-RO"/>
            </w:rPr>
            <w:t>c</w:t>
          </w:r>
          <w:r w:rsidRPr="00DC1B08">
            <w:rPr>
              <w:rFonts w:ascii="Arial" w:eastAsia="Times New Roman" w:hAnsi="Arial" w:cs="Arial"/>
              <w:spacing w:val="1"/>
              <w:sz w:val="24"/>
              <w:szCs w:val="24"/>
              <w:lang w:val="ro-RO"/>
            </w:rPr>
            <w:t>e</w:t>
          </w:r>
          <w:r w:rsidRPr="00DC1B08">
            <w:rPr>
              <w:rFonts w:ascii="Arial" w:eastAsia="Times New Roman" w:hAnsi="Arial" w:cs="Arial"/>
              <w:spacing w:val="-1"/>
              <w:sz w:val="24"/>
              <w:szCs w:val="24"/>
              <w:lang w:val="ro-RO"/>
            </w:rPr>
            <w:t>re</w:t>
          </w:r>
          <w:r w:rsidRPr="00DC1B08">
            <w:rPr>
              <w:rFonts w:ascii="Arial" w:eastAsia="Times New Roman" w:hAnsi="Arial" w:cs="Arial"/>
              <w:sz w:val="24"/>
              <w:szCs w:val="24"/>
              <w:lang w:val="ro-RO"/>
            </w:rPr>
            <w:t xml:space="preserve">a </w:t>
          </w:r>
          <w:r w:rsidRPr="00DC1B08">
            <w:rPr>
              <w:rFonts w:ascii="Arial" w:eastAsia="Times New Roman" w:hAnsi="Arial" w:cs="Arial"/>
              <w:spacing w:val="1"/>
              <w:sz w:val="24"/>
              <w:szCs w:val="24"/>
              <w:lang w:val="ro-RO"/>
            </w:rPr>
            <w:t>n</w:t>
          </w:r>
          <w:r w:rsidRPr="00DC1B08">
            <w:rPr>
              <w:rFonts w:ascii="Arial" w:eastAsia="Times New Roman" w:hAnsi="Arial" w:cs="Arial"/>
              <w:sz w:val="24"/>
              <w:szCs w:val="24"/>
              <w:lang w:val="ro-RO"/>
            </w:rPr>
            <w:t>i</w:t>
          </w:r>
          <w:r w:rsidRPr="00DC1B08">
            <w:rPr>
              <w:rFonts w:ascii="Arial" w:eastAsia="Times New Roman" w:hAnsi="Arial" w:cs="Arial"/>
              <w:spacing w:val="-2"/>
              <w:sz w:val="24"/>
              <w:szCs w:val="24"/>
              <w:lang w:val="ro-RO"/>
            </w:rPr>
            <w:t>v</w:t>
          </w:r>
          <w:r w:rsidRPr="00DC1B08">
            <w:rPr>
              <w:rFonts w:ascii="Arial" w:eastAsia="Times New Roman" w:hAnsi="Arial" w:cs="Arial"/>
              <w:spacing w:val="1"/>
              <w:sz w:val="24"/>
              <w:szCs w:val="24"/>
              <w:lang w:val="ro-RO"/>
            </w:rPr>
            <w:t>e</w:t>
          </w:r>
          <w:r w:rsidRPr="00DC1B08">
            <w:rPr>
              <w:rFonts w:ascii="Arial" w:eastAsia="Times New Roman" w:hAnsi="Arial" w:cs="Arial"/>
              <w:sz w:val="24"/>
              <w:szCs w:val="24"/>
              <w:lang w:val="ro-RO"/>
            </w:rPr>
            <w:t>l</w:t>
          </w:r>
          <w:r w:rsidRPr="00DC1B08">
            <w:rPr>
              <w:rFonts w:ascii="Arial" w:eastAsia="Times New Roman" w:hAnsi="Arial" w:cs="Arial"/>
              <w:spacing w:val="1"/>
              <w:sz w:val="24"/>
              <w:szCs w:val="24"/>
              <w:lang w:val="ro-RO"/>
            </w:rPr>
            <w:t>u</w:t>
          </w:r>
          <w:r w:rsidRPr="00DC1B08">
            <w:rPr>
              <w:rFonts w:ascii="Arial" w:eastAsia="Times New Roman" w:hAnsi="Arial" w:cs="Arial"/>
              <w:sz w:val="24"/>
              <w:szCs w:val="24"/>
              <w:lang w:val="ro-RO"/>
            </w:rPr>
            <w:t>l</w:t>
          </w:r>
          <w:r w:rsidRPr="00DC1B08">
            <w:rPr>
              <w:rFonts w:ascii="Arial" w:eastAsia="Times New Roman" w:hAnsi="Arial" w:cs="Arial"/>
              <w:spacing w:val="1"/>
              <w:sz w:val="24"/>
              <w:szCs w:val="24"/>
              <w:lang w:val="ro-RO"/>
            </w:rPr>
            <w:t>u</w:t>
          </w:r>
          <w:r w:rsidRPr="00DC1B08">
            <w:rPr>
              <w:rFonts w:ascii="Arial" w:eastAsia="Times New Roman" w:hAnsi="Arial" w:cs="Arial"/>
              <w:sz w:val="24"/>
              <w:szCs w:val="24"/>
              <w:lang w:val="ro-RO"/>
            </w:rPr>
            <w:t>i</w:t>
          </w:r>
          <w:r w:rsidRPr="00DC1B08">
            <w:rPr>
              <w:rFonts w:ascii="Arial" w:eastAsia="Times New Roman" w:hAnsi="Arial" w:cs="Arial"/>
              <w:spacing w:val="-4"/>
              <w:sz w:val="24"/>
              <w:szCs w:val="24"/>
              <w:lang w:val="ro-RO"/>
            </w:rPr>
            <w:t xml:space="preserve"> </w:t>
          </w:r>
          <w:r w:rsidRPr="00DC1B08">
            <w:rPr>
              <w:rFonts w:ascii="Arial" w:eastAsia="Times New Roman" w:hAnsi="Arial" w:cs="Arial"/>
              <w:spacing w:val="1"/>
              <w:sz w:val="24"/>
              <w:szCs w:val="24"/>
              <w:lang w:val="ro-RO"/>
            </w:rPr>
            <w:t>d</w:t>
          </w:r>
          <w:r w:rsidRPr="00DC1B08">
            <w:rPr>
              <w:rFonts w:ascii="Arial" w:eastAsia="Times New Roman" w:hAnsi="Arial" w:cs="Arial"/>
              <w:sz w:val="24"/>
              <w:szCs w:val="24"/>
              <w:lang w:val="ro-RO"/>
            </w:rPr>
            <w:t>e</w:t>
          </w:r>
          <w:r w:rsidRPr="00DC1B08">
            <w:rPr>
              <w:rFonts w:ascii="Arial" w:eastAsia="Times New Roman" w:hAnsi="Arial" w:cs="Arial"/>
              <w:spacing w:val="4"/>
              <w:sz w:val="24"/>
              <w:szCs w:val="24"/>
              <w:lang w:val="ro-RO"/>
            </w:rPr>
            <w:t xml:space="preserve"> </w:t>
          </w:r>
          <w:r w:rsidRPr="00DC1B08">
            <w:rPr>
              <w:rFonts w:ascii="Arial" w:eastAsia="Times New Roman" w:hAnsi="Arial" w:cs="Arial"/>
              <w:spacing w:val="-2"/>
              <w:sz w:val="24"/>
              <w:szCs w:val="24"/>
              <w:lang w:val="ro-RO"/>
            </w:rPr>
            <w:t>z</w:t>
          </w:r>
          <w:r w:rsidRPr="00DC1B08">
            <w:rPr>
              <w:rFonts w:ascii="Arial" w:eastAsia="Times New Roman" w:hAnsi="Arial" w:cs="Arial"/>
              <w:spacing w:val="-1"/>
              <w:sz w:val="24"/>
              <w:szCs w:val="24"/>
              <w:lang w:val="ro-RO"/>
            </w:rPr>
            <w:t>g</w:t>
          </w:r>
          <w:r w:rsidRPr="00DC1B08">
            <w:rPr>
              <w:rFonts w:ascii="Arial" w:eastAsia="Times New Roman" w:hAnsi="Arial" w:cs="Arial"/>
              <w:spacing w:val="1"/>
              <w:sz w:val="24"/>
              <w:szCs w:val="24"/>
              <w:lang w:val="ro-RO"/>
            </w:rPr>
            <w:t>o</w:t>
          </w:r>
          <w:r w:rsidRPr="00DC1B08">
            <w:rPr>
              <w:rFonts w:ascii="Arial" w:eastAsia="Times New Roman" w:hAnsi="Arial" w:cs="Arial"/>
              <w:spacing w:val="2"/>
              <w:sz w:val="24"/>
              <w:szCs w:val="24"/>
              <w:lang w:val="ro-RO"/>
            </w:rPr>
            <w:t>m</w:t>
          </w:r>
          <w:r w:rsidRPr="00DC1B08">
            <w:rPr>
              <w:rFonts w:ascii="Arial" w:eastAsia="Times New Roman" w:hAnsi="Arial" w:cs="Arial"/>
              <w:spacing w:val="1"/>
              <w:sz w:val="24"/>
              <w:szCs w:val="24"/>
              <w:lang w:val="ro-RO"/>
            </w:rPr>
            <w:t>o</w:t>
          </w:r>
          <w:r w:rsidRPr="00DC1B08">
            <w:rPr>
              <w:rFonts w:ascii="Arial" w:eastAsia="Times New Roman" w:hAnsi="Arial" w:cs="Arial"/>
              <w:sz w:val="24"/>
              <w:szCs w:val="24"/>
              <w:lang w:val="ro-RO"/>
            </w:rPr>
            <w:t>t</w:t>
          </w:r>
          <w:r w:rsidRPr="00DC1B08">
            <w:rPr>
              <w:rFonts w:ascii="Arial" w:eastAsia="Times New Roman" w:hAnsi="Arial" w:cs="Arial"/>
              <w:spacing w:val="-1"/>
              <w:sz w:val="24"/>
              <w:szCs w:val="24"/>
              <w:lang w:val="ro-RO"/>
            </w:rPr>
            <w:t xml:space="preserve"> </w:t>
          </w:r>
          <w:r w:rsidRPr="00DC1B08">
            <w:rPr>
              <w:rFonts w:ascii="Arial" w:eastAsia="Times New Roman" w:hAnsi="Arial" w:cs="Arial"/>
              <w:spacing w:val="1"/>
              <w:sz w:val="24"/>
              <w:szCs w:val="24"/>
              <w:lang w:val="ro-RO"/>
            </w:rPr>
            <w:t>d</w:t>
          </w:r>
          <w:r w:rsidRPr="00DC1B08">
            <w:rPr>
              <w:rFonts w:ascii="Arial" w:eastAsia="Times New Roman" w:hAnsi="Arial" w:cs="Arial"/>
              <w:spacing w:val="-1"/>
              <w:sz w:val="24"/>
              <w:szCs w:val="24"/>
              <w:lang w:val="ro-RO"/>
            </w:rPr>
            <w:t>a</w:t>
          </w:r>
          <w:r w:rsidRPr="00DC1B08">
            <w:rPr>
              <w:rFonts w:ascii="Arial" w:eastAsia="Times New Roman" w:hAnsi="Arial" w:cs="Arial"/>
              <w:spacing w:val="1"/>
              <w:sz w:val="24"/>
              <w:szCs w:val="24"/>
              <w:lang w:val="ro-RO"/>
            </w:rPr>
            <w:t>to</w:t>
          </w:r>
          <w:r w:rsidRPr="00DC1B08">
            <w:rPr>
              <w:rFonts w:ascii="Arial" w:eastAsia="Times New Roman" w:hAnsi="Arial" w:cs="Arial"/>
              <w:spacing w:val="-1"/>
              <w:sz w:val="24"/>
              <w:szCs w:val="24"/>
              <w:lang w:val="ro-RO"/>
            </w:rPr>
            <w:t>r</w:t>
          </w:r>
          <w:r w:rsidRPr="00DC1B08">
            <w:rPr>
              <w:rFonts w:ascii="Arial" w:eastAsia="Times New Roman" w:hAnsi="Arial" w:cs="Arial"/>
              <w:spacing w:val="1"/>
              <w:sz w:val="24"/>
              <w:szCs w:val="24"/>
              <w:lang w:val="ro-RO"/>
            </w:rPr>
            <w:t>a</w:t>
          </w:r>
          <w:r w:rsidRPr="00DC1B08">
            <w:rPr>
              <w:rFonts w:ascii="Arial" w:eastAsia="Times New Roman" w:hAnsi="Arial" w:cs="Arial"/>
              <w:sz w:val="24"/>
              <w:szCs w:val="24"/>
              <w:lang w:val="ro-RO"/>
            </w:rPr>
            <w:t xml:space="preserve">t </w:t>
          </w:r>
          <w:r w:rsidRPr="00DC1B08">
            <w:rPr>
              <w:rFonts w:ascii="Arial" w:eastAsia="Times New Roman" w:hAnsi="Arial" w:cs="Arial"/>
              <w:spacing w:val="-1"/>
              <w:w w:val="106"/>
              <w:sz w:val="24"/>
              <w:szCs w:val="24"/>
              <w:lang w:val="ro-RO"/>
            </w:rPr>
            <w:t>d</w:t>
          </w:r>
          <w:r w:rsidRPr="00DC1B08">
            <w:rPr>
              <w:rFonts w:ascii="Arial" w:eastAsia="Times New Roman" w:hAnsi="Arial" w:cs="Arial"/>
              <w:spacing w:val="1"/>
              <w:w w:val="106"/>
              <w:sz w:val="24"/>
              <w:szCs w:val="24"/>
              <w:lang w:val="ro-RO"/>
            </w:rPr>
            <w:t>e</w:t>
          </w:r>
          <w:r w:rsidRPr="00DC1B08">
            <w:rPr>
              <w:rFonts w:ascii="Arial" w:eastAsia="Times New Roman" w:hAnsi="Arial" w:cs="Arial"/>
              <w:spacing w:val="-2"/>
              <w:w w:val="106"/>
              <w:sz w:val="24"/>
              <w:szCs w:val="24"/>
              <w:lang w:val="ro-RO"/>
            </w:rPr>
            <w:t>s</w:t>
          </w:r>
          <w:r w:rsidRPr="00DC1B08">
            <w:rPr>
              <w:rFonts w:ascii="Arial" w:eastAsia="Times New Roman" w:hAnsi="Arial" w:cs="Arial"/>
              <w:spacing w:val="3"/>
              <w:w w:val="106"/>
              <w:sz w:val="24"/>
              <w:szCs w:val="24"/>
              <w:lang w:val="ro-RO"/>
            </w:rPr>
            <w:t>f</w:t>
          </w:r>
          <w:r w:rsidRPr="00DC1B08">
            <w:rPr>
              <w:rFonts w:ascii="Arial" w:eastAsia="Times New Roman" w:hAnsi="Arial" w:cs="Arial"/>
              <w:spacing w:val="1"/>
              <w:w w:val="106"/>
              <w:sz w:val="24"/>
              <w:szCs w:val="24"/>
              <w:lang w:val="ro-RO"/>
            </w:rPr>
            <w:t>ă</w:t>
          </w:r>
          <w:r w:rsidRPr="00DC1B08">
            <w:rPr>
              <w:rFonts w:ascii="Arial" w:eastAsia="Times New Roman" w:hAnsi="Arial" w:cs="Arial"/>
              <w:spacing w:val="-2"/>
              <w:w w:val="106"/>
              <w:sz w:val="24"/>
              <w:szCs w:val="24"/>
              <w:lang w:val="ro-RO"/>
            </w:rPr>
            <w:t>ş</w:t>
          </w:r>
          <w:r w:rsidRPr="00DC1B08">
            <w:rPr>
              <w:rFonts w:ascii="Arial" w:eastAsia="Times New Roman" w:hAnsi="Arial" w:cs="Arial"/>
              <w:spacing w:val="1"/>
              <w:w w:val="106"/>
              <w:sz w:val="24"/>
              <w:szCs w:val="24"/>
              <w:lang w:val="ro-RO"/>
            </w:rPr>
            <w:t>u</w:t>
          </w:r>
          <w:r w:rsidRPr="00DC1B08">
            <w:rPr>
              <w:rFonts w:ascii="Arial" w:eastAsia="Times New Roman" w:hAnsi="Arial" w:cs="Arial"/>
              <w:spacing w:val="-1"/>
              <w:w w:val="106"/>
              <w:sz w:val="24"/>
              <w:szCs w:val="24"/>
              <w:lang w:val="ro-RO"/>
            </w:rPr>
            <w:t>r</w:t>
          </w:r>
          <w:r w:rsidRPr="00DC1B08">
            <w:rPr>
              <w:rFonts w:ascii="Arial" w:eastAsia="Times New Roman" w:hAnsi="Arial" w:cs="Arial"/>
              <w:spacing w:val="1"/>
              <w:w w:val="106"/>
              <w:sz w:val="24"/>
              <w:szCs w:val="24"/>
              <w:lang w:val="ro-RO"/>
            </w:rPr>
            <w:t>ă</w:t>
          </w:r>
          <w:r w:rsidRPr="00DC1B08">
            <w:rPr>
              <w:rFonts w:ascii="Arial" w:eastAsia="Times New Roman" w:hAnsi="Arial" w:cs="Arial"/>
              <w:spacing w:val="-1"/>
              <w:w w:val="106"/>
              <w:sz w:val="24"/>
              <w:szCs w:val="24"/>
              <w:lang w:val="ro-RO"/>
            </w:rPr>
            <w:t>r</w:t>
          </w:r>
          <w:r w:rsidRPr="00DC1B08">
            <w:rPr>
              <w:rFonts w:ascii="Arial" w:eastAsia="Times New Roman" w:hAnsi="Arial" w:cs="Arial"/>
              <w:w w:val="106"/>
              <w:sz w:val="24"/>
              <w:szCs w:val="24"/>
              <w:lang w:val="ro-RO"/>
            </w:rPr>
            <w:t>ii</w:t>
          </w:r>
          <w:r w:rsidRPr="00DC1B08">
            <w:rPr>
              <w:rFonts w:ascii="Arial" w:eastAsia="Times New Roman" w:hAnsi="Arial" w:cs="Arial"/>
              <w:spacing w:val="3"/>
              <w:w w:val="106"/>
              <w:sz w:val="24"/>
              <w:szCs w:val="24"/>
              <w:lang w:val="ro-RO"/>
            </w:rPr>
            <w:t xml:space="preserve"> </w:t>
          </w:r>
          <w:r w:rsidRPr="00DC1B08">
            <w:rPr>
              <w:rFonts w:ascii="Arial" w:eastAsia="Times New Roman" w:hAnsi="Arial" w:cs="Arial"/>
              <w:spacing w:val="1"/>
              <w:sz w:val="24"/>
              <w:szCs w:val="24"/>
              <w:lang w:val="ro-RO"/>
            </w:rPr>
            <w:t>a</w:t>
          </w:r>
          <w:r w:rsidRPr="00DC1B08">
            <w:rPr>
              <w:rFonts w:ascii="Arial" w:eastAsia="Times New Roman" w:hAnsi="Arial" w:cs="Arial"/>
              <w:sz w:val="24"/>
              <w:szCs w:val="24"/>
              <w:lang w:val="ro-RO"/>
            </w:rPr>
            <w:t>c</w:t>
          </w:r>
          <w:r w:rsidRPr="00DC1B08">
            <w:rPr>
              <w:rFonts w:ascii="Arial" w:eastAsia="Times New Roman" w:hAnsi="Arial" w:cs="Arial"/>
              <w:spacing w:val="1"/>
              <w:sz w:val="24"/>
              <w:szCs w:val="24"/>
              <w:lang w:val="ro-RO"/>
            </w:rPr>
            <w:t>t</w:t>
          </w:r>
          <w:r w:rsidRPr="00DC1B08">
            <w:rPr>
              <w:rFonts w:ascii="Arial" w:eastAsia="Times New Roman" w:hAnsi="Arial" w:cs="Arial"/>
              <w:sz w:val="24"/>
              <w:szCs w:val="24"/>
              <w:lang w:val="ro-RO"/>
            </w:rPr>
            <w:t>i</w:t>
          </w:r>
          <w:r w:rsidRPr="00DC1B08">
            <w:rPr>
              <w:rFonts w:ascii="Arial" w:eastAsia="Times New Roman" w:hAnsi="Arial" w:cs="Arial"/>
              <w:spacing w:val="-2"/>
              <w:sz w:val="24"/>
              <w:szCs w:val="24"/>
              <w:lang w:val="ro-RO"/>
            </w:rPr>
            <w:t>v</w:t>
          </w:r>
          <w:r w:rsidRPr="00DC1B08">
            <w:rPr>
              <w:rFonts w:ascii="Arial" w:eastAsia="Times New Roman" w:hAnsi="Arial" w:cs="Arial"/>
              <w:spacing w:val="2"/>
              <w:sz w:val="24"/>
              <w:szCs w:val="24"/>
              <w:lang w:val="ro-RO"/>
            </w:rPr>
            <w:t>i</w:t>
          </w:r>
          <w:r w:rsidRPr="00DC1B08">
            <w:rPr>
              <w:rFonts w:ascii="Arial" w:eastAsia="Times New Roman" w:hAnsi="Arial" w:cs="Arial"/>
              <w:spacing w:val="1"/>
              <w:sz w:val="24"/>
              <w:szCs w:val="24"/>
              <w:lang w:val="ro-RO"/>
            </w:rPr>
            <w:t>tăţ</w:t>
          </w:r>
          <w:r w:rsidRPr="00DC1B08">
            <w:rPr>
              <w:rFonts w:ascii="Arial" w:eastAsia="Times New Roman" w:hAnsi="Arial" w:cs="Arial"/>
              <w:sz w:val="24"/>
              <w:szCs w:val="24"/>
              <w:lang w:val="ro-RO"/>
            </w:rPr>
            <w:t xml:space="preserve">ii;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spacing w:val="1"/>
              <w:w w:val="103"/>
              <w:sz w:val="24"/>
              <w:szCs w:val="24"/>
              <w:lang w:val="ro-RO"/>
            </w:rPr>
            <w:t>de</w:t>
          </w:r>
          <w:r w:rsidRPr="00DC1B08">
            <w:rPr>
              <w:rFonts w:ascii="Arial" w:eastAsia="Calibri" w:hAnsi="Arial" w:cs="Arial"/>
              <w:spacing w:val="-2"/>
              <w:w w:val="103"/>
              <w:sz w:val="24"/>
              <w:szCs w:val="24"/>
              <w:lang w:val="ro-RO"/>
            </w:rPr>
            <w:t>s</w:t>
          </w:r>
          <w:r w:rsidRPr="00DC1B08">
            <w:rPr>
              <w:rFonts w:ascii="Arial" w:eastAsia="Calibri" w:hAnsi="Arial" w:cs="Arial"/>
              <w:spacing w:val="3"/>
              <w:w w:val="103"/>
              <w:sz w:val="24"/>
              <w:szCs w:val="24"/>
              <w:lang w:val="ro-RO"/>
            </w:rPr>
            <w:t>f</w:t>
          </w:r>
          <w:r w:rsidRPr="00DC1B08">
            <w:rPr>
              <w:rFonts w:ascii="Arial" w:eastAsia="Calibri" w:hAnsi="Arial" w:cs="Arial"/>
              <w:spacing w:val="1"/>
              <w:w w:val="103"/>
              <w:sz w:val="24"/>
              <w:szCs w:val="24"/>
              <w:lang w:val="ro-RO"/>
            </w:rPr>
            <w:t>ă</w:t>
          </w:r>
          <w:r w:rsidRPr="00DC1B08">
            <w:rPr>
              <w:rFonts w:ascii="Arial" w:eastAsia="Calibri" w:hAnsi="Arial" w:cs="Arial"/>
              <w:w w:val="103"/>
              <w:sz w:val="24"/>
              <w:szCs w:val="24"/>
              <w:lang w:val="ro-RO"/>
            </w:rPr>
            <w:t>ş</w:t>
          </w:r>
          <w:r w:rsidRPr="00DC1B08">
            <w:rPr>
              <w:rFonts w:ascii="Arial" w:eastAsia="Calibri" w:hAnsi="Arial" w:cs="Arial"/>
              <w:spacing w:val="1"/>
              <w:w w:val="103"/>
              <w:sz w:val="24"/>
              <w:szCs w:val="24"/>
              <w:lang w:val="ro-RO"/>
            </w:rPr>
            <w:t>u</w:t>
          </w:r>
          <w:r w:rsidRPr="00DC1B08">
            <w:rPr>
              <w:rFonts w:ascii="Arial" w:eastAsia="Calibri" w:hAnsi="Arial" w:cs="Arial"/>
              <w:spacing w:val="-1"/>
              <w:w w:val="103"/>
              <w:sz w:val="24"/>
              <w:szCs w:val="24"/>
              <w:lang w:val="ro-RO"/>
            </w:rPr>
            <w:t>r</w:t>
          </w:r>
          <w:r w:rsidRPr="00DC1B08">
            <w:rPr>
              <w:rFonts w:ascii="Arial" w:eastAsia="Calibri" w:hAnsi="Arial" w:cs="Arial"/>
              <w:spacing w:val="1"/>
              <w:w w:val="103"/>
              <w:sz w:val="24"/>
              <w:szCs w:val="24"/>
              <w:lang w:val="ro-RO"/>
            </w:rPr>
            <w:t>a</w:t>
          </w:r>
          <w:r w:rsidRPr="00DC1B08">
            <w:rPr>
              <w:rFonts w:ascii="Arial" w:eastAsia="Calibri" w:hAnsi="Arial" w:cs="Arial"/>
              <w:spacing w:val="-3"/>
              <w:w w:val="103"/>
              <w:sz w:val="24"/>
              <w:szCs w:val="24"/>
              <w:lang w:val="ro-RO"/>
            </w:rPr>
            <w:t>r</w:t>
          </w:r>
          <w:r w:rsidRPr="00DC1B08">
            <w:rPr>
              <w:rFonts w:ascii="Arial" w:eastAsia="Calibri" w:hAnsi="Arial" w:cs="Arial"/>
              <w:spacing w:val="1"/>
              <w:w w:val="103"/>
              <w:sz w:val="24"/>
              <w:szCs w:val="24"/>
              <w:lang w:val="ro-RO"/>
            </w:rPr>
            <w:t>e</w:t>
          </w:r>
          <w:r w:rsidRPr="00DC1B08">
            <w:rPr>
              <w:rFonts w:ascii="Arial" w:eastAsia="Calibri" w:hAnsi="Arial" w:cs="Arial"/>
              <w:w w:val="103"/>
              <w:sz w:val="24"/>
              <w:szCs w:val="24"/>
              <w:lang w:val="ro-RO"/>
            </w:rPr>
            <w:t>a</w:t>
          </w:r>
          <w:r w:rsidRPr="00DC1B08">
            <w:rPr>
              <w:rFonts w:ascii="Arial" w:eastAsia="Calibri" w:hAnsi="Arial" w:cs="Arial"/>
              <w:spacing w:val="32"/>
              <w:w w:val="103"/>
              <w:sz w:val="24"/>
              <w:szCs w:val="24"/>
              <w:lang w:val="ro-RO"/>
            </w:rPr>
            <w:t xml:space="preserve"> </w:t>
          </w:r>
          <w:r w:rsidRPr="00DC1B08">
            <w:rPr>
              <w:rFonts w:ascii="Arial" w:eastAsia="Calibri" w:hAnsi="Arial" w:cs="Arial"/>
              <w:spacing w:val="1"/>
              <w:sz w:val="24"/>
              <w:szCs w:val="24"/>
              <w:lang w:val="ro-RO"/>
            </w:rPr>
            <w:t>a</w:t>
          </w:r>
          <w:r w:rsidRPr="00DC1B08">
            <w:rPr>
              <w:rFonts w:ascii="Arial" w:eastAsia="Calibri" w:hAnsi="Arial" w:cs="Arial"/>
              <w:spacing w:val="-2"/>
              <w:sz w:val="24"/>
              <w:szCs w:val="24"/>
              <w:lang w:val="ro-RO"/>
            </w:rPr>
            <w:t>c</w:t>
          </w:r>
          <w:r w:rsidRPr="00DC1B08">
            <w:rPr>
              <w:rFonts w:ascii="Arial" w:eastAsia="Calibri" w:hAnsi="Arial" w:cs="Arial"/>
              <w:spacing w:val="1"/>
              <w:sz w:val="24"/>
              <w:szCs w:val="24"/>
              <w:lang w:val="ro-RO"/>
            </w:rPr>
            <w:t>t</w:t>
          </w:r>
          <w:r w:rsidRPr="00DC1B08">
            <w:rPr>
              <w:rFonts w:ascii="Arial" w:eastAsia="Calibri" w:hAnsi="Arial" w:cs="Arial"/>
              <w:sz w:val="24"/>
              <w:szCs w:val="24"/>
              <w:lang w:val="ro-RO"/>
            </w:rPr>
            <w:t>i</w:t>
          </w:r>
          <w:r w:rsidRPr="00DC1B08">
            <w:rPr>
              <w:rFonts w:ascii="Arial" w:eastAsia="Calibri" w:hAnsi="Arial" w:cs="Arial"/>
              <w:spacing w:val="-2"/>
              <w:sz w:val="24"/>
              <w:szCs w:val="24"/>
              <w:lang w:val="ro-RO"/>
            </w:rPr>
            <w:t>v</w:t>
          </w:r>
          <w:r w:rsidRPr="00DC1B08">
            <w:rPr>
              <w:rFonts w:ascii="Arial" w:eastAsia="Calibri" w:hAnsi="Arial" w:cs="Arial"/>
              <w:sz w:val="24"/>
              <w:szCs w:val="24"/>
              <w:lang w:val="ro-RO"/>
            </w:rPr>
            <w:t>i</w:t>
          </w:r>
          <w:r w:rsidRPr="00DC1B08">
            <w:rPr>
              <w:rFonts w:ascii="Arial" w:eastAsia="Calibri" w:hAnsi="Arial" w:cs="Arial"/>
              <w:spacing w:val="1"/>
              <w:sz w:val="24"/>
              <w:szCs w:val="24"/>
              <w:lang w:val="ro-RO"/>
            </w:rPr>
            <w:t>tăţ</w:t>
          </w:r>
          <w:r w:rsidRPr="00DC1B08">
            <w:rPr>
              <w:rFonts w:ascii="Arial" w:eastAsia="Calibri" w:hAnsi="Arial" w:cs="Arial"/>
              <w:sz w:val="24"/>
              <w:szCs w:val="24"/>
              <w:lang w:val="ro-RO"/>
            </w:rPr>
            <w:t>il</w:t>
          </w:r>
          <w:r w:rsidRPr="00DC1B08">
            <w:rPr>
              <w:rFonts w:ascii="Arial" w:eastAsia="Calibri" w:hAnsi="Arial" w:cs="Arial"/>
              <w:spacing w:val="1"/>
              <w:sz w:val="24"/>
              <w:szCs w:val="24"/>
              <w:lang w:val="ro-RO"/>
            </w:rPr>
            <w:t>o</w:t>
          </w:r>
          <w:r w:rsidRPr="00DC1B08">
            <w:rPr>
              <w:rFonts w:ascii="Arial" w:eastAsia="Calibri" w:hAnsi="Arial" w:cs="Arial"/>
              <w:sz w:val="24"/>
              <w:szCs w:val="24"/>
              <w:lang w:val="ro-RO"/>
            </w:rPr>
            <w:t>r</w:t>
          </w:r>
          <w:r w:rsidRPr="00DC1B08">
            <w:rPr>
              <w:rFonts w:ascii="Arial" w:eastAsia="Calibri" w:hAnsi="Arial" w:cs="Arial"/>
              <w:spacing w:val="50"/>
              <w:sz w:val="24"/>
              <w:szCs w:val="24"/>
              <w:lang w:val="ro-RO"/>
            </w:rPr>
            <w:t xml:space="preserve"> </w:t>
          </w:r>
          <w:r w:rsidRPr="00DC1B08">
            <w:rPr>
              <w:rFonts w:ascii="Arial" w:eastAsia="Calibri" w:hAnsi="Arial" w:cs="Arial"/>
              <w:spacing w:val="-1"/>
              <w:sz w:val="24"/>
              <w:szCs w:val="24"/>
              <w:lang w:val="ro-RO"/>
            </w:rPr>
            <w:t>g</w:t>
          </w:r>
          <w:r w:rsidRPr="00DC1B08">
            <w:rPr>
              <w:rFonts w:ascii="Arial" w:eastAsia="Calibri" w:hAnsi="Arial" w:cs="Arial"/>
              <w:spacing w:val="1"/>
              <w:sz w:val="24"/>
              <w:szCs w:val="24"/>
              <w:lang w:val="ro-RO"/>
            </w:rPr>
            <w:t>ene</w:t>
          </w:r>
          <w:r w:rsidRPr="00DC1B08">
            <w:rPr>
              <w:rFonts w:ascii="Arial" w:eastAsia="Calibri" w:hAnsi="Arial" w:cs="Arial"/>
              <w:spacing w:val="-1"/>
              <w:sz w:val="24"/>
              <w:szCs w:val="24"/>
              <w:lang w:val="ro-RO"/>
            </w:rPr>
            <w:t>r</w:t>
          </w:r>
          <w:r w:rsidRPr="00DC1B08">
            <w:rPr>
              <w:rFonts w:ascii="Arial" w:eastAsia="Calibri" w:hAnsi="Arial" w:cs="Arial"/>
              <w:spacing w:val="1"/>
              <w:sz w:val="24"/>
              <w:szCs w:val="24"/>
              <w:lang w:val="ro-RO"/>
            </w:rPr>
            <w:t>at</w:t>
          </w:r>
          <w:r w:rsidRPr="00DC1B08">
            <w:rPr>
              <w:rFonts w:ascii="Arial" w:eastAsia="Calibri" w:hAnsi="Arial" w:cs="Arial"/>
              <w:spacing w:val="-1"/>
              <w:sz w:val="24"/>
              <w:szCs w:val="24"/>
              <w:lang w:val="ro-RO"/>
            </w:rPr>
            <w:t>o</w:t>
          </w:r>
          <w:r w:rsidRPr="00DC1B08">
            <w:rPr>
              <w:rFonts w:ascii="Arial" w:eastAsia="Calibri" w:hAnsi="Arial" w:cs="Arial"/>
              <w:spacing w:val="1"/>
              <w:sz w:val="24"/>
              <w:szCs w:val="24"/>
              <w:lang w:val="ro-RO"/>
            </w:rPr>
            <w:t>a</w:t>
          </w:r>
          <w:r w:rsidRPr="00DC1B08">
            <w:rPr>
              <w:rFonts w:ascii="Arial" w:eastAsia="Calibri" w:hAnsi="Arial" w:cs="Arial"/>
              <w:spacing w:val="-1"/>
              <w:sz w:val="24"/>
              <w:szCs w:val="24"/>
              <w:lang w:val="ro-RO"/>
            </w:rPr>
            <w:t>r</w:t>
          </w:r>
          <w:r w:rsidRPr="00DC1B08">
            <w:rPr>
              <w:rFonts w:ascii="Arial" w:eastAsia="Calibri" w:hAnsi="Arial" w:cs="Arial"/>
              <w:sz w:val="24"/>
              <w:szCs w:val="24"/>
              <w:lang w:val="ro-RO"/>
            </w:rPr>
            <w:t>e</w:t>
          </w:r>
          <w:r w:rsidRPr="00DC1B08">
            <w:rPr>
              <w:rFonts w:ascii="Arial" w:eastAsia="Calibri" w:hAnsi="Arial" w:cs="Arial"/>
              <w:spacing w:val="21"/>
              <w:sz w:val="24"/>
              <w:szCs w:val="24"/>
              <w:lang w:val="ro-RO"/>
            </w:rPr>
            <w:t xml:space="preserve"> </w:t>
          </w:r>
          <w:r w:rsidRPr="00DC1B08">
            <w:rPr>
              <w:rFonts w:ascii="Arial" w:eastAsia="Calibri" w:hAnsi="Arial" w:cs="Arial"/>
              <w:spacing w:val="1"/>
              <w:sz w:val="24"/>
              <w:szCs w:val="24"/>
              <w:lang w:val="ro-RO"/>
            </w:rPr>
            <w:t>d</w:t>
          </w:r>
          <w:r w:rsidRPr="00DC1B08">
            <w:rPr>
              <w:rFonts w:ascii="Arial" w:eastAsia="Calibri" w:hAnsi="Arial" w:cs="Arial"/>
              <w:sz w:val="24"/>
              <w:szCs w:val="24"/>
              <w:lang w:val="ro-RO"/>
            </w:rPr>
            <w:t>e</w:t>
          </w:r>
          <w:r w:rsidRPr="00DC1B08">
            <w:rPr>
              <w:rFonts w:ascii="Arial" w:eastAsia="Calibri" w:hAnsi="Arial" w:cs="Arial"/>
              <w:spacing w:val="30"/>
              <w:sz w:val="24"/>
              <w:szCs w:val="24"/>
              <w:lang w:val="ro-RO"/>
            </w:rPr>
            <w:t xml:space="preserve"> </w:t>
          </w:r>
          <w:r w:rsidRPr="00DC1B08">
            <w:rPr>
              <w:rFonts w:ascii="Arial" w:eastAsia="Calibri" w:hAnsi="Arial" w:cs="Arial"/>
              <w:spacing w:val="-2"/>
              <w:sz w:val="24"/>
              <w:szCs w:val="24"/>
              <w:lang w:val="ro-RO"/>
            </w:rPr>
            <w:t>z</w:t>
          </w:r>
          <w:r w:rsidRPr="00DC1B08">
            <w:rPr>
              <w:rFonts w:ascii="Arial" w:eastAsia="Calibri" w:hAnsi="Arial" w:cs="Arial"/>
              <w:spacing w:val="-1"/>
              <w:sz w:val="24"/>
              <w:szCs w:val="24"/>
              <w:lang w:val="ro-RO"/>
            </w:rPr>
            <w:t>g</w:t>
          </w:r>
          <w:r w:rsidRPr="00DC1B08">
            <w:rPr>
              <w:rFonts w:ascii="Arial" w:eastAsia="Calibri" w:hAnsi="Arial" w:cs="Arial"/>
              <w:spacing w:val="1"/>
              <w:sz w:val="24"/>
              <w:szCs w:val="24"/>
              <w:lang w:val="ro-RO"/>
            </w:rPr>
            <w:t>o</w:t>
          </w:r>
          <w:r w:rsidRPr="00DC1B08">
            <w:rPr>
              <w:rFonts w:ascii="Arial" w:eastAsia="Calibri" w:hAnsi="Arial" w:cs="Arial"/>
              <w:spacing w:val="2"/>
              <w:sz w:val="24"/>
              <w:szCs w:val="24"/>
              <w:lang w:val="ro-RO"/>
            </w:rPr>
            <w:t>m</w:t>
          </w:r>
          <w:r w:rsidRPr="00DC1B08">
            <w:rPr>
              <w:rFonts w:ascii="Arial" w:eastAsia="Calibri" w:hAnsi="Arial" w:cs="Arial"/>
              <w:spacing w:val="1"/>
              <w:sz w:val="24"/>
              <w:szCs w:val="24"/>
              <w:lang w:val="ro-RO"/>
            </w:rPr>
            <w:t>ot</w:t>
          </w:r>
          <w:r w:rsidRPr="00DC1B08">
            <w:rPr>
              <w:rFonts w:ascii="Arial" w:eastAsia="Calibri" w:hAnsi="Arial" w:cs="Arial"/>
              <w:spacing w:val="23"/>
              <w:sz w:val="24"/>
              <w:szCs w:val="24"/>
              <w:lang w:val="ro-RO"/>
            </w:rPr>
            <w:t xml:space="preserve"> </w:t>
          </w:r>
          <w:r w:rsidRPr="00DC1B08">
            <w:rPr>
              <w:rFonts w:ascii="Arial" w:eastAsia="Calibri" w:hAnsi="Arial" w:cs="Arial"/>
              <w:spacing w:val="1"/>
              <w:sz w:val="24"/>
              <w:szCs w:val="24"/>
              <w:lang w:val="ro-RO"/>
            </w:rPr>
            <w:t>e</w:t>
          </w:r>
          <w:r w:rsidRPr="00DC1B08">
            <w:rPr>
              <w:rFonts w:ascii="Arial" w:eastAsia="Calibri" w:hAnsi="Arial" w:cs="Arial"/>
              <w:spacing w:val="-2"/>
              <w:sz w:val="24"/>
              <w:szCs w:val="24"/>
              <w:lang w:val="ro-RO"/>
            </w:rPr>
            <w:t>x</w:t>
          </w:r>
          <w:r w:rsidRPr="00DC1B08">
            <w:rPr>
              <w:rFonts w:ascii="Arial" w:eastAsia="Calibri" w:hAnsi="Arial" w:cs="Arial"/>
              <w:sz w:val="24"/>
              <w:szCs w:val="24"/>
              <w:lang w:val="ro-RO"/>
            </w:rPr>
            <w:t>cl</w:t>
          </w:r>
          <w:r w:rsidRPr="00DC1B08">
            <w:rPr>
              <w:rFonts w:ascii="Arial" w:eastAsia="Calibri" w:hAnsi="Arial" w:cs="Arial"/>
              <w:spacing w:val="1"/>
              <w:sz w:val="24"/>
              <w:szCs w:val="24"/>
              <w:lang w:val="ro-RO"/>
            </w:rPr>
            <w:t>u</w:t>
          </w:r>
          <w:r w:rsidRPr="00DC1B08">
            <w:rPr>
              <w:rFonts w:ascii="Arial" w:eastAsia="Calibri" w:hAnsi="Arial" w:cs="Arial"/>
              <w:sz w:val="24"/>
              <w:szCs w:val="24"/>
              <w:lang w:val="ro-RO"/>
            </w:rPr>
            <w:t>siv</w:t>
          </w:r>
          <w:r w:rsidRPr="00DC1B08">
            <w:rPr>
              <w:rFonts w:ascii="Arial" w:eastAsia="Calibri" w:hAnsi="Arial" w:cs="Arial"/>
              <w:spacing w:val="23"/>
              <w:sz w:val="24"/>
              <w:szCs w:val="24"/>
              <w:lang w:val="ro-RO"/>
            </w:rPr>
            <w:t xml:space="preserve"> </w:t>
          </w:r>
          <w:r w:rsidRPr="00DC1B08">
            <w:rPr>
              <w:rFonts w:ascii="Arial" w:eastAsia="Calibri" w:hAnsi="Arial" w:cs="Arial"/>
              <w:spacing w:val="-2"/>
              <w:sz w:val="24"/>
              <w:szCs w:val="24"/>
              <w:lang w:val="ro-RO"/>
            </w:rPr>
            <w:t>î</w:t>
          </w:r>
          <w:r w:rsidRPr="00DC1B08">
            <w:rPr>
              <w:rFonts w:ascii="Arial" w:eastAsia="Calibri" w:hAnsi="Arial" w:cs="Arial"/>
              <w:sz w:val="24"/>
              <w:szCs w:val="24"/>
              <w:lang w:val="ro-RO"/>
            </w:rPr>
            <w:t>n</w:t>
          </w:r>
          <w:r w:rsidRPr="00DC1B08">
            <w:rPr>
              <w:rFonts w:ascii="Arial" w:eastAsia="Calibri" w:hAnsi="Arial" w:cs="Arial"/>
              <w:spacing w:val="32"/>
              <w:sz w:val="24"/>
              <w:szCs w:val="24"/>
              <w:lang w:val="ro-RO"/>
            </w:rPr>
            <w:t xml:space="preserve"> </w:t>
          </w:r>
          <w:r w:rsidRPr="00DC1B08">
            <w:rPr>
              <w:rFonts w:ascii="Arial" w:eastAsia="Calibri" w:hAnsi="Arial" w:cs="Arial"/>
              <w:spacing w:val="1"/>
              <w:sz w:val="24"/>
              <w:szCs w:val="24"/>
              <w:lang w:val="ro-RO"/>
            </w:rPr>
            <w:t>zone</w:t>
          </w:r>
          <w:r w:rsidRPr="00DC1B08">
            <w:rPr>
              <w:rFonts w:ascii="Arial" w:eastAsia="Calibri" w:hAnsi="Arial" w:cs="Arial"/>
              <w:sz w:val="24"/>
              <w:szCs w:val="24"/>
              <w:lang w:val="ro-RO"/>
            </w:rPr>
            <w:t xml:space="preserve"> </w:t>
          </w:r>
          <w:r w:rsidRPr="00DC1B08">
            <w:rPr>
              <w:rFonts w:ascii="Arial" w:eastAsia="Calibri" w:hAnsi="Arial" w:cs="Arial"/>
              <w:spacing w:val="-2"/>
              <w:sz w:val="24"/>
              <w:szCs w:val="24"/>
              <w:lang w:val="ro-RO"/>
            </w:rPr>
            <w:t>î</w:t>
          </w:r>
          <w:r w:rsidRPr="00DC1B08">
            <w:rPr>
              <w:rFonts w:ascii="Arial" w:eastAsia="Calibri" w:hAnsi="Arial" w:cs="Arial"/>
              <w:spacing w:val="1"/>
              <w:sz w:val="24"/>
              <w:szCs w:val="24"/>
              <w:lang w:val="ro-RO"/>
            </w:rPr>
            <w:t>n</w:t>
          </w:r>
          <w:r w:rsidRPr="00DC1B08">
            <w:rPr>
              <w:rFonts w:ascii="Arial" w:eastAsia="Calibri" w:hAnsi="Arial" w:cs="Arial"/>
              <w:sz w:val="24"/>
              <w:szCs w:val="24"/>
              <w:lang w:val="ro-RO"/>
            </w:rPr>
            <w:t>c</w:t>
          </w:r>
          <w:r w:rsidRPr="00DC1B08">
            <w:rPr>
              <w:rFonts w:ascii="Arial" w:eastAsia="Calibri" w:hAnsi="Arial" w:cs="Arial"/>
              <w:spacing w:val="1"/>
              <w:sz w:val="24"/>
              <w:szCs w:val="24"/>
              <w:lang w:val="ro-RO"/>
            </w:rPr>
            <w:t>h</w:t>
          </w:r>
          <w:r w:rsidRPr="00DC1B08">
            <w:rPr>
              <w:rFonts w:ascii="Arial" w:eastAsia="Calibri" w:hAnsi="Arial" w:cs="Arial"/>
              <w:sz w:val="24"/>
              <w:szCs w:val="24"/>
              <w:lang w:val="ro-RO"/>
            </w:rPr>
            <w:t>is</w:t>
          </w:r>
          <w:r w:rsidRPr="00DC1B08">
            <w:rPr>
              <w:rFonts w:ascii="Arial" w:eastAsia="Calibri" w:hAnsi="Arial" w:cs="Arial"/>
              <w:spacing w:val="1"/>
              <w:sz w:val="24"/>
              <w:szCs w:val="24"/>
              <w:lang w:val="ro-RO"/>
            </w:rPr>
            <w:t>e</w:t>
          </w:r>
          <w:r w:rsidRPr="00DC1B08">
            <w:rPr>
              <w:rFonts w:ascii="Arial" w:eastAsia="Calibri" w:hAnsi="Arial" w:cs="Arial"/>
              <w:sz w:val="24"/>
              <w:szCs w:val="24"/>
              <w:lang w:val="ro-RO"/>
            </w:rPr>
            <w:t>,</w:t>
          </w:r>
          <w:r w:rsidRPr="00DC1B08">
            <w:rPr>
              <w:rFonts w:ascii="Arial" w:eastAsia="Calibri" w:hAnsi="Arial" w:cs="Arial"/>
              <w:spacing w:val="-6"/>
              <w:sz w:val="24"/>
              <w:szCs w:val="24"/>
              <w:lang w:val="ro-RO"/>
            </w:rPr>
            <w:t xml:space="preserve"> </w:t>
          </w:r>
          <w:r w:rsidRPr="00DC1B08">
            <w:rPr>
              <w:rFonts w:ascii="Arial" w:eastAsia="Calibri" w:hAnsi="Arial" w:cs="Arial"/>
              <w:sz w:val="24"/>
              <w:szCs w:val="24"/>
              <w:lang w:val="ro-RO"/>
            </w:rPr>
            <w:t>i</w:t>
          </w:r>
          <w:r w:rsidRPr="00DC1B08">
            <w:rPr>
              <w:rFonts w:ascii="Arial" w:eastAsia="Calibri" w:hAnsi="Arial" w:cs="Arial"/>
              <w:spacing w:val="-2"/>
              <w:sz w:val="24"/>
              <w:szCs w:val="24"/>
              <w:lang w:val="ro-RO"/>
            </w:rPr>
            <w:t>z</w:t>
          </w:r>
          <w:r w:rsidRPr="00DC1B08">
            <w:rPr>
              <w:rFonts w:ascii="Arial" w:eastAsia="Calibri" w:hAnsi="Arial" w:cs="Arial"/>
              <w:spacing w:val="1"/>
              <w:sz w:val="24"/>
              <w:szCs w:val="24"/>
              <w:lang w:val="ro-RO"/>
            </w:rPr>
            <w:t>o</w:t>
          </w:r>
          <w:r w:rsidRPr="00DC1B08">
            <w:rPr>
              <w:rFonts w:ascii="Arial" w:eastAsia="Calibri" w:hAnsi="Arial" w:cs="Arial"/>
              <w:sz w:val="24"/>
              <w:szCs w:val="24"/>
              <w:lang w:val="ro-RO"/>
            </w:rPr>
            <w:t>l</w:t>
          </w:r>
          <w:r w:rsidRPr="00DC1B08">
            <w:rPr>
              <w:rFonts w:ascii="Arial" w:eastAsia="Calibri" w:hAnsi="Arial" w:cs="Arial"/>
              <w:spacing w:val="1"/>
              <w:sz w:val="24"/>
              <w:szCs w:val="24"/>
              <w:lang w:val="ro-RO"/>
            </w:rPr>
            <w:t>at</w:t>
          </w:r>
          <w:r w:rsidRPr="00DC1B08">
            <w:rPr>
              <w:rFonts w:ascii="Arial" w:eastAsia="Calibri" w:hAnsi="Arial" w:cs="Arial"/>
              <w:sz w:val="24"/>
              <w:szCs w:val="24"/>
              <w:lang w:val="ro-RO"/>
            </w:rPr>
            <w:t>e</w:t>
          </w:r>
          <w:r w:rsidRPr="00DC1B08">
            <w:rPr>
              <w:rFonts w:ascii="Arial" w:eastAsia="Calibri" w:hAnsi="Arial" w:cs="Arial"/>
              <w:spacing w:val="-6"/>
              <w:sz w:val="24"/>
              <w:szCs w:val="24"/>
              <w:lang w:val="ro-RO"/>
            </w:rPr>
            <w:t xml:space="preserve"> </w:t>
          </w:r>
          <w:r w:rsidRPr="00DC1B08">
            <w:rPr>
              <w:rFonts w:ascii="Arial" w:eastAsia="Calibri" w:hAnsi="Arial" w:cs="Arial"/>
              <w:spacing w:val="3"/>
              <w:sz w:val="24"/>
              <w:szCs w:val="24"/>
              <w:lang w:val="ro-RO"/>
            </w:rPr>
            <w:t>f</w:t>
          </w:r>
          <w:r w:rsidRPr="00DC1B08">
            <w:rPr>
              <w:rFonts w:ascii="Arial" w:eastAsia="Calibri" w:hAnsi="Arial" w:cs="Arial"/>
              <w:spacing w:val="-1"/>
              <w:sz w:val="24"/>
              <w:szCs w:val="24"/>
              <w:lang w:val="ro-RO"/>
            </w:rPr>
            <w:t>o</w:t>
          </w:r>
          <w:r w:rsidRPr="00DC1B08">
            <w:rPr>
              <w:rFonts w:ascii="Arial" w:eastAsia="Calibri" w:hAnsi="Arial" w:cs="Arial"/>
              <w:spacing w:val="1"/>
              <w:sz w:val="24"/>
              <w:szCs w:val="24"/>
              <w:lang w:val="ro-RO"/>
            </w:rPr>
            <w:t>n</w:t>
          </w:r>
          <w:r w:rsidRPr="00DC1B08">
            <w:rPr>
              <w:rFonts w:ascii="Arial" w:eastAsia="Calibri" w:hAnsi="Arial" w:cs="Arial"/>
              <w:sz w:val="24"/>
              <w:szCs w:val="24"/>
              <w:lang w:val="ro-RO"/>
            </w:rPr>
            <w:t xml:space="preserve">ic;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montare separator de uleiuri;</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colectarea selectivă şi controlată a deşeurilor pe categorii, valorificarea celor reciclabile şi eliminarea celor nerecuperabile prin firme specializate şi autorizate, </w:t>
          </w:r>
          <w:r w:rsidRPr="00DC1B08">
            <w:rPr>
              <w:rFonts w:ascii="Arial" w:eastAsia="Calibri" w:hAnsi="Arial" w:cs="Arial"/>
              <w:sz w:val="24"/>
              <w:szCs w:val="24"/>
              <w:lang w:val="ro-RO"/>
            </w:rPr>
            <w:t>pe baza contractelor încheiate cu aceştia,</w:t>
          </w:r>
          <w:r w:rsidRPr="00DC1B08">
            <w:rPr>
              <w:rFonts w:ascii="Arial" w:eastAsia="Calibri" w:hAnsi="Arial" w:cs="Arial"/>
              <w:noProof/>
              <w:sz w:val="24"/>
              <w:szCs w:val="24"/>
              <w:lang w:val="ro-RO"/>
            </w:rPr>
            <w:t xml:space="preserve"> conform Legii nr. 211/2011 privind regimul deşeurilor, cu modificările și completările ulterioare;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sz w:val="24"/>
              <w:szCs w:val="24"/>
              <w:lang w:val="ro-RO"/>
            </w:rPr>
            <w:t xml:space="preserve">menţinerea în stare de curăţenie a spaţiului din incintă, fără depozitări necontrolate de deşeuri;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deşeurile nu se depozitează definitiv şi nu se incinerează în cadrul obiectivului;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bCs/>
              <w:iCs/>
              <w:noProof/>
              <w:sz w:val="24"/>
              <w:szCs w:val="24"/>
              <w:lang w:val="ro-RO"/>
            </w:rPr>
            <w:t xml:space="preserve">depozitarea temporară a deşeurilor pe amplasament este permisă doar pentru maxim 1 an (pentru deşeurile care urmează a fi eliminate) şi de maxim 3 ani (pentru deşeurile care urmează a fi tratate sau valorificate);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bCs/>
              <w:iCs/>
              <w:noProof/>
              <w:sz w:val="24"/>
              <w:szCs w:val="24"/>
              <w:lang w:val="ro-RO"/>
            </w:rPr>
            <w:t>se interzice descărcarea oricăror categorii de substanţe/preparate periculoase direct pe sol ori pe structuri din beton (platforme, bazine);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se interzice deversarea substanțelor periculoase în rețeaua de canalizare;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întreţinerea în stare corespunzătoare a suprafețelor betonate din incinta obiectivului;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întreţinerea în permanenţă a instalaţiilor de captare, epurare şi evacuare ape uzate;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echipamentele de supraveghere, control şi intervenţie în caz de urgenţă trebuie incluse într-un program de verificare periodică; </w:t>
          </w:r>
        </w:p>
        <w:p w:rsidR="00DC1B08" w:rsidRPr="00DC1B08" w:rsidRDefault="00DC1B08" w:rsidP="00DC1B08">
          <w:pPr>
            <w:numPr>
              <w:ilvl w:val="0"/>
              <w:numId w:val="6"/>
            </w:numPr>
            <w:spacing w:after="0" w:line="240" w:lineRule="auto"/>
            <w:ind w:left="567" w:right="29" w:hanging="283"/>
            <w:jc w:val="both"/>
            <w:rPr>
              <w:rFonts w:ascii="Arial" w:eastAsia="Calibri" w:hAnsi="Arial" w:cs="Arial"/>
              <w:sz w:val="24"/>
              <w:szCs w:val="24"/>
              <w:lang w:val="ro-RO"/>
            </w:rPr>
          </w:pPr>
          <w:r w:rsidRPr="00DC1B08">
            <w:rPr>
              <w:rFonts w:ascii="Arial" w:eastAsia="Calibri" w:hAnsi="Arial" w:cs="Arial"/>
              <w:sz w:val="24"/>
              <w:szCs w:val="24"/>
              <w:lang w:val="ro-RO"/>
            </w:rPr>
            <w:t xml:space="preserve">titularul activităţii are obligaţia solicitării de la furnizor şi deţinerii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DC1B08" w:rsidRPr="00DC1B08" w:rsidRDefault="00DC1B08" w:rsidP="00DC1B08">
          <w:pPr>
            <w:numPr>
              <w:ilvl w:val="0"/>
              <w:numId w:val="6"/>
            </w:numPr>
            <w:spacing w:after="0" w:line="240" w:lineRule="auto"/>
            <w:ind w:left="567" w:right="29" w:hanging="283"/>
            <w:jc w:val="both"/>
            <w:rPr>
              <w:rFonts w:ascii="Arial" w:eastAsia="Calibri" w:hAnsi="Arial" w:cs="Arial"/>
              <w:sz w:val="24"/>
              <w:szCs w:val="24"/>
              <w:lang w:val="ro-RO"/>
            </w:rPr>
          </w:pPr>
          <w:r w:rsidRPr="00DC1B08">
            <w:rPr>
              <w:rFonts w:ascii="Arial" w:eastAsia="Calibri" w:hAnsi="Arial" w:cs="Arial"/>
              <w:sz w:val="24"/>
              <w:szCs w:val="24"/>
              <w:lang w:val="ro-RO"/>
            </w:rPr>
            <w:t xml:space="preserve">titularul activităţii are obligaţia solicitării de la furnizorul de substanțe chimice a dovezii preînregistrării/înregistrării substanţelor la Agenţia Europeană de Chimicale, conform </w:t>
          </w:r>
          <w:r w:rsidRPr="00DC1B08">
            <w:rPr>
              <w:rFonts w:ascii="Arial" w:eastAsia="Calibri" w:hAnsi="Arial" w:cs="Arial"/>
              <w:sz w:val="24"/>
              <w:szCs w:val="24"/>
              <w:lang w:val="ro-RO"/>
            </w:rPr>
            <w:lastRenderedPageBreak/>
            <w:t>Regulamentului 1907/2006 privind înregistrarea, evaluarea, autorizarea şi restricţionarea substanţelor chimice (REACH);</w:t>
          </w:r>
        </w:p>
        <w:p w:rsidR="00DC1B08" w:rsidRPr="00DC1B08" w:rsidRDefault="00DC1B08" w:rsidP="00DC1B08">
          <w:pPr>
            <w:numPr>
              <w:ilvl w:val="0"/>
              <w:numId w:val="6"/>
            </w:numPr>
            <w:spacing w:after="0" w:line="240" w:lineRule="auto"/>
            <w:ind w:left="567" w:right="29" w:hanging="283"/>
            <w:jc w:val="both"/>
            <w:rPr>
              <w:rFonts w:ascii="Calibri" w:eastAsia="Calibri" w:hAnsi="Calibri" w:cs="Times New Roman"/>
            </w:rPr>
          </w:pPr>
          <w:r w:rsidRPr="00DC1B08">
            <w:rPr>
              <w:rFonts w:ascii="Arial" w:eastAsia="Calibri" w:hAnsi="Arial" w:cs="Arial"/>
              <w:noProof/>
              <w:sz w:val="24"/>
              <w:szCs w:val="24"/>
              <w:lang w:val="ro-RO"/>
            </w:rPr>
            <w:t xml:space="preserve">colectarea uleiurilor uzate se va face în recipiente închise etanș, rezistente la șoc mecanic și termic; stocarea se va face în spații corespunzător amenajate, împrejmuite și securizate, pentru prevenirea scurgerilor necontrolate, pe 3 categorii de deșeuri conform anexei nr. 1 din H.G. nr. 235/2007; </w:t>
          </w:r>
        </w:p>
        <w:p w:rsidR="00DC1B08" w:rsidRPr="00DC1B08" w:rsidRDefault="00DC1B08" w:rsidP="00DC1B08">
          <w:pPr>
            <w:numPr>
              <w:ilvl w:val="0"/>
              <w:numId w:val="6"/>
            </w:numPr>
            <w:spacing w:after="0" w:line="240" w:lineRule="auto"/>
            <w:ind w:left="567" w:right="29" w:hanging="283"/>
            <w:jc w:val="both"/>
            <w:rPr>
              <w:rFonts w:ascii="Calibri" w:eastAsia="Calibri" w:hAnsi="Calibri" w:cs="Times New Roman"/>
            </w:rPr>
          </w:pPr>
          <w:r w:rsidRPr="00DC1B08">
            <w:rPr>
              <w:rFonts w:ascii="Arial" w:eastAsia="Calibri" w:hAnsi="Arial" w:cs="Arial"/>
              <w:bCs/>
              <w:iCs/>
              <w:noProof/>
              <w:sz w:val="24"/>
              <w:szCs w:val="24"/>
              <w:lang w:val="ro-RO"/>
            </w:rPr>
            <w:t>realizarea operaţiilor generatoare de emisii se va face doar în locurile special amenajate;</w:t>
          </w:r>
        </w:p>
        <w:p w:rsidR="00DC1B08" w:rsidRPr="00DC1B08" w:rsidRDefault="00DC1B08" w:rsidP="00DC1B08">
          <w:pPr>
            <w:numPr>
              <w:ilvl w:val="0"/>
              <w:numId w:val="6"/>
            </w:numPr>
            <w:spacing w:after="0" w:line="240" w:lineRule="auto"/>
            <w:ind w:left="567" w:right="29" w:hanging="283"/>
            <w:jc w:val="both"/>
            <w:rPr>
              <w:rFonts w:ascii="Arial" w:eastAsia="Calibri" w:hAnsi="Arial" w:cs="Arial"/>
              <w:bCs/>
              <w:iCs/>
              <w:noProof/>
              <w:sz w:val="24"/>
              <w:szCs w:val="24"/>
              <w:lang w:val="ro-RO"/>
            </w:rPr>
          </w:pPr>
          <w:r w:rsidRPr="00DC1B08">
            <w:rPr>
              <w:rFonts w:ascii="Arial" w:eastAsia="Calibri" w:hAnsi="Arial" w:cs="Arial"/>
              <w:bCs/>
              <w:iCs/>
              <w:noProof/>
              <w:sz w:val="24"/>
              <w:szCs w:val="24"/>
              <w:lang w:val="ro-RO"/>
            </w:rPr>
            <w:t xml:space="preserve">este obligatorie întreţinerea echipamentelor de reţinere, evacuare şi dispersie a poluanţilor în stare optimă de funcţionare;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bCs/>
              <w:iCs/>
              <w:noProof/>
              <w:sz w:val="24"/>
              <w:szCs w:val="24"/>
              <w:lang w:val="ro-RO"/>
            </w:rPr>
          </w:pPr>
          <w:r w:rsidRPr="00DC1B08">
            <w:rPr>
              <w:rFonts w:ascii="Arial" w:eastAsia="Calibri" w:hAnsi="Arial" w:cs="Arial"/>
              <w:bCs/>
              <w:iCs/>
              <w:noProof/>
              <w:sz w:val="24"/>
              <w:szCs w:val="24"/>
              <w:lang w:val="ro-RO"/>
            </w:rPr>
            <w:t xml:space="preserve">este interzisă evacuarea gazelor reziduale fără reţinere şi sau/dispersie; </w:t>
          </w:r>
        </w:p>
        <w:p w:rsidR="00DC1B08" w:rsidRPr="00DC1B08" w:rsidRDefault="00DC1B08" w:rsidP="00DC1B08">
          <w:pPr>
            <w:numPr>
              <w:ilvl w:val="0"/>
              <w:numId w:val="6"/>
            </w:numPr>
            <w:spacing w:after="0" w:line="240" w:lineRule="auto"/>
            <w:ind w:left="567" w:right="29" w:hanging="283"/>
            <w:jc w:val="both"/>
            <w:rPr>
              <w:rFonts w:ascii="Arial" w:eastAsia="Calibri" w:hAnsi="Arial" w:cs="Arial"/>
              <w:bCs/>
              <w:iCs/>
              <w:noProof/>
              <w:sz w:val="24"/>
              <w:szCs w:val="24"/>
              <w:lang w:val="ro-RO"/>
            </w:rPr>
          </w:pPr>
          <w:r w:rsidRPr="00DC1B08">
            <w:rPr>
              <w:rFonts w:ascii="Arial" w:eastAsia="Calibri" w:hAnsi="Arial" w:cs="Arial"/>
              <w:bCs/>
              <w:iCs/>
              <w:noProof/>
              <w:sz w:val="24"/>
              <w:szCs w:val="24"/>
              <w:lang w:val="ro-RO"/>
            </w:rPr>
            <w:t xml:space="preserve">în cazul funcţionării necorespunzătoare sau a defectării echipamentelor de reducere a emisiilor,  se vor lua următoarele măsuri: </w:t>
          </w:r>
        </w:p>
        <w:p w:rsidR="00DC1B08" w:rsidRPr="00DC1B08" w:rsidRDefault="00DC1B08" w:rsidP="00DC1B08">
          <w:pPr>
            <w:numPr>
              <w:ilvl w:val="1"/>
              <w:numId w:val="6"/>
            </w:numPr>
            <w:autoSpaceDE w:val="0"/>
            <w:autoSpaceDN w:val="0"/>
            <w:adjustRightInd w:val="0"/>
            <w:spacing w:after="0" w:line="240" w:lineRule="auto"/>
            <w:ind w:left="993" w:right="-79"/>
            <w:jc w:val="both"/>
            <w:rPr>
              <w:rFonts w:ascii="Arial" w:eastAsia="Calibri" w:hAnsi="Arial" w:cs="Arial"/>
              <w:sz w:val="24"/>
              <w:szCs w:val="24"/>
              <w:lang w:val="ro-RO"/>
            </w:rPr>
          </w:pPr>
          <w:r w:rsidRPr="00DC1B08">
            <w:rPr>
              <w:rFonts w:ascii="Arial" w:eastAsia="Calibri" w:hAnsi="Arial" w:cs="Arial"/>
              <w:sz w:val="24"/>
              <w:szCs w:val="24"/>
              <w:lang w:val="ro-RO"/>
            </w:rPr>
            <w:t xml:space="preserve">de sistare a funcţionării instalaţiei la care a survenit defecţiunea în cel mai scurt timp posibil din punct de vedere tehnologic; </w:t>
          </w:r>
        </w:p>
        <w:p w:rsidR="00DC1B08" w:rsidRPr="00DC1B08" w:rsidRDefault="00DC1B08" w:rsidP="00DC1B08">
          <w:pPr>
            <w:numPr>
              <w:ilvl w:val="1"/>
              <w:numId w:val="6"/>
            </w:numPr>
            <w:autoSpaceDE w:val="0"/>
            <w:autoSpaceDN w:val="0"/>
            <w:adjustRightInd w:val="0"/>
            <w:spacing w:after="0" w:line="240" w:lineRule="auto"/>
            <w:ind w:left="993" w:right="-79"/>
            <w:jc w:val="both"/>
            <w:rPr>
              <w:rFonts w:ascii="Arial" w:eastAsia="Calibri" w:hAnsi="Arial" w:cs="Arial"/>
              <w:sz w:val="24"/>
              <w:szCs w:val="24"/>
              <w:lang w:val="ro-RO"/>
            </w:rPr>
          </w:pPr>
          <w:r w:rsidRPr="00DC1B08">
            <w:rPr>
              <w:rFonts w:ascii="Arial" w:eastAsia="Calibri" w:hAnsi="Arial" w:cs="Arial"/>
              <w:sz w:val="24"/>
              <w:szCs w:val="24"/>
              <w:lang w:val="ro-RO"/>
            </w:rPr>
            <w:t xml:space="preserve">de înregistrare a tuturor acestor incidente şi de păstrare a înregistrărilor privind: defecţiunea, durata acesteia, modul de remediere şi data repunerii în funcţiune a instalaţiei/echipamentului de depoluare, perioada în care s-a funcţionat fără sistem de depoluare; </w:t>
          </w:r>
        </w:p>
        <w:p w:rsidR="00DC1B08" w:rsidRPr="00DC1B08" w:rsidRDefault="00DC1B08" w:rsidP="00DC1B08">
          <w:pPr>
            <w:numPr>
              <w:ilvl w:val="1"/>
              <w:numId w:val="6"/>
            </w:numPr>
            <w:autoSpaceDE w:val="0"/>
            <w:autoSpaceDN w:val="0"/>
            <w:adjustRightInd w:val="0"/>
            <w:spacing w:after="0" w:line="240" w:lineRule="auto"/>
            <w:ind w:left="993" w:right="-79"/>
            <w:jc w:val="both"/>
            <w:rPr>
              <w:rFonts w:ascii="Arial" w:eastAsia="Calibri" w:hAnsi="Arial" w:cs="Arial"/>
              <w:bCs/>
              <w:sz w:val="24"/>
              <w:szCs w:val="24"/>
              <w:lang w:val="ro-RO"/>
            </w:rPr>
          </w:pPr>
          <w:r w:rsidRPr="00DC1B08">
            <w:rPr>
              <w:rFonts w:ascii="Arial" w:eastAsia="Calibri" w:hAnsi="Arial" w:cs="Arial"/>
              <w:sz w:val="24"/>
              <w:szCs w:val="24"/>
              <w:lang w:val="ro-RO"/>
            </w:rPr>
            <w:t xml:space="preserve">reluarea activităţii în instalaţia la care s-a produs defecţiunea numai după remedierea acesteia. </w:t>
          </w:r>
        </w:p>
        <w:p w:rsidR="00DC1B08" w:rsidRPr="00DC1B08" w:rsidRDefault="00DC1B08" w:rsidP="00DC1B08">
          <w:pPr>
            <w:numPr>
              <w:ilvl w:val="0"/>
              <w:numId w:val="6"/>
            </w:numPr>
            <w:spacing w:after="0" w:line="240" w:lineRule="auto"/>
            <w:ind w:left="567" w:right="29" w:hanging="283"/>
            <w:jc w:val="both"/>
            <w:rPr>
              <w:rFonts w:ascii="Arial" w:eastAsia="Calibri" w:hAnsi="Arial" w:cs="Arial"/>
              <w:bCs/>
              <w:iCs/>
              <w:noProof/>
              <w:sz w:val="24"/>
              <w:szCs w:val="24"/>
              <w:lang w:val="ro-RO"/>
            </w:rPr>
          </w:pPr>
          <w:r w:rsidRPr="00DC1B08">
            <w:rPr>
              <w:rFonts w:ascii="Arial" w:eastAsia="Calibri" w:hAnsi="Arial" w:cs="Arial"/>
              <w:bCs/>
              <w:iCs/>
              <w:noProof/>
              <w:sz w:val="24"/>
              <w:szCs w:val="24"/>
              <w:lang w:val="ro-RO"/>
            </w:rPr>
            <w:t xml:space="preserve">deținerea de materiale absorbante și de neutralizare a eventualelor scurgeri de substanțe/preparate chimice periculoase sau deșeuri periculoase;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este obligatorie menţinerea spaţiilor de stocare în forma iniţială, a integrităţii acoperişurilor şi a sistemelor de colectare a apelor uzate;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utilizarea doar a detergenților omologați pentru punerea pe piața națională, conform Hotărârii de Guvern nr. 658/2007 privind stabilirea unor măsuri pentru asigurarea aplicării Regulamentului nr. 648/2004 al Parlamentului European și al Consiliului Uniunii Europene privind detergenții;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sz w:val="24"/>
              <w:szCs w:val="24"/>
              <w:lang w:val="ro-RO"/>
            </w:rPr>
            <w:t xml:space="preserve">este obligatorie anunţarea autorităţilor de mediu de producerea oricărui incident; în cazul în care există premize ca incidentul să genereze efecte asupra mediului în exteriorul amplasamentului, trebuie anunţat şi Inspectoratul pentru Situaţii de Urgenţă; </w:t>
          </w:r>
        </w:p>
        <w:p w:rsidR="00DC1B08" w:rsidRPr="00DC1B08" w:rsidRDefault="00DC1B08" w:rsidP="00DC1B08">
          <w:pPr>
            <w:numPr>
              <w:ilvl w:val="0"/>
              <w:numId w:val="6"/>
            </w:numPr>
            <w:spacing w:after="0" w:line="240" w:lineRule="auto"/>
            <w:ind w:left="567" w:right="29" w:hanging="283"/>
            <w:jc w:val="both"/>
            <w:rPr>
              <w:rFonts w:ascii="Arial" w:eastAsia="Calibri" w:hAnsi="Arial" w:cs="Arial"/>
              <w:sz w:val="24"/>
              <w:szCs w:val="24"/>
              <w:lang w:val="ro-RO"/>
            </w:rPr>
          </w:pPr>
          <w:r w:rsidRPr="00DC1B08">
            <w:rPr>
              <w:rFonts w:ascii="Arial" w:eastAsia="Calibri" w:hAnsi="Arial" w:cs="Arial"/>
              <w:sz w:val="24"/>
              <w:szCs w:val="24"/>
              <w:lang w:val="ro-RO"/>
            </w:rPr>
            <w:t xml:space="preserve">luarea măsurilor necesare pentru protecţia mediului înconjurător, a sănătăţii populaţiei; </w:t>
          </w:r>
        </w:p>
        <w:p w:rsidR="00DC1B08" w:rsidRPr="00DC1B08" w:rsidRDefault="00DC1B08" w:rsidP="00DC1B08">
          <w:pPr>
            <w:numPr>
              <w:ilvl w:val="0"/>
              <w:numId w:val="6"/>
            </w:numPr>
            <w:spacing w:after="0" w:line="240" w:lineRule="auto"/>
            <w:ind w:left="567" w:right="29" w:hanging="283"/>
            <w:jc w:val="both"/>
            <w:rPr>
              <w:rFonts w:ascii="Arial" w:eastAsia="Calibri" w:hAnsi="Arial" w:cs="Arial"/>
              <w:sz w:val="24"/>
              <w:szCs w:val="24"/>
              <w:lang w:val="ro-RO"/>
            </w:rPr>
          </w:pPr>
          <w:r w:rsidRPr="00DC1B08">
            <w:rPr>
              <w:rFonts w:ascii="Arial" w:eastAsia="Calibri" w:hAnsi="Arial" w:cs="Arial"/>
              <w:sz w:val="24"/>
              <w:szCs w:val="24"/>
              <w:lang w:val="ro-RO"/>
            </w:rPr>
            <w:t>reînnoirea tuturor autorizaţiilor şi avizelor care îşi pierd valabilitatea, emise de alte autorităţi, luate în considerare la emiterea prezentei autorizaţii.</w:t>
          </w:r>
        </w:p>
        <w:p w:rsidR="0041020F" w:rsidRDefault="00C812F3" w:rsidP="0041020F">
          <w:pPr>
            <w:pStyle w:val="Default"/>
            <w:jc w:val="both"/>
            <w:rPr>
              <w:rFonts w:ascii="Arial" w:eastAsia="Calibri" w:hAnsi="Arial" w:cs="Arial"/>
              <w:i/>
              <w:noProof/>
              <w:color w:val="auto"/>
              <w:lang w:val="ro-RO"/>
            </w:rPr>
          </w:pPr>
        </w:p>
      </w:sdtContent>
    </w:sdt>
    <w:p w:rsidR="0041020F" w:rsidRDefault="0041020F" w:rsidP="0041020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O.U.G. nr. 195/2005 privind protecţia mediului, aprobată prin Legea 265/2006, cu modificările și completările ulterioare;</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Legea nr. 211/2011 privind regimul deşeurilor, cu modificările și completările ulterioare;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H.G. nr. 856/2002 privind introducerea evidenţei gestiunii deşeurilor şi pentru aprobarea listei cuprinzând deşeurile, inclusiv deşeurile periculoase, cu modificările și completările ulterioare;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Legea 249/2015 privind modalitatea de gestionare a ambalajelor și a deșeurilor de ambalaje, cu modificările și completările ulterioare;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lastRenderedPageBreak/>
            <w:t xml:space="preserve">Ordinul nr. 794/2012 privind procedura de raportare a datelor referitoare la ambalaje și deșeuri de ambalaje;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Regulamentul nr. 1907/2006 privind înregistrarea, evaluarea, autorizarea şi restricţionarea substanţelor chimice (REACH);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 </w:t>
          </w:r>
        </w:p>
        <w:p w:rsidR="00DC1B08" w:rsidRPr="00DC1B08" w:rsidRDefault="00DC1B08" w:rsidP="00DC1B08">
          <w:pPr>
            <w:numPr>
              <w:ilvl w:val="0"/>
              <w:numId w:val="6"/>
            </w:numPr>
            <w:spacing w:after="0" w:line="240" w:lineRule="auto"/>
            <w:ind w:left="568" w:right="28" w:hanging="284"/>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H.G. nr. 735/2006 privind limitarea emisiilor de compuși organici volatili datorită utilizării solvenților organici în anumite vopsele, lacuri și în produsele de refinisare a suprafețelor vehiculelor, cu modificările și completările ulterioare;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Legea nr. 360/2003 (r1) privind regimul substanţelor şi preparatelor chimice periculoase, cu modificările și completările ulterioare;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H.G. nr. 235/2007 privind gestionarea uleiurilor uzate;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Legea nr. 376/2005 privind aprobarea Ordonanței Guvernului nr. 36/2005 pentru modificarea și completarea Ordonanței Guvernului nr. 82/2000 privind autorizarea operatorilor economici care desfășoară activități de reparații, de reglare, de modificări constructive, de reconstrucție a vehiculelor rutiere, precum și de dezmembrare a vehiculelor uzate;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Ordinul nr. 2131/2005 pentru aprobarea Reglementărilor privind autorizarea operatorilor economici care desfășoara activități de reparații, de întreținere, de reglare, de modificări constructive, de reconstrucțe a vehiculelor rutiere, precum și de dezmembrare a vehiculelor scoase din uz - RNTR 9, cu modificările și completările ulterioare;</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O.U.G. nr. 68/2007 </w:t>
          </w:r>
          <w:r w:rsidRPr="00DC1B08">
            <w:rPr>
              <w:rFonts w:ascii="Arial" w:eastAsia="Calibri" w:hAnsi="Arial" w:cs="Arial"/>
              <w:sz w:val="24"/>
              <w:szCs w:val="24"/>
              <w:lang w:val="ro-RO"/>
            </w:rPr>
            <w:t>privind raspunderea de mediu cu referire la prevenirea si repararea prejudiciului asupra mediului;</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O.U.G nr. 196/2005 privind Fondul de mediu, cu modificările și completările ulterioare; </w:t>
          </w:r>
        </w:p>
        <w:p w:rsidR="00DC1B08" w:rsidRPr="00DC1B08" w:rsidRDefault="00DC1B08" w:rsidP="00DC1B08">
          <w:pPr>
            <w:numPr>
              <w:ilvl w:val="0"/>
              <w:numId w:val="6"/>
            </w:numPr>
            <w:spacing w:after="0" w:line="240" w:lineRule="auto"/>
            <w:ind w:left="567" w:right="29" w:hanging="283"/>
            <w:jc w:val="both"/>
            <w:rPr>
              <w:rFonts w:ascii="Arial" w:eastAsia="Calibri" w:hAnsi="Arial" w:cs="Arial"/>
              <w:noProof/>
              <w:sz w:val="24"/>
              <w:szCs w:val="24"/>
              <w:lang w:val="ro-RO"/>
            </w:rPr>
          </w:pPr>
          <w:r w:rsidRPr="00DC1B08">
            <w:rPr>
              <w:rFonts w:ascii="Arial" w:eastAsia="Calibri" w:hAnsi="Arial" w:cs="Arial"/>
              <w:noProof/>
              <w:sz w:val="24"/>
              <w:szCs w:val="24"/>
              <w:lang w:val="ro-RO"/>
            </w:rPr>
            <w:t xml:space="preserve">Ordinul nr. 549/2006 privind aprobarea modelului şi conţinutului formularului “Declaraţie privind obligaţiile la Fondul pentru Mediu” şi a instrucţiunilor de completare şi depunere a acestuia, cu modificările ulterioare; </w:t>
          </w:r>
        </w:p>
        <w:p w:rsidR="000129E9" w:rsidRPr="000129E9" w:rsidRDefault="00DC1B08" w:rsidP="000129E9">
          <w:pPr>
            <w:numPr>
              <w:ilvl w:val="0"/>
              <w:numId w:val="6"/>
            </w:numPr>
            <w:spacing w:after="0" w:line="240" w:lineRule="auto"/>
            <w:ind w:left="567" w:right="29" w:hanging="283"/>
            <w:jc w:val="both"/>
            <w:rPr>
              <w:rFonts w:ascii="Arial" w:eastAsia="Calibri" w:hAnsi="Arial" w:cs="Arial"/>
              <w:i/>
              <w:noProof/>
              <w:sz w:val="24"/>
              <w:szCs w:val="24"/>
              <w:lang w:val="ro-RO"/>
            </w:rPr>
          </w:pPr>
          <w:r w:rsidRPr="000129E9">
            <w:rPr>
              <w:rFonts w:ascii="Arial" w:eastAsia="Calibri" w:hAnsi="Arial" w:cs="Arial"/>
              <w:noProof/>
              <w:sz w:val="24"/>
              <w:szCs w:val="24"/>
              <w:lang w:val="ro-RO"/>
            </w:rPr>
            <w:t>Ordinul nr. 578/2006 al M.M.G.A. pentru aprobarea Metodologiei de calcul al contribuţiilor şi taxelor datorate la Fondul pentru mediu, cu modificările și completările ulterioare.</w:t>
          </w:r>
        </w:p>
        <w:p w:rsidR="0041020F" w:rsidRDefault="00C812F3" w:rsidP="000129E9">
          <w:pPr>
            <w:spacing w:after="0" w:line="240" w:lineRule="auto"/>
            <w:ind w:left="284" w:right="29"/>
            <w:jc w:val="both"/>
            <w:rPr>
              <w:rFonts w:ascii="Arial" w:eastAsia="Calibri" w:hAnsi="Arial" w:cs="Arial"/>
              <w:i/>
              <w:noProof/>
              <w:lang w:val="ro-RO"/>
            </w:rPr>
          </w:pPr>
        </w:p>
      </w:sdtContent>
    </w:sdt>
    <w:p w:rsidR="0041020F" w:rsidRDefault="0041020F" w:rsidP="0041020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Content>
        <w:p w:rsidR="000129E9" w:rsidRPr="000129E9" w:rsidRDefault="000129E9" w:rsidP="000129E9">
          <w:pPr>
            <w:spacing w:before="120" w:after="0"/>
            <w:jc w:val="both"/>
            <w:rPr>
              <w:rFonts w:ascii="Arial" w:eastAsia="Calibri" w:hAnsi="Arial" w:cs="Arial"/>
              <w:noProof/>
              <w:sz w:val="24"/>
              <w:szCs w:val="24"/>
              <w:lang w:val="ro-RO"/>
            </w:rPr>
          </w:pPr>
          <w:r w:rsidRPr="000129E9">
            <w:rPr>
              <w:rFonts w:ascii="Arial" w:eastAsia="Calibri" w:hAnsi="Arial" w:cs="Arial"/>
              <w:b/>
              <w:noProof/>
              <w:sz w:val="24"/>
              <w:szCs w:val="24"/>
              <w:lang w:val="ro-RO"/>
            </w:rPr>
            <w:t>Titularul autorizaţiei are următoarele obligaţii:</w:t>
          </w:r>
        </w:p>
        <w:p w:rsidR="000129E9" w:rsidRPr="000129E9" w:rsidRDefault="000129E9" w:rsidP="000129E9">
          <w:pPr>
            <w:numPr>
              <w:ilvl w:val="0"/>
              <w:numId w:val="9"/>
            </w:numPr>
            <w:spacing w:after="0" w:line="240" w:lineRule="auto"/>
            <w:ind w:left="567" w:right="29" w:hanging="283"/>
            <w:jc w:val="both"/>
            <w:rPr>
              <w:rFonts w:ascii="Arial" w:eastAsia="Calibri" w:hAnsi="Arial" w:cs="Arial"/>
              <w:noProof/>
              <w:sz w:val="24"/>
              <w:szCs w:val="24"/>
              <w:lang w:val="ro-RO"/>
            </w:rPr>
          </w:pPr>
          <w:r w:rsidRPr="000129E9">
            <w:rPr>
              <w:rFonts w:ascii="Arial" w:eastAsia="Calibri" w:hAnsi="Arial" w:cs="Arial"/>
              <w:noProof/>
              <w:sz w:val="24"/>
              <w:szCs w:val="24"/>
              <w:lang w:val="ro-RO"/>
            </w:rPr>
            <w:t>să respecte prevederile legale din domeniul protecției mediului;</w:t>
          </w:r>
        </w:p>
        <w:p w:rsidR="000129E9" w:rsidRPr="000129E9" w:rsidRDefault="000129E9" w:rsidP="000129E9">
          <w:pPr>
            <w:numPr>
              <w:ilvl w:val="0"/>
              <w:numId w:val="9"/>
            </w:numPr>
            <w:spacing w:after="0" w:line="240" w:lineRule="auto"/>
            <w:ind w:left="567" w:right="29" w:hanging="283"/>
            <w:jc w:val="both"/>
            <w:rPr>
              <w:rFonts w:ascii="Arial" w:eastAsia="Calibri" w:hAnsi="Arial" w:cs="Arial"/>
              <w:noProof/>
              <w:sz w:val="24"/>
              <w:szCs w:val="24"/>
              <w:lang w:val="ro-RO"/>
            </w:rPr>
          </w:pPr>
          <w:r w:rsidRPr="000129E9">
            <w:rPr>
              <w:rFonts w:ascii="Arial" w:eastAsia="Calibri" w:hAnsi="Arial" w:cs="Arial"/>
              <w:noProof/>
              <w:sz w:val="24"/>
              <w:szCs w:val="24"/>
              <w:lang w:val="ro-RO"/>
            </w:rPr>
            <w:t xml:space="preserve">să asiste reprezentanţii Agenţiei pentru Protecţia Mediului Cluj şi să pună la dispoziţia acestora toate datele necesare pentru desfăşurarea controlului conformării activităţii cu </w:t>
          </w:r>
          <w:r w:rsidRPr="000129E9">
            <w:rPr>
              <w:rFonts w:ascii="Arial" w:eastAsia="Calibri" w:hAnsi="Arial" w:cs="Arial"/>
              <w:noProof/>
              <w:sz w:val="24"/>
              <w:szCs w:val="24"/>
              <w:lang w:val="ro-RO"/>
            </w:rPr>
            <w:lastRenderedPageBreak/>
            <w:t>prevederile prezentei autorizaţii,  pentru prelevarea de probe şi/sau culegerea oricăror informaţii privind respectarea prevederilor autorizaţiei;</w:t>
          </w:r>
        </w:p>
        <w:p w:rsidR="000129E9" w:rsidRPr="000129E9" w:rsidRDefault="000129E9" w:rsidP="000129E9">
          <w:pPr>
            <w:numPr>
              <w:ilvl w:val="0"/>
              <w:numId w:val="9"/>
            </w:numPr>
            <w:spacing w:after="0" w:line="240" w:lineRule="auto"/>
            <w:ind w:left="567" w:right="29" w:hanging="283"/>
            <w:jc w:val="both"/>
            <w:rPr>
              <w:rFonts w:ascii="Arial" w:eastAsia="Calibri" w:hAnsi="Arial" w:cs="Arial"/>
              <w:noProof/>
              <w:sz w:val="24"/>
              <w:szCs w:val="24"/>
              <w:lang w:val="ro-RO"/>
            </w:rPr>
          </w:pPr>
          <w:r w:rsidRPr="000129E9">
            <w:rPr>
              <w:rFonts w:ascii="Arial" w:eastAsia="Calibri" w:hAnsi="Arial" w:cs="Arial"/>
              <w:noProof/>
              <w:sz w:val="24"/>
              <w:szCs w:val="24"/>
              <w:lang w:val="ro-RO"/>
            </w:rPr>
            <w:t xml:space="preserve">să notifice Agenţia pentru Protecţia Mediului Cluj dacă intervin elemente noi, necunoscute la data emiterii autorizațieie de mediu, precum și asupra oricăror modificări ale condițiilor care au stat la baza emiterii autorizației de mediu, înainte de realizarea modificărilor; </w:t>
          </w:r>
        </w:p>
        <w:p w:rsidR="000129E9" w:rsidRPr="000129E9" w:rsidRDefault="000129E9" w:rsidP="000129E9">
          <w:pPr>
            <w:numPr>
              <w:ilvl w:val="0"/>
              <w:numId w:val="9"/>
            </w:numPr>
            <w:spacing w:after="0" w:line="240" w:lineRule="auto"/>
            <w:ind w:left="567" w:right="29" w:hanging="283"/>
            <w:jc w:val="both"/>
            <w:rPr>
              <w:rFonts w:ascii="Arial" w:eastAsia="Calibri" w:hAnsi="Arial" w:cs="Arial"/>
              <w:noProof/>
              <w:sz w:val="24"/>
              <w:szCs w:val="24"/>
              <w:lang w:val="ro-RO"/>
            </w:rPr>
          </w:pPr>
          <w:r w:rsidRPr="000129E9">
            <w:rPr>
              <w:rFonts w:ascii="Arial" w:eastAsia="Calibri" w:hAnsi="Arial" w:cs="Arial"/>
              <w:noProof/>
              <w:sz w:val="24"/>
              <w:szCs w:val="24"/>
              <w:lang w:val="ro-RO"/>
            </w:rPr>
            <w:t xml:space="preserve">să informeze Agenția pentru Protecția Mediului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0129E9" w:rsidRPr="000129E9" w:rsidRDefault="000129E9" w:rsidP="000129E9">
          <w:pPr>
            <w:numPr>
              <w:ilvl w:val="0"/>
              <w:numId w:val="9"/>
            </w:numPr>
            <w:spacing w:after="0" w:line="240" w:lineRule="auto"/>
            <w:ind w:left="567" w:right="29" w:hanging="283"/>
            <w:jc w:val="both"/>
            <w:rPr>
              <w:rFonts w:ascii="Arial" w:eastAsia="Calibri" w:hAnsi="Arial" w:cs="Arial"/>
              <w:noProof/>
              <w:sz w:val="24"/>
              <w:szCs w:val="24"/>
              <w:lang w:val="ro-RO"/>
            </w:rPr>
          </w:pPr>
          <w:r w:rsidRPr="000129E9">
            <w:rPr>
              <w:rFonts w:ascii="Arial" w:eastAsia="Calibri" w:hAnsi="Arial" w:cs="Arial"/>
              <w:noProof/>
              <w:sz w:val="24"/>
              <w:szCs w:val="24"/>
              <w:lang w:val="ro-RO"/>
            </w:rPr>
            <w:t xml:space="preserve">să notifice Agenţia pentru Protecţia Mediului Cluj în cazul sistării activităţii, în vederea stabilirii obligaţiilor de mediu, conform art. 10 din O.U.G. 195/2005 privind protecţia mediului, adoptată prin Legea 265/2006, cu modificările și completările ulterioare; </w:t>
          </w:r>
        </w:p>
        <w:p w:rsidR="000129E9" w:rsidRPr="000129E9" w:rsidRDefault="000129E9" w:rsidP="000129E9">
          <w:pPr>
            <w:numPr>
              <w:ilvl w:val="0"/>
              <w:numId w:val="9"/>
            </w:numPr>
            <w:spacing w:after="0" w:line="240" w:lineRule="auto"/>
            <w:ind w:left="568" w:right="28" w:hanging="284"/>
            <w:jc w:val="both"/>
            <w:rPr>
              <w:rFonts w:ascii="Arial" w:eastAsia="Calibri" w:hAnsi="Arial" w:cs="Arial"/>
              <w:noProof/>
              <w:sz w:val="24"/>
              <w:szCs w:val="24"/>
              <w:lang w:val="ro-RO"/>
            </w:rPr>
          </w:pPr>
          <w:r w:rsidRPr="000129E9">
            <w:rPr>
              <w:rFonts w:ascii="Arial" w:eastAsia="Calibri" w:hAnsi="Arial" w:cs="Arial"/>
              <w:noProof/>
              <w:sz w:val="24"/>
              <w:szCs w:val="24"/>
              <w:lang w:val="ro-RO"/>
            </w:rPr>
            <w:t xml:space="preserve">să solicite reautorizarea activităţii cu minim 45 de zile inainte de  expirarea prezentei autorizaţii de mediu. </w:t>
          </w:r>
        </w:p>
        <w:p w:rsidR="0041020F" w:rsidRDefault="00C812F3" w:rsidP="0041020F">
          <w:pPr>
            <w:pStyle w:val="Default"/>
            <w:jc w:val="both"/>
            <w:rPr>
              <w:rFonts w:ascii="Arial" w:eastAsia="Calibri" w:hAnsi="Arial" w:cs="Arial"/>
              <w:noProof/>
              <w:color w:val="auto"/>
              <w:lang w:val="ro-RO"/>
            </w:rPr>
          </w:pPr>
        </w:p>
      </w:sdtContent>
    </w:sdt>
    <w:p w:rsidR="0041020F" w:rsidRPr="008A1439" w:rsidRDefault="0041020F" w:rsidP="0041020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41020F" w:rsidRPr="008A1439" w:rsidRDefault="0041020F" w:rsidP="0041020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41020F" w:rsidRDefault="0041020F" w:rsidP="0041020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41020F" w:rsidRDefault="000129E9" w:rsidP="0041020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41020F" w:rsidRPr="007F6189" w:rsidRDefault="0041020F" w:rsidP="0041020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b/>
        </w:rPr>
      </w:sdtEndPr>
      <w:sdtContent>
        <w:p w:rsidR="0041020F" w:rsidRPr="000129E9" w:rsidRDefault="000129E9" w:rsidP="000129E9">
          <w:pPr>
            <w:spacing w:after="0" w:line="240" w:lineRule="auto"/>
            <w:ind w:left="284"/>
            <w:jc w:val="both"/>
            <w:rPr>
              <w:rFonts w:ascii="Arial" w:hAnsi="Arial" w:cs="Arial"/>
              <w:b/>
              <w:noProof/>
              <w:sz w:val="24"/>
              <w:szCs w:val="24"/>
              <w:lang w:val="ro-RO"/>
            </w:rPr>
          </w:pPr>
          <w:r w:rsidRPr="000129E9">
            <w:rPr>
              <w:rFonts w:ascii="Arial" w:hAnsi="Arial" w:cs="Arial"/>
              <w:b/>
              <w:noProof/>
              <w:sz w:val="24"/>
              <w:szCs w:val="24"/>
              <w:lang w:val="ro-RO"/>
            </w:rPr>
            <w:t>Service auto cu vopsitorie</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129E9" w:rsidRPr="000129E9" w:rsidTr="000129E9">
            <w:tc>
              <w:tcPr>
                <w:tcW w:w="1206" w:type="dxa"/>
                <w:shd w:val="clear" w:color="auto" w:fill="C0C0C0"/>
                <w:vAlign w:val="center"/>
              </w:tcPr>
              <w:p w:rsidR="000129E9" w:rsidRPr="000129E9" w:rsidRDefault="000129E9" w:rsidP="000129E9">
                <w:pPr>
                  <w:spacing w:before="40" w:after="0" w:line="240" w:lineRule="auto"/>
                  <w:jc w:val="center"/>
                  <w:rPr>
                    <w:rFonts w:ascii="Arial" w:hAnsi="Arial" w:cs="Arial"/>
                    <w:b/>
                    <w:noProof/>
                    <w:sz w:val="20"/>
                    <w:szCs w:val="24"/>
                    <w:lang w:val="ro-RO"/>
                  </w:rPr>
                </w:pPr>
                <w:r w:rsidRPr="000129E9">
                  <w:rPr>
                    <w:rFonts w:ascii="Arial" w:hAnsi="Arial" w:cs="Arial"/>
                    <w:b/>
                    <w:noProof/>
                    <w:sz w:val="20"/>
                    <w:szCs w:val="24"/>
                    <w:lang w:val="ro-RO"/>
                  </w:rPr>
                  <w:t>Cod CAEN Rev.2</w:t>
                </w:r>
              </w:p>
            </w:tc>
            <w:tc>
              <w:tcPr>
                <w:tcW w:w="3617" w:type="dxa"/>
                <w:shd w:val="clear" w:color="auto" w:fill="C0C0C0"/>
                <w:vAlign w:val="center"/>
              </w:tcPr>
              <w:p w:rsidR="000129E9" w:rsidRPr="000129E9" w:rsidRDefault="000129E9" w:rsidP="000129E9">
                <w:pPr>
                  <w:spacing w:before="40" w:after="0" w:line="240" w:lineRule="auto"/>
                  <w:jc w:val="center"/>
                  <w:rPr>
                    <w:rFonts w:ascii="Arial" w:hAnsi="Arial" w:cs="Arial"/>
                    <w:b/>
                    <w:noProof/>
                    <w:sz w:val="20"/>
                    <w:szCs w:val="24"/>
                    <w:lang w:val="ro-RO"/>
                  </w:rPr>
                </w:pPr>
                <w:r w:rsidRPr="000129E9">
                  <w:rPr>
                    <w:rFonts w:ascii="Arial" w:hAnsi="Arial" w:cs="Arial"/>
                    <w:b/>
                    <w:noProof/>
                    <w:sz w:val="20"/>
                    <w:szCs w:val="24"/>
                    <w:lang w:val="ro-RO"/>
                  </w:rPr>
                  <w:t>Activitate</w:t>
                </w:r>
              </w:p>
            </w:tc>
            <w:tc>
              <w:tcPr>
                <w:tcW w:w="2411" w:type="dxa"/>
                <w:shd w:val="clear" w:color="auto" w:fill="C0C0C0"/>
                <w:vAlign w:val="center"/>
              </w:tcPr>
              <w:p w:rsidR="000129E9" w:rsidRPr="000129E9" w:rsidRDefault="000129E9" w:rsidP="000129E9">
                <w:pPr>
                  <w:spacing w:before="40" w:after="0" w:line="240" w:lineRule="auto"/>
                  <w:jc w:val="center"/>
                  <w:rPr>
                    <w:rFonts w:ascii="Arial" w:hAnsi="Arial" w:cs="Arial"/>
                    <w:b/>
                    <w:noProof/>
                    <w:sz w:val="20"/>
                    <w:szCs w:val="24"/>
                    <w:lang w:val="ro-RO"/>
                  </w:rPr>
                </w:pPr>
                <w:r w:rsidRPr="000129E9">
                  <w:rPr>
                    <w:rFonts w:ascii="Arial" w:hAnsi="Arial" w:cs="Arial"/>
                    <w:b/>
                    <w:noProof/>
                    <w:sz w:val="20"/>
                    <w:szCs w:val="24"/>
                    <w:lang w:val="ro-RO"/>
                  </w:rPr>
                  <w:t>Capacitate maximă proiectată</w:t>
                </w:r>
              </w:p>
            </w:tc>
            <w:tc>
              <w:tcPr>
                <w:tcW w:w="2411" w:type="dxa"/>
                <w:shd w:val="clear" w:color="auto" w:fill="C0C0C0"/>
                <w:vAlign w:val="center"/>
              </w:tcPr>
              <w:p w:rsidR="000129E9" w:rsidRPr="000129E9" w:rsidRDefault="000129E9" w:rsidP="000129E9">
                <w:pPr>
                  <w:spacing w:before="40" w:after="0" w:line="240" w:lineRule="auto"/>
                  <w:jc w:val="center"/>
                  <w:rPr>
                    <w:rFonts w:ascii="Arial" w:hAnsi="Arial" w:cs="Arial"/>
                    <w:b/>
                    <w:noProof/>
                    <w:sz w:val="20"/>
                    <w:szCs w:val="24"/>
                    <w:lang w:val="ro-RO"/>
                  </w:rPr>
                </w:pPr>
                <w:r w:rsidRPr="000129E9">
                  <w:rPr>
                    <w:rFonts w:ascii="Arial" w:hAnsi="Arial" w:cs="Arial"/>
                    <w:b/>
                    <w:noProof/>
                    <w:sz w:val="20"/>
                    <w:szCs w:val="24"/>
                    <w:lang w:val="ro-RO"/>
                  </w:rPr>
                  <w:t>UM</w:t>
                </w:r>
              </w:p>
            </w:tc>
          </w:tr>
          <w:tr w:rsidR="000129E9" w:rsidRPr="000129E9" w:rsidTr="000129E9">
            <w:tc>
              <w:tcPr>
                <w:tcW w:w="1206" w:type="dxa"/>
                <w:shd w:val="clear" w:color="auto" w:fill="auto"/>
              </w:tcPr>
              <w:p w:rsidR="000129E9" w:rsidRPr="000129E9" w:rsidRDefault="000129E9" w:rsidP="000129E9">
                <w:pPr>
                  <w:spacing w:before="40" w:after="0" w:line="240" w:lineRule="auto"/>
                  <w:jc w:val="center"/>
                  <w:rPr>
                    <w:rFonts w:ascii="Arial" w:hAnsi="Arial" w:cs="Arial"/>
                    <w:noProof/>
                    <w:sz w:val="20"/>
                    <w:szCs w:val="24"/>
                    <w:lang w:val="ro-RO"/>
                  </w:rPr>
                </w:pPr>
                <w:r w:rsidRPr="000129E9">
                  <w:rPr>
                    <w:rFonts w:ascii="Arial" w:hAnsi="Arial" w:cs="Arial"/>
                    <w:noProof/>
                    <w:sz w:val="20"/>
                    <w:szCs w:val="24"/>
                    <w:lang w:val="ro-RO"/>
                  </w:rPr>
                  <w:t>4520</w:t>
                </w:r>
              </w:p>
            </w:tc>
            <w:tc>
              <w:tcPr>
                <w:tcW w:w="3617" w:type="dxa"/>
                <w:shd w:val="clear" w:color="auto" w:fill="auto"/>
              </w:tcPr>
              <w:p w:rsidR="000129E9" w:rsidRPr="000129E9" w:rsidRDefault="000129E9" w:rsidP="000129E9">
                <w:pPr>
                  <w:spacing w:before="40" w:after="0" w:line="240" w:lineRule="auto"/>
                  <w:jc w:val="center"/>
                  <w:rPr>
                    <w:rFonts w:ascii="Arial" w:hAnsi="Arial" w:cs="Arial"/>
                    <w:noProof/>
                    <w:sz w:val="20"/>
                    <w:szCs w:val="24"/>
                    <w:lang w:val="ro-RO"/>
                  </w:rPr>
                </w:pPr>
                <w:r w:rsidRPr="000129E9">
                  <w:rPr>
                    <w:rFonts w:ascii="Arial" w:hAnsi="Arial" w:cs="Arial"/>
                    <w:noProof/>
                    <w:sz w:val="20"/>
                    <w:szCs w:val="24"/>
                    <w:lang w:val="ro-RO"/>
                  </w:rPr>
                  <w:t>Reparații și vopsitorie auto</w:t>
                </w:r>
              </w:p>
            </w:tc>
            <w:tc>
              <w:tcPr>
                <w:tcW w:w="2411" w:type="dxa"/>
                <w:shd w:val="clear" w:color="auto" w:fill="auto"/>
              </w:tcPr>
              <w:p w:rsidR="000129E9" w:rsidRPr="000129E9" w:rsidRDefault="000129E9" w:rsidP="000129E9">
                <w:pPr>
                  <w:spacing w:before="40" w:after="0" w:line="240" w:lineRule="auto"/>
                  <w:jc w:val="center"/>
                  <w:rPr>
                    <w:rFonts w:ascii="Arial" w:hAnsi="Arial" w:cs="Arial"/>
                    <w:noProof/>
                    <w:sz w:val="20"/>
                    <w:szCs w:val="24"/>
                    <w:lang w:val="ro-RO"/>
                  </w:rPr>
                </w:pPr>
                <w:r w:rsidRPr="000129E9">
                  <w:rPr>
                    <w:rFonts w:ascii="Arial" w:hAnsi="Arial" w:cs="Arial"/>
                    <w:noProof/>
                    <w:sz w:val="20"/>
                    <w:szCs w:val="24"/>
                    <w:lang w:val="ro-RO"/>
                  </w:rPr>
                  <w:t>0,00</w:t>
                </w:r>
              </w:p>
            </w:tc>
            <w:tc>
              <w:tcPr>
                <w:tcW w:w="2411" w:type="dxa"/>
                <w:shd w:val="clear" w:color="auto" w:fill="auto"/>
              </w:tcPr>
              <w:p w:rsidR="000129E9" w:rsidRPr="000129E9" w:rsidRDefault="000129E9" w:rsidP="000129E9">
                <w:pPr>
                  <w:spacing w:before="40" w:after="0" w:line="240" w:lineRule="auto"/>
                  <w:jc w:val="center"/>
                  <w:rPr>
                    <w:rFonts w:ascii="Arial" w:hAnsi="Arial" w:cs="Arial"/>
                    <w:noProof/>
                    <w:sz w:val="20"/>
                    <w:szCs w:val="24"/>
                    <w:lang w:val="ro-RO"/>
                  </w:rPr>
                </w:pPr>
              </w:p>
            </w:tc>
          </w:tr>
        </w:tbl>
        <w:p w:rsidR="0041020F" w:rsidRPr="00420C4E" w:rsidRDefault="00C812F3" w:rsidP="000129E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41020F" w:rsidRPr="0038326F" w:rsidRDefault="000129E9" w:rsidP="0041020F">
          <w:pPr>
            <w:spacing w:after="0"/>
            <w:rPr>
              <w:lang w:val="ro-RO" w:eastAsia="ro-RO"/>
            </w:rPr>
          </w:pPr>
          <w:r>
            <w:rPr>
              <w:lang w:val="ro-RO" w:eastAsia="ro-RO"/>
            </w:rPr>
            <w:t xml:space="preserve"> </w:t>
          </w:r>
        </w:p>
      </w:sdtContent>
    </w:sdt>
    <w:p w:rsidR="0041020F" w:rsidRPr="00CB2B4B" w:rsidRDefault="0041020F" w:rsidP="0041020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0129E9" w:rsidRPr="000129E9" w:rsidRDefault="000129E9" w:rsidP="000129E9">
          <w:pPr>
            <w:numPr>
              <w:ilvl w:val="0"/>
              <w:numId w:val="10"/>
            </w:numPr>
            <w:spacing w:after="0" w:line="240" w:lineRule="auto"/>
            <w:ind w:left="986" w:hanging="357"/>
            <w:jc w:val="both"/>
            <w:rPr>
              <w:rFonts w:ascii="Arial" w:eastAsia="Calibri" w:hAnsi="Arial" w:cs="Arial"/>
              <w:iCs/>
              <w:sz w:val="24"/>
              <w:szCs w:val="24"/>
              <w:lang w:val="ro-RO"/>
            </w:rPr>
          </w:pPr>
          <w:r w:rsidRPr="000129E9">
            <w:rPr>
              <w:rFonts w:ascii="Arial" w:eastAsia="Calibri" w:hAnsi="Arial" w:cs="Arial"/>
              <w:iCs/>
              <w:sz w:val="24"/>
              <w:szCs w:val="24"/>
              <w:lang w:val="ro-RO"/>
            </w:rPr>
            <w:t xml:space="preserve">Suprafețe: </w:t>
          </w:r>
        </w:p>
        <w:p w:rsidR="000129E9" w:rsidRPr="000129E9" w:rsidRDefault="000129E9" w:rsidP="000129E9">
          <w:pPr>
            <w:numPr>
              <w:ilvl w:val="0"/>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Suprafața totală: 150 mp (hală închisă, betonată), din care:</w:t>
          </w:r>
        </w:p>
        <w:p w:rsidR="000129E9" w:rsidRP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Hală producție: 90,56 mp;</w:t>
          </w:r>
        </w:p>
        <w:p w:rsidR="000129E9" w:rsidRP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Cabină vopsire: 24 mp;</w:t>
          </w:r>
        </w:p>
        <w:p w:rsidR="000129E9" w:rsidRP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Birou 1: 7,25 mp;</w:t>
          </w:r>
        </w:p>
        <w:p w:rsidR="000129E9" w:rsidRP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Birou 2: 7,94 mp,</w:t>
          </w:r>
        </w:p>
        <w:p w:rsidR="000129E9" w:rsidRP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Grup sanitar: 17 mp;</w:t>
          </w:r>
        </w:p>
        <w:p w:rsidR="000129E9" w:rsidRDefault="000129E9" w:rsidP="000129E9">
          <w:pPr>
            <w:numPr>
              <w:ilvl w:val="1"/>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hol: 1,2 mp.</w:t>
          </w:r>
        </w:p>
        <w:p w:rsidR="008B40F7" w:rsidRDefault="008B40F7" w:rsidP="008B40F7">
          <w:pPr>
            <w:spacing w:after="0" w:line="240" w:lineRule="auto"/>
            <w:jc w:val="both"/>
            <w:rPr>
              <w:rFonts w:ascii="Arial" w:eastAsia="Calibri" w:hAnsi="Arial" w:cs="Arial"/>
              <w:iCs/>
              <w:sz w:val="24"/>
              <w:szCs w:val="24"/>
              <w:lang w:val="ro-RO"/>
            </w:rPr>
          </w:pPr>
        </w:p>
        <w:p w:rsidR="008B40F7" w:rsidRPr="000129E9" w:rsidRDefault="008B40F7" w:rsidP="008B40F7">
          <w:pPr>
            <w:spacing w:after="0" w:line="240" w:lineRule="auto"/>
            <w:jc w:val="both"/>
            <w:rPr>
              <w:rFonts w:ascii="Arial" w:eastAsia="Calibri" w:hAnsi="Arial" w:cs="Arial"/>
              <w:iCs/>
              <w:sz w:val="24"/>
              <w:szCs w:val="24"/>
              <w:lang w:val="ro-RO"/>
            </w:rPr>
          </w:pPr>
        </w:p>
        <w:p w:rsidR="000129E9" w:rsidRPr="000129E9" w:rsidRDefault="000129E9" w:rsidP="000129E9">
          <w:pPr>
            <w:numPr>
              <w:ilvl w:val="0"/>
              <w:numId w:val="10"/>
            </w:numPr>
            <w:spacing w:before="120" w:after="0" w:line="240" w:lineRule="auto"/>
            <w:ind w:left="986" w:hanging="357"/>
            <w:jc w:val="both"/>
            <w:rPr>
              <w:rFonts w:ascii="Arial" w:eastAsia="Calibri" w:hAnsi="Arial" w:cs="Arial"/>
              <w:iCs/>
              <w:color w:val="FF0000"/>
              <w:sz w:val="24"/>
              <w:szCs w:val="24"/>
              <w:lang w:val="ro-RO"/>
            </w:rPr>
          </w:pPr>
          <w:r w:rsidRPr="000129E9">
            <w:rPr>
              <w:rFonts w:ascii="Arial" w:eastAsia="Calibri" w:hAnsi="Arial" w:cs="Arial"/>
              <w:iCs/>
              <w:noProof/>
              <w:sz w:val="24"/>
              <w:szCs w:val="24"/>
              <w:lang w:val="ro-RO"/>
            </w:rPr>
            <w:lastRenderedPageBreak/>
            <w:t>Utilaje şi echipamente:</w:t>
          </w:r>
        </w:p>
        <w:p w:rsidR="000129E9" w:rsidRPr="000129E9" w:rsidRDefault="000129E9" w:rsidP="000129E9">
          <w:pPr>
            <w:numPr>
              <w:ilvl w:val="0"/>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Zona mecano-electrică: elevator, seturi chei, presă hidraulică, aparat reîncărcare climă;</w:t>
          </w:r>
        </w:p>
        <w:p w:rsidR="000129E9" w:rsidRPr="000129E9" w:rsidRDefault="000129E9" w:rsidP="000129E9">
          <w:pPr>
            <w:numPr>
              <w:ilvl w:val="0"/>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Zona tinichigerie: mașini de șlefuit (2 bucăți), aspirator praf (2 bucăți), mașină de găurit 91 bucată), polizor (1 bucată), flex (1 bucată), foarfecă (1 bucată);</w:t>
          </w:r>
        </w:p>
        <w:p w:rsidR="000129E9" w:rsidRPr="000129E9" w:rsidRDefault="000129E9" w:rsidP="000129E9">
          <w:pPr>
            <w:numPr>
              <w:ilvl w:val="0"/>
              <w:numId w:val="11"/>
            </w:numPr>
            <w:spacing w:after="0" w:line="240" w:lineRule="auto"/>
            <w:jc w:val="both"/>
            <w:rPr>
              <w:rFonts w:ascii="Arial" w:eastAsia="Calibri" w:hAnsi="Arial" w:cs="Arial"/>
              <w:iCs/>
              <w:sz w:val="24"/>
              <w:szCs w:val="24"/>
              <w:lang w:val="ro-RO"/>
            </w:rPr>
          </w:pPr>
          <w:r w:rsidRPr="000129E9">
            <w:rPr>
              <w:rFonts w:ascii="Arial" w:eastAsia="Calibri" w:hAnsi="Arial" w:cs="Arial"/>
              <w:iCs/>
              <w:sz w:val="24"/>
              <w:szCs w:val="24"/>
              <w:lang w:val="ro-RO"/>
            </w:rPr>
            <w:t>Zona vopsitorie: lampă uscare infraroșu (1 bucată), pistol suflat aer cald (1 bucată), pistol șpriț chit (1 bucată), pistol lac 91 bucată), pistoale vopsit (3 bucăți), compresor aer vertical (1 bucată; capacitate 500 l, putere 7,5 kw, presiune 8 bar, volum aer debitat 1200 mc/min, nivel de zgomot 64 dB, cabină de vopsire.</w:t>
          </w:r>
        </w:p>
        <w:p w:rsidR="000129E9" w:rsidRDefault="000129E9" w:rsidP="000129E9">
          <w:pPr>
            <w:spacing w:after="0" w:line="240" w:lineRule="auto"/>
            <w:ind w:left="1418"/>
            <w:jc w:val="both"/>
            <w:rPr>
              <w:rFonts w:ascii="Arial" w:eastAsia="Calibri" w:hAnsi="Arial" w:cs="Arial"/>
              <w:iCs/>
              <w:sz w:val="24"/>
              <w:szCs w:val="24"/>
              <w:lang w:val="ro-RO"/>
            </w:rPr>
          </w:pPr>
          <w:r w:rsidRPr="000129E9">
            <w:rPr>
              <w:rFonts w:ascii="Arial" w:eastAsia="Calibri" w:hAnsi="Arial" w:cs="Arial"/>
              <w:iCs/>
              <w:sz w:val="24"/>
              <w:szCs w:val="24"/>
              <w:lang w:val="ro-RO"/>
            </w:rPr>
            <w:t>Cabina de vopsire: uscare tip DUKE, închisă și ventilată, dotată cu filtre Paint Stop. Cabina deține un grup generator cu motor de 5,5 kw (7,5 CP la o putere de 450Pa); volum de aer generat de min. 24000 – 26000 mc/h la cuva generatorului; volum de aer generat de minim 18000 – 20000 mc/h la 1 m de podea în interiorul cabinei. Cabina este prevăzută cu arzător pe motorină tip RG3 cu o putere calorică de max. 150000 kcal/h. Grupul extractor are motor de 5,5 kw iar volumul de aer exhaustat este de minim 18000 – 20000 mc/h și 24000 – 26000 mc/h la intrarea în extractor. Cabina este prevăzută cu coș de evacuare</w:t>
          </w:r>
          <w:r w:rsidRPr="000129E9">
            <w:rPr>
              <w:rFonts w:ascii="Arial" w:eastAsia="Calibri" w:hAnsi="Arial" w:cs="Arial"/>
              <w:iCs/>
              <w:color w:val="FF0000"/>
              <w:sz w:val="24"/>
              <w:szCs w:val="24"/>
              <w:lang w:val="ro-RO"/>
            </w:rPr>
            <w:t xml:space="preserve"> </w:t>
          </w:r>
          <w:r w:rsidRPr="000129E9">
            <w:rPr>
              <w:rFonts w:ascii="Arial" w:eastAsia="Calibri" w:hAnsi="Arial" w:cs="Arial"/>
              <w:iCs/>
              <w:sz w:val="24"/>
              <w:szCs w:val="24"/>
              <w:lang w:val="ro-RO"/>
            </w:rPr>
            <w:t>confecționat din tablă dublu izolată termic, cu diametru de 80 cm și înălțimea de 14 m.</w:t>
          </w:r>
        </w:p>
        <w:p w:rsidR="0041020F" w:rsidRPr="00420C4E" w:rsidRDefault="00C812F3" w:rsidP="000129E9">
          <w:pPr>
            <w:spacing w:after="0" w:line="240" w:lineRule="auto"/>
            <w:ind w:left="1418"/>
            <w:jc w:val="both"/>
            <w:rPr>
              <w:rFonts w:ascii="Arial" w:eastAsia="Times New Roman" w:hAnsi="Arial" w:cs="Arial"/>
              <w:sz w:val="24"/>
              <w:szCs w:val="24"/>
              <w:lang w:val="ro-RO"/>
            </w:rPr>
          </w:pPr>
        </w:p>
      </w:sdtContent>
    </w:sdt>
    <w:p w:rsidR="0041020F" w:rsidRDefault="0041020F" w:rsidP="0041020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9C3FF3" w:rsidRDefault="009C3FF3" w:rsidP="0041020F">
          <w:pPr>
            <w:spacing w:after="0"/>
            <w:rPr>
              <w:lang w:val="ro-RO" w:eastAsia="ro-RO"/>
            </w:rPr>
          </w:pPr>
        </w:p>
        <w:tbl>
          <w:tblPr>
            <w:tblW w:w="100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5"/>
            <w:gridCol w:w="1320"/>
            <w:gridCol w:w="1174"/>
            <w:gridCol w:w="628"/>
            <w:gridCol w:w="1134"/>
            <w:gridCol w:w="1173"/>
            <w:gridCol w:w="1350"/>
            <w:gridCol w:w="1174"/>
            <w:gridCol w:w="880"/>
          </w:tblGrid>
          <w:tr w:rsidR="009C3FF3" w:rsidRPr="009C3FF3" w:rsidTr="009C3FF3">
            <w:trPr>
              <w:cantSplit/>
              <w:trHeight w:val="1531"/>
              <w:jc w:val="center"/>
            </w:trPr>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Tip</w:t>
                </w:r>
              </w:p>
            </w:tc>
            <w:tc>
              <w:tcPr>
                <w:tcW w:w="13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Denumire</w:t>
                </w:r>
              </w:p>
            </w:tc>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Încadrare</w:t>
                </w:r>
              </w:p>
            </w:tc>
            <w:tc>
              <w:tcPr>
                <w:tcW w:w="6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9C3FF3" w:rsidRPr="009C3FF3" w:rsidRDefault="009C3FF3" w:rsidP="009C3FF3">
                <w:pPr>
                  <w:spacing w:before="40" w:after="0" w:line="240" w:lineRule="auto"/>
                  <w:ind w:left="113" w:right="113"/>
                  <w:jc w:val="center"/>
                  <w:rPr>
                    <w:rFonts w:ascii="Arial" w:eastAsia="Calibri" w:hAnsi="Arial" w:cs="Arial"/>
                    <w:b/>
                    <w:sz w:val="20"/>
                    <w:lang w:val="ro-RO" w:eastAsia="ro-RO"/>
                  </w:rPr>
                </w:pPr>
                <w:r w:rsidRPr="009C3FF3">
                  <w:rPr>
                    <w:rFonts w:ascii="Arial" w:eastAsia="Calibri" w:hAnsi="Arial" w:cs="Arial"/>
                    <w:b/>
                    <w:sz w:val="20"/>
                    <w:lang w:val="ro-RO" w:eastAsia="ro-RO"/>
                  </w:rPr>
                  <w:t>Cantitate</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UM</w:t>
                </w:r>
              </w:p>
            </w:tc>
            <w:tc>
              <w:tcPr>
                <w:tcW w:w="11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Natura chimică / compoziție</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Destinație / Utilizare</w:t>
                </w:r>
              </w:p>
            </w:tc>
            <w:tc>
              <w:tcPr>
                <w:tcW w:w="11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C3FF3" w:rsidRPr="009C3FF3" w:rsidRDefault="009C3FF3" w:rsidP="009C3FF3">
                <w:pPr>
                  <w:spacing w:before="40" w:after="0" w:line="240" w:lineRule="auto"/>
                  <w:jc w:val="center"/>
                  <w:rPr>
                    <w:rFonts w:ascii="Arial" w:eastAsia="Calibri" w:hAnsi="Arial" w:cs="Arial"/>
                    <w:b/>
                    <w:sz w:val="20"/>
                    <w:lang w:val="ro-RO" w:eastAsia="ro-RO"/>
                  </w:rPr>
                </w:pPr>
                <w:r w:rsidRPr="009C3FF3">
                  <w:rPr>
                    <w:rFonts w:ascii="Arial" w:eastAsia="Calibri" w:hAnsi="Arial" w:cs="Arial"/>
                    <w:b/>
                    <w:sz w:val="20"/>
                    <w:lang w:val="ro-RO" w:eastAsia="ro-RO"/>
                  </w:rPr>
                  <w:t>Mod de depozitare</w:t>
                </w:r>
              </w:p>
            </w:tc>
            <w:tc>
              <w:tcPr>
                <w:tcW w:w="88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9C3FF3" w:rsidRPr="009C3FF3" w:rsidRDefault="009C3FF3" w:rsidP="009C3FF3">
                <w:pPr>
                  <w:spacing w:before="40" w:after="0" w:line="240" w:lineRule="auto"/>
                  <w:ind w:left="113" w:right="113"/>
                  <w:jc w:val="center"/>
                  <w:rPr>
                    <w:rFonts w:ascii="Arial" w:eastAsia="Calibri" w:hAnsi="Arial" w:cs="Arial"/>
                    <w:b/>
                    <w:sz w:val="20"/>
                    <w:lang w:val="ro-RO" w:eastAsia="ro-RO"/>
                  </w:rPr>
                </w:pPr>
                <w:r w:rsidRPr="009C3FF3">
                  <w:rPr>
                    <w:rFonts w:ascii="Arial" w:eastAsia="Calibri" w:hAnsi="Arial" w:cs="Arial"/>
                    <w:b/>
                    <w:sz w:val="20"/>
                    <w:lang w:val="ro-RO" w:eastAsia="ro-RO"/>
                  </w:rPr>
                  <w:t>Periculozitate</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Capote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6,00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Tinichigerie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Magazie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Aripi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8,00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Tinichigerie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Magazie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Uși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6,00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Tinichigerie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Magazie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Capete de bară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70,00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Tinichigerie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Magazie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Geamuri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Magazie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Stopuri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Kituri distribuție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12,00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Pompe de apă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15,00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Amortizoare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70,00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Bucșe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 xml:space="preserve">Materie </w:t>
                </w:r>
                <w:r w:rsidRPr="009C3FF3">
                  <w:rPr>
                    <w:rFonts w:ascii="Arial" w:eastAsia="Calibri" w:hAnsi="Arial" w:cs="Arial"/>
                    <w:sz w:val="20"/>
                    <w:lang w:val="ro-RO" w:eastAsia="ro-RO"/>
                  </w:rPr>
                  <w:lastRenderedPageBreak/>
                  <w:t>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lastRenderedPageBreak/>
                  <w:t>200,00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 xml:space="preserve">Cutii de </w:t>
                </w:r>
                <w:r w:rsidRPr="009C3FF3">
                  <w:rPr>
                    <w:rFonts w:ascii="Arial" w:eastAsia="Calibri" w:hAnsi="Arial" w:cs="Arial"/>
                    <w:sz w:val="20"/>
                    <w:lang w:val="ro-RO" w:eastAsia="ro-RO"/>
                  </w:rPr>
                  <w:lastRenderedPageBreak/>
                  <w:t>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lastRenderedPageBreak/>
                  <w:t>Nepericul</w:t>
                </w:r>
                <w:r w:rsidRPr="009C3FF3">
                  <w:rPr>
                    <w:rFonts w:ascii="Arial" w:eastAsia="Calibri" w:hAnsi="Arial" w:cs="Arial"/>
                    <w:sz w:val="20"/>
                    <w:lang w:val="ro-RO" w:eastAsia="ro-RO"/>
                  </w:rPr>
                  <w:lastRenderedPageBreak/>
                  <w:t>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lastRenderedPageBreak/>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Rotule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50,00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Pivoți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30,00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Reparații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Filtre de ulei, aer</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6,00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Schimbare filtre uzate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Uleiuri (de motor, transmisie)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25,00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Litri/luna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Schimbare ulei uzat</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Bidoane de plastic de 1, 3 sau 5 l; bidoane de metal de 30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Antigel</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7,00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Litri/luna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Lichid de răcire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Bidoane de plastic de 1, 3 sau 5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Lichid de frână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Litri/luna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Completare cu lichid de frînă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 de plastic sau metal de 500 ml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Freon</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24,00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Litri/an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Instalația de climă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Butelie de metal de 12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Vopsea</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240,00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Kilogram/an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Vopsitorie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plastic / metal, de 500 ml sau 3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Lacuri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160,00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Kilogram/an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Vopsitorie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plastic / metal, de 1, 3 sau 5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Diluant</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500,00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Kilogram/an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Vopsitorie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plastic / metal, de 500 ml, 1, 3 și 5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Degresant</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70,00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Kilogram/an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Vopsitorie auto</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plastic / metal, de 500 ml, 1, 3 și 5 l</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Chituri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120,00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Kilogram/an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Chituire autoturisme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metal de 1, 2 sau 3 kg</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Șpriț chit</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6,00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Kg/luna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Chituire autoturisme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metal de 1, 3 sau 5 kg</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Întăritor</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primă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50,00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Chituire autoturisme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Ambalaje de plastic de 50 sau 100 g</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Lavete degresat</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auxiliară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100,00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Ștergere suprafețe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de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Role hârtie abrazivă</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auxiliară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Șlefuire suprafețe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lastRenderedPageBreak/>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Discuri abrazive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auxiliară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100,00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Bucati/luna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Șlefuire suprafețe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Cutii carton</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Folie pentru mascare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Materie auxiliară</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Role/an</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Mascarea autoturismelor în vederea vopsirii</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Role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Nepericulos</w:t>
                </w:r>
              </w:p>
            </w:tc>
          </w:tr>
          <w:tr w:rsidR="009C3FF3" w:rsidRPr="009C3FF3" w:rsidTr="009C3FF3">
            <w:trPr>
              <w:jc w:val="center"/>
            </w:trPr>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Alte materii</w:t>
                </w:r>
              </w:p>
            </w:tc>
            <w:tc>
              <w:tcPr>
                <w:tcW w:w="132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Motorină pentru cabina de vopsire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Combustibili</w:t>
                </w:r>
              </w:p>
            </w:tc>
            <w:tc>
              <w:tcPr>
                <w:tcW w:w="628"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200,00</w:t>
                </w:r>
              </w:p>
            </w:tc>
            <w:tc>
              <w:tcPr>
                <w:tcW w:w="113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Litri/luna</w:t>
                </w:r>
              </w:p>
            </w:tc>
            <w:tc>
              <w:tcPr>
                <w:tcW w:w="1173" w:type="dxa"/>
                <w:tcBorders>
                  <w:top w:val="single" w:sz="4" w:space="0" w:color="auto"/>
                  <w:left w:val="single" w:sz="4" w:space="0" w:color="auto"/>
                  <w:bottom w:val="single" w:sz="4" w:space="0" w:color="auto"/>
                  <w:right w:val="single" w:sz="4" w:space="0" w:color="auto"/>
                </w:tcBorders>
              </w:tcPr>
              <w:p w:rsidR="009C3FF3" w:rsidRPr="009C3FF3" w:rsidRDefault="009C3FF3" w:rsidP="009C3FF3">
                <w:pPr>
                  <w:spacing w:before="40" w:after="0" w:line="240" w:lineRule="auto"/>
                  <w:jc w:val="center"/>
                  <w:rPr>
                    <w:rFonts w:ascii="Arial" w:eastAsia="Calibri" w:hAnsi="Arial" w:cs="Arial"/>
                    <w:sz w:val="20"/>
                    <w:lang w:val="ro-RO" w:eastAsia="ro-RO"/>
                  </w:rPr>
                </w:pPr>
              </w:p>
            </w:tc>
            <w:tc>
              <w:tcPr>
                <w:tcW w:w="135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Combustibil pentru cabina de vopsire</w:t>
                </w:r>
              </w:p>
            </w:tc>
            <w:tc>
              <w:tcPr>
                <w:tcW w:w="1174"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Canistre metalice</w:t>
                </w:r>
              </w:p>
            </w:tc>
            <w:tc>
              <w:tcPr>
                <w:tcW w:w="880" w:type="dxa"/>
                <w:tcBorders>
                  <w:top w:val="single" w:sz="4" w:space="0" w:color="auto"/>
                  <w:left w:val="single" w:sz="4" w:space="0" w:color="auto"/>
                  <w:bottom w:val="single" w:sz="4" w:space="0" w:color="auto"/>
                  <w:right w:val="single" w:sz="4" w:space="0" w:color="auto"/>
                </w:tcBorders>
                <w:hideMark/>
              </w:tcPr>
              <w:p w:rsidR="009C3FF3" w:rsidRPr="009C3FF3" w:rsidRDefault="009C3FF3" w:rsidP="009C3FF3">
                <w:pPr>
                  <w:spacing w:before="40" w:after="0" w:line="240" w:lineRule="auto"/>
                  <w:jc w:val="center"/>
                  <w:rPr>
                    <w:rFonts w:ascii="Arial" w:eastAsia="Calibri" w:hAnsi="Arial" w:cs="Arial"/>
                    <w:sz w:val="20"/>
                    <w:lang w:val="ro-RO" w:eastAsia="ro-RO"/>
                  </w:rPr>
                </w:pPr>
                <w:r w:rsidRPr="009C3FF3">
                  <w:rPr>
                    <w:rFonts w:ascii="Arial" w:eastAsia="Calibri" w:hAnsi="Arial" w:cs="Arial"/>
                    <w:sz w:val="20"/>
                    <w:lang w:val="ro-RO" w:eastAsia="ro-RO"/>
                  </w:rPr>
                  <w:t>Periculos</w:t>
                </w:r>
              </w:p>
            </w:tc>
          </w:tr>
        </w:tbl>
        <w:p w:rsidR="0041020F" w:rsidRDefault="00C812F3" w:rsidP="0041020F">
          <w:pPr>
            <w:spacing w:after="0"/>
            <w:rPr>
              <w:lang w:val="ro-RO" w:eastAsia="ro-RO"/>
            </w:rPr>
          </w:pPr>
        </w:p>
      </w:sdtContent>
    </w:sdt>
    <w:p w:rsidR="0041020F" w:rsidRDefault="0041020F" w:rsidP="0041020F">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41020F" w:rsidRDefault="00627D4E" w:rsidP="00627D4E">
          <w:pPr>
            <w:spacing w:after="0" w:line="240" w:lineRule="auto"/>
            <w:rPr>
              <w:lang w:val="ro-RO" w:eastAsia="ro-RO"/>
            </w:rPr>
          </w:pPr>
          <w:r w:rsidRPr="00627D4E">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627D4E" w:rsidRPr="00627D4E" w:rsidRDefault="00627D4E" w:rsidP="008B40F7">
          <w:pPr>
            <w:spacing w:after="0" w:line="240" w:lineRule="auto"/>
            <w:ind w:left="567"/>
            <w:jc w:val="both"/>
            <w:rPr>
              <w:rFonts w:ascii="Arial" w:eastAsia="Calibri" w:hAnsi="Arial" w:cs="Arial"/>
              <w:noProof/>
              <w:sz w:val="24"/>
              <w:szCs w:val="24"/>
              <w:lang w:val="ro-RO"/>
            </w:rPr>
          </w:pPr>
          <w:r w:rsidRPr="00627D4E">
            <w:rPr>
              <w:rFonts w:ascii="Arial" w:eastAsia="Calibri" w:hAnsi="Arial" w:cs="Arial"/>
              <w:noProof/>
              <w:sz w:val="24"/>
              <w:szCs w:val="24"/>
              <w:lang w:val="ro-RO"/>
            </w:rPr>
            <w:t>Transportul materiilor prime se face cu terți, direct de la furnizor, cu certificate de calitate și fișe cu datele tehnice de securitate.</w:t>
          </w:r>
        </w:p>
        <w:p w:rsidR="0041020F" w:rsidRDefault="00C812F3" w:rsidP="008B40F7">
          <w:pPr>
            <w:spacing w:after="0" w:line="240" w:lineRule="auto"/>
            <w:ind w:firstLine="357"/>
            <w:jc w:val="both"/>
            <w:rPr>
              <w:rFonts w:ascii="Arial" w:eastAsia="Times New Roman" w:hAnsi="Arial" w:cs="Arial"/>
              <w:sz w:val="24"/>
              <w:szCs w:val="24"/>
              <w:lang w:val="ro-RO"/>
            </w:rPr>
          </w:pPr>
        </w:p>
      </w:sdtContent>
    </w:sdt>
    <w:p w:rsidR="0041020F" w:rsidRPr="00CB2B4B" w:rsidRDefault="0041020F" w:rsidP="0041020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41020F" w:rsidRPr="00FC5AAA" w:rsidRDefault="00627D4E" w:rsidP="0041020F">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627D4E" w:rsidRPr="00627D4E" w:rsidTr="00627D4E">
            <w:tc>
              <w:tcPr>
                <w:tcW w:w="1206" w:type="dxa"/>
                <w:shd w:val="clear" w:color="auto" w:fill="C0C0C0"/>
                <w:vAlign w:val="center"/>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b/>
                    <w:sz w:val="20"/>
                    <w:szCs w:val="24"/>
                    <w:lang w:val="ro-RO"/>
                  </w:rPr>
                </w:pPr>
                <w:r w:rsidRPr="00627D4E">
                  <w:rPr>
                    <w:rFonts w:ascii="Arial" w:eastAsia="Times New Roman" w:hAnsi="Arial" w:cs="Arial"/>
                    <w:b/>
                    <w:sz w:val="20"/>
                    <w:szCs w:val="24"/>
                    <w:lang w:val="ro-RO"/>
                  </w:rPr>
                  <w:t>Tip utilitate</w:t>
                </w:r>
              </w:p>
            </w:tc>
            <w:tc>
              <w:tcPr>
                <w:tcW w:w="3617" w:type="dxa"/>
                <w:shd w:val="clear" w:color="auto" w:fill="C0C0C0"/>
                <w:vAlign w:val="center"/>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b/>
                    <w:sz w:val="20"/>
                    <w:szCs w:val="24"/>
                    <w:lang w:val="ro-RO"/>
                  </w:rPr>
                </w:pPr>
                <w:r w:rsidRPr="00627D4E">
                  <w:rPr>
                    <w:rFonts w:ascii="Arial" w:eastAsia="Times New Roman" w:hAnsi="Arial" w:cs="Arial"/>
                    <w:b/>
                    <w:sz w:val="20"/>
                    <w:szCs w:val="24"/>
                    <w:lang w:val="ro-RO"/>
                  </w:rPr>
                  <w:t>Descriere</w:t>
                </w:r>
              </w:p>
            </w:tc>
            <w:tc>
              <w:tcPr>
                <w:tcW w:w="3617" w:type="dxa"/>
                <w:shd w:val="clear" w:color="auto" w:fill="C0C0C0"/>
                <w:vAlign w:val="center"/>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b/>
                    <w:sz w:val="20"/>
                    <w:szCs w:val="24"/>
                    <w:lang w:val="ro-RO"/>
                  </w:rPr>
                </w:pPr>
                <w:r w:rsidRPr="00627D4E">
                  <w:rPr>
                    <w:rFonts w:ascii="Arial" w:eastAsia="Times New Roman" w:hAnsi="Arial" w:cs="Arial"/>
                    <w:b/>
                    <w:sz w:val="20"/>
                    <w:szCs w:val="24"/>
                    <w:lang w:val="ro-RO"/>
                  </w:rPr>
                  <w:t>Cantitate</w:t>
                </w:r>
              </w:p>
            </w:tc>
            <w:tc>
              <w:tcPr>
                <w:tcW w:w="1206" w:type="dxa"/>
                <w:shd w:val="clear" w:color="auto" w:fill="C0C0C0"/>
                <w:vAlign w:val="center"/>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b/>
                    <w:sz w:val="20"/>
                    <w:szCs w:val="24"/>
                    <w:lang w:val="ro-RO"/>
                  </w:rPr>
                </w:pPr>
                <w:r w:rsidRPr="00627D4E">
                  <w:rPr>
                    <w:rFonts w:ascii="Arial" w:eastAsia="Times New Roman" w:hAnsi="Arial" w:cs="Arial"/>
                    <w:b/>
                    <w:sz w:val="20"/>
                    <w:szCs w:val="24"/>
                    <w:lang w:val="ro-RO"/>
                  </w:rPr>
                  <w:t>UM</w:t>
                </w:r>
              </w:p>
            </w:tc>
          </w:tr>
          <w:tr w:rsidR="00627D4E" w:rsidRPr="00627D4E" w:rsidTr="00627D4E">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Apa</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Racordare la rețeaua de apă potabilă a municipiului Cluj-Napoca</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50,00</w:t>
                </w:r>
              </w:p>
            </w:tc>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Metri cubi/luna</w:t>
                </w:r>
              </w:p>
            </w:tc>
          </w:tr>
          <w:tr w:rsidR="00627D4E" w:rsidRPr="00627D4E" w:rsidTr="00627D4E">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Canalizare</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Apele uzate se evacuează în rețeaua internă de canalizare a SIMC, de unde sunt deversate ulterior în rețeaua de canalizare a municipiului Cluj-Napoca</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50,00</w:t>
                </w:r>
              </w:p>
            </w:tc>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Metri cubi/luna</w:t>
                </w:r>
              </w:p>
            </w:tc>
          </w:tr>
          <w:tr w:rsidR="00627D4E" w:rsidRPr="00627D4E" w:rsidTr="00627D4E">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Energie</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Branșament la rețeaua electrică a municipiului Cluj-Napoca</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2000,00</w:t>
                </w:r>
              </w:p>
            </w:tc>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KiloWatt ora/luna</w:t>
                </w:r>
              </w:p>
            </w:tc>
          </w:tr>
          <w:tr w:rsidR="00627D4E" w:rsidRPr="00627D4E" w:rsidTr="00627D4E">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Energie</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Alimentarea cu energie termică: instalație de uscare cu arzător pe motorină pentru cabina de vopsire; cabina este prevăzută cu coș de evacuare confecționat din tablă dublu izolată termic, cu diametru de 80 cm și înălțimea de 14 m.</w:t>
                </w:r>
              </w:p>
            </w:tc>
            <w:tc>
              <w:tcPr>
                <w:tcW w:w="3617"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100,00</w:t>
                </w:r>
              </w:p>
            </w:tc>
            <w:tc>
              <w:tcPr>
                <w:tcW w:w="1206" w:type="dxa"/>
                <w:shd w:val="clear" w:color="auto" w:fill="auto"/>
              </w:tcPr>
              <w:p w:rsidR="00627D4E" w:rsidRPr="00627D4E" w:rsidRDefault="00627D4E" w:rsidP="00627D4E">
                <w:pPr>
                  <w:autoSpaceDE w:val="0"/>
                  <w:autoSpaceDN w:val="0"/>
                  <w:adjustRightInd w:val="0"/>
                  <w:spacing w:before="40" w:after="0" w:line="240" w:lineRule="auto"/>
                  <w:jc w:val="center"/>
                  <w:rPr>
                    <w:rFonts w:ascii="Arial" w:eastAsia="Times New Roman" w:hAnsi="Arial" w:cs="Arial"/>
                    <w:sz w:val="20"/>
                    <w:szCs w:val="24"/>
                    <w:lang w:val="ro-RO"/>
                  </w:rPr>
                </w:pPr>
                <w:r w:rsidRPr="00627D4E">
                  <w:rPr>
                    <w:rFonts w:ascii="Arial" w:eastAsia="Times New Roman" w:hAnsi="Arial" w:cs="Arial"/>
                    <w:sz w:val="20"/>
                    <w:szCs w:val="24"/>
                    <w:lang w:val="ro-RO"/>
                  </w:rPr>
                  <w:t>Litri/luna</w:t>
                </w:r>
              </w:p>
            </w:tc>
          </w:tr>
        </w:tbl>
        <w:p w:rsidR="0041020F" w:rsidRDefault="00C812F3" w:rsidP="00627D4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627D4E" w:rsidRPr="00627D4E" w:rsidRDefault="00627D4E" w:rsidP="00680186">
          <w:pPr>
            <w:spacing w:after="0" w:line="240" w:lineRule="auto"/>
            <w:jc w:val="both"/>
            <w:rPr>
              <w:rFonts w:ascii="Arial" w:eastAsia="Calibri" w:hAnsi="Arial" w:cs="Arial"/>
              <w:b/>
              <w:noProof/>
              <w:sz w:val="24"/>
              <w:szCs w:val="24"/>
              <w:lang w:val="ro-RO"/>
            </w:rPr>
          </w:pPr>
          <w:r w:rsidRPr="00627D4E">
            <w:rPr>
              <w:rFonts w:ascii="Arial" w:eastAsia="Calibri" w:hAnsi="Arial" w:cs="Arial"/>
              <w:b/>
              <w:sz w:val="24"/>
              <w:szCs w:val="24"/>
              <w:lang w:val="ro-RO"/>
            </w:rPr>
            <w:t xml:space="preserve">Serviciile de furnizare a energiei electrice și cele de alimentare cu apă și canalizare sunt asigurate conform </w:t>
          </w:r>
          <w:r w:rsidRPr="00627D4E">
            <w:rPr>
              <w:rFonts w:ascii="Arial" w:eastAsia="Calibri" w:hAnsi="Arial" w:cs="Arial"/>
              <w:b/>
              <w:noProof/>
              <w:sz w:val="24"/>
              <w:szCs w:val="24"/>
              <w:lang w:val="ro-RO"/>
            </w:rPr>
            <w:t xml:space="preserve">Contractui de locațiune nr. 5/27.01.2016, încheiat între S.C. Întreținere Mecanizată a Căii Ferate S.A. și S.C. ANATOLI S.R.L. </w:t>
          </w:r>
        </w:p>
        <w:p w:rsidR="0041020F" w:rsidRPr="00FC5AAA" w:rsidRDefault="00C812F3" w:rsidP="0041020F">
          <w:pPr>
            <w:spacing w:after="0" w:line="240" w:lineRule="auto"/>
            <w:jc w:val="both"/>
            <w:rPr>
              <w:rFonts w:ascii="Arial" w:eastAsia="Times New Roman" w:hAnsi="Arial" w:cs="Arial"/>
              <w:sz w:val="24"/>
              <w:szCs w:val="24"/>
              <w:lang w:val="ro-RO"/>
            </w:rPr>
          </w:pPr>
        </w:p>
      </w:sdtContent>
    </w:sdt>
    <w:p w:rsidR="0041020F" w:rsidRDefault="0041020F" w:rsidP="0041020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680186" w:rsidRPr="00680186" w:rsidRDefault="00680186" w:rsidP="00680186">
          <w:pPr>
            <w:numPr>
              <w:ilvl w:val="0"/>
              <w:numId w:val="12"/>
            </w:numPr>
            <w:spacing w:after="0" w:line="240" w:lineRule="auto"/>
            <w:ind w:left="1418"/>
            <w:jc w:val="both"/>
            <w:rPr>
              <w:rFonts w:ascii="Arial" w:eastAsia="Calibri" w:hAnsi="Arial" w:cs="Arial"/>
              <w:noProof/>
              <w:sz w:val="24"/>
              <w:szCs w:val="24"/>
              <w:lang w:val="ro-RO"/>
            </w:rPr>
          </w:pPr>
          <w:r w:rsidRPr="00680186">
            <w:rPr>
              <w:rFonts w:ascii="Arial" w:eastAsia="Calibri" w:hAnsi="Arial" w:cs="Arial"/>
              <w:noProof/>
              <w:sz w:val="24"/>
              <w:szCs w:val="24"/>
              <w:lang w:val="ro-RO"/>
            </w:rPr>
            <w:t>Activitatea de service auto (mecano-electrică):</w:t>
          </w:r>
        </w:p>
        <w:p w:rsidR="00680186" w:rsidRPr="00680186" w:rsidRDefault="00680186" w:rsidP="001429A7">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Recepția mașinilor și constatarea defecțiunii;</w:t>
          </w:r>
        </w:p>
        <w:p w:rsidR="00680186" w:rsidRPr="00680186" w:rsidRDefault="00680186" w:rsidP="001429A7">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Remedierea deficiențelor constatate în funcționarea elementelor mecanice se face prin reglarea sau înlocuirea lor.</w:t>
          </w:r>
        </w:p>
        <w:p w:rsidR="00680186" w:rsidRPr="00680186" w:rsidRDefault="00680186" w:rsidP="00680186">
          <w:pPr>
            <w:numPr>
              <w:ilvl w:val="0"/>
              <w:numId w:val="12"/>
            </w:numPr>
            <w:spacing w:after="0" w:line="240" w:lineRule="auto"/>
            <w:ind w:left="1418"/>
            <w:jc w:val="both"/>
            <w:rPr>
              <w:rFonts w:ascii="Arial" w:eastAsia="Calibri" w:hAnsi="Arial" w:cs="Arial"/>
              <w:noProof/>
              <w:sz w:val="24"/>
              <w:szCs w:val="24"/>
              <w:lang w:val="ro-RO"/>
            </w:rPr>
          </w:pPr>
          <w:r w:rsidRPr="00680186">
            <w:rPr>
              <w:rFonts w:ascii="Arial" w:eastAsia="Calibri" w:hAnsi="Arial" w:cs="Arial"/>
              <w:noProof/>
              <w:sz w:val="24"/>
              <w:szCs w:val="24"/>
              <w:lang w:val="ro-RO"/>
            </w:rPr>
            <w:t>Activitatea de vopsitorie:</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Recepția mașinilor și constatarea defecțiunii,</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Curățarea și degeresarea mașinii sau a componentelor;</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Șlefuirea marginilor zonei care necesită reparații, urmată de șlefuirea cu mașina excentric-rotativă;</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Degresarea;</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lastRenderedPageBreak/>
            <w:t>Aplicarea chitului (urmată de șlefuirea chitului cu mașina excentric-rotativă, aplicare șpriț chit și apoi șpriț izolator);</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Șlefuirea șpriț chitului, etapa uscată și umedă,</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Finisaj (prin aplicarea vopselei de finisaj);</w:t>
          </w:r>
        </w:p>
        <w:p w:rsidR="00680186" w:rsidRPr="00680186" w:rsidRDefault="00680186" w:rsidP="00680186">
          <w:pPr>
            <w:numPr>
              <w:ilvl w:val="1"/>
              <w:numId w:val="12"/>
            </w:numPr>
            <w:spacing w:after="0" w:line="240" w:lineRule="auto"/>
            <w:ind w:left="1843"/>
            <w:jc w:val="both"/>
            <w:rPr>
              <w:rFonts w:ascii="Arial" w:eastAsia="Calibri" w:hAnsi="Arial" w:cs="Arial"/>
              <w:noProof/>
              <w:sz w:val="24"/>
              <w:szCs w:val="24"/>
              <w:lang w:val="ro-RO"/>
            </w:rPr>
          </w:pPr>
          <w:r w:rsidRPr="00680186">
            <w:rPr>
              <w:rFonts w:ascii="Arial" w:eastAsia="Calibri" w:hAnsi="Arial" w:cs="Arial"/>
              <w:noProof/>
              <w:sz w:val="24"/>
              <w:szCs w:val="24"/>
              <w:lang w:val="ro-RO"/>
            </w:rPr>
            <w:t>Lustruirea suprafețelor vopsite prin folosirea unor bureți și paste speciale (se execută cu mașina specială de lustruit cu turație reglabilă).</w:t>
          </w:r>
        </w:p>
        <w:p w:rsidR="0041020F" w:rsidRPr="00624610" w:rsidRDefault="00C812F3" w:rsidP="0041020F">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41020F" w:rsidRPr="001429A7" w:rsidRDefault="0041020F" w:rsidP="001429A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1429A7">
            <w:rPr>
              <w:rFonts w:ascii="Arial" w:hAnsi="Arial" w:cs="Arial"/>
              <w:b/>
              <w:sz w:val="24"/>
              <w:szCs w:val="24"/>
              <w:lang w:val="ro-RO"/>
            </w:rPr>
            <w:t>: 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rFonts w:asciiTheme="minorHAnsi" w:hAnsiTheme="minorHAnsi" w:cstheme="minorBidi"/>
          <w:sz w:val="2"/>
          <w:szCs w:val="22"/>
          <w:lang w:eastAsia="ro-RO"/>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A1361" w:rsidRPr="00EA1361" w:rsidTr="00EA1361">
            <w:tblPrEx>
              <w:tblCellMar>
                <w:top w:w="0" w:type="dxa"/>
                <w:bottom w:w="0" w:type="dxa"/>
              </w:tblCellMar>
            </w:tblPrEx>
            <w:tc>
              <w:tcPr>
                <w:tcW w:w="1378" w:type="dxa"/>
                <w:shd w:val="clear" w:color="auto" w:fill="C0C0C0"/>
                <w:vAlign w:val="center"/>
              </w:tcPr>
              <w:p w:rsidR="00EA1361" w:rsidRPr="00EA1361" w:rsidRDefault="00EA1361" w:rsidP="00EA1361">
                <w:pPr>
                  <w:spacing w:before="40" w:after="0" w:line="240" w:lineRule="auto"/>
                  <w:jc w:val="center"/>
                  <w:rPr>
                    <w:rFonts w:ascii="Arial" w:hAnsi="Arial" w:cs="Arial"/>
                    <w:b/>
                    <w:sz w:val="20"/>
                    <w:szCs w:val="24"/>
                    <w:lang w:val="ro-RO"/>
                  </w:rPr>
                </w:pPr>
                <w:r w:rsidRPr="00EA1361">
                  <w:rPr>
                    <w:rFonts w:ascii="Arial" w:hAnsi="Arial" w:cs="Arial"/>
                    <w:b/>
                    <w:sz w:val="20"/>
                    <w:szCs w:val="24"/>
                    <w:lang w:val="ro-RO"/>
                  </w:rPr>
                  <w:t>Tip arie</w:t>
                </w:r>
              </w:p>
            </w:tc>
            <w:tc>
              <w:tcPr>
                <w:tcW w:w="4134" w:type="dxa"/>
                <w:shd w:val="clear" w:color="auto" w:fill="C0C0C0"/>
                <w:vAlign w:val="center"/>
              </w:tcPr>
              <w:p w:rsidR="00EA1361" w:rsidRPr="00EA1361" w:rsidRDefault="00EA1361" w:rsidP="00EA1361">
                <w:pPr>
                  <w:spacing w:before="40" w:after="0" w:line="240" w:lineRule="auto"/>
                  <w:jc w:val="center"/>
                  <w:rPr>
                    <w:rFonts w:ascii="Arial" w:hAnsi="Arial" w:cs="Arial"/>
                    <w:b/>
                    <w:sz w:val="20"/>
                    <w:szCs w:val="24"/>
                    <w:lang w:val="ro-RO"/>
                  </w:rPr>
                </w:pPr>
                <w:r w:rsidRPr="00EA1361">
                  <w:rPr>
                    <w:rFonts w:ascii="Arial" w:hAnsi="Arial" w:cs="Arial"/>
                    <w:b/>
                    <w:sz w:val="20"/>
                    <w:szCs w:val="24"/>
                    <w:lang w:val="ro-RO"/>
                  </w:rPr>
                  <w:t>Cod</w:t>
                </w:r>
              </w:p>
            </w:tc>
            <w:tc>
              <w:tcPr>
                <w:tcW w:w="4134" w:type="dxa"/>
                <w:shd w:val="clear" w:color="auto" w:fill="C0C0C0"/>
                <w:vAlign w:val="center"/>
              </w:tcPr>
              <w:p w:rsidR="00EA1361" w:rsidRPr="00EA1361" w:rsidRDefault="00EA1361" w:rsidP="00EA1361">
                <w:pPr>
                  <w:spacing w:before="40" w:after="0" w:line="240" w:lineRule="auto"/>
                  <w:jc w:val="center"/>
                  <w:rPr>
                    <w:rFonts w:ascii="Arial" w:hAnsi="Arial" w:cs="Arial"/>
                    <w:b/>
                    <w:sz w:val="20"/>
                    <w:szCs w:val="24"/>
                    <w:lang w:val="ro-RO"/>
                  </w:rPr>
                </w:pPr>
                <w:r w:rsidRPr="00EA1361">
                  <w:rPr>
                    <w:rFonts w:ascii="Arial" w:hAnsi="Arial" w:cs="Arial"/>
                    <w:b/>
                    <w:sz w:val="20"/>
                    <w:szCs w:val="24"/>
                    <w:lang w:val="ro-RO"/>
                  </w:rPr>
                  <w:t>Arie protejată</w:t>
                </w:r>
              </w:p>
            </w:tc>
          </w:tr>
          <w:tr w:rsidR="00EA1361" w:rsidRPr="00EA1361" w:rsidTr="00EA1361">
            <w:tblPrEx>
              <w:tblCellMar>
                <w:top w:w="0" w:type="dxa"/>
                <w:bottom w:w="0" w:type="dxa"/>
              </w:tblCellMar>
            </w:tblPrEx>
            <w:tc>
              <w:tcPr>
                <w:tcW w:w="1378" w:type="dxa"/>
                <w:shd w:val="clear" w:color="auto" w:fill="auto"/>
              </w:tcPr>
              <w:p w:rsidR="00EA1361" w:rsidRPr="00EA1361" w:rsidRDefault="00EA1361" w:rsidP="00EA1361">
                <w:pPr>
                  <w:spacing w:before="40" w:after="0" w:line="240" w:lineRule="auto"/>
                  <w:jc w:val="center"/>
                  <w:rPr>
                    <w:rFonts w:ascii="Arial" w:hAnsi="Arial" w:cs="Arial"/>
                    <w:sz w:val="20"/>
                    <w:szCs w:val="24"/>
                    <w:lang w:val="ro-RO"/>
                  </w:rPr>
                </w:pPr>
              </w:p>
            </w:tc>
            <w:tc>
              <w:tcPr>
                <w:tcW w:w="4134" w:type="dxa"/>
                <w:shd w:val="clear" w:color="auto" w:fill="auto"/>
              </w:tcPr>
              <w:p w:rsidR="00EA1361" w:rsidRPr="00EA1361" w:rsidRDefault="00EA1361" w:rsidP="00EA1361">
                <w:pPr>
                  <w:spacing w:before="40" w:after="0" w:line="240" w:lineRule="auto"/>
                  <w:jc w:val="center"/>
                  <w:rPr>
                    <w:rFonts w:ascii="Arial" w:hAnsi="Arial" w:cs="Arial"/>
                    <w:sz w:val="20"/>
                    <w:szCs w:val="24"/>
                    <w:lang w:val="ro-RO"/>
                  </w:rPr>
                </w:pPr>
              </w:p>
            </w:tc>
            <w:tc>
              <w:tcPr>
                <w:tcW w:w="4134" w:type="dxa"/>
                <w:shd w:val="clear" w:color="auto" w:fill="auto"/>
              </w:tcPr>
              <w:p w:rsidR="00EA1361" w:rsidRPr="00EA1361" w:rsidRDefault="00EA1361" w:rsidP="00EA1361">
                <w:pPr>
                  <w:spacing w:before="40" w:after="0" w:line="240" w:lineRule="auto"/>
                  <w:jc w:val="center"/>
                  <w:rPr>
                    <w:rFonts w:ascii="Arial" w:hAnsi="Arial" w:cs="Arial"/>
                    <w:sz w:val="20"/>
                    <w:szCs w:val="24"/>
                    <w:lang w:val="ro-RO"/>
                  </w:rPr>
                </w:pPr>
              </w:p>
            </w:tc>
          </w:tr>
        </w:tbl>
        <w:p w:rsidR="0041020F" w:rsidRDefault="00C812F3" w:rsidP="00EA1361">
          <w:pPr>
            <w:spacing w:after="0" w:line="240" w:lineRule="auto"/>
            <w:rPr>
              <w:rFonts w:ascii="Arial" w:hAnsi="Arial" w:cs="Arial"/>
              <w:sz w:val="24"/>
              <w:szCs w:val="24"/>
              <w:lang w:val="ro-RO"/>
            </w:rPr>
          </w:pP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dtPr>
      <w:sdtContent>
        <w:p w:rsidR="0041020F" w:rsidRPr="00BD4EA0" w:rsidRDefault="001429A7" w:rsidP="0041020F">
          <w:pPr>
            <w:spacing w:after="0"/>
            <w:rPr>
              <w:rFonts w:ascii="Arial" w:hAnsi="Arial" w:cs="Arial"/>
              <w:sz w:val="24"/>
              <w:szCs w:val="24"/>
              <w:lang w:val="ro-RO"/>
            </w:rPr>
          </w:pPr>
          <w:r>
            <w:rPr>
              <w:rFonts w:ascii="Arial" w:hAnsi="Arial" w:cs="Arial"/>
              <w:sz w:val="24"/>
              <w:szCs w:val="24"/>
              <w:lang w:val="ro-RO"/>
            </w:rPr>
            <w:t xml:space="preserve"> </w:t>
          </w:r>
        </w:p>
      </w:sdtContent>
    </w:sdt>
    <w:p w:rsidR="0041020F" w:rsidRPr="000A2FF6" w:rsidRDefault="0041020F" w:rsidP="0041020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41020F" w:rsidRDefault="001429A7" w:rsidP="0041020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429A7" w:rsidRPr="001429A7" w:rsidTr="001429A7">
            <w:tc>
              <w:tcPr>
                <w:tcW w:w="2097" w:type="dxa"/>
                <w:shd w:val="clear" w:color="auto" w:fill="C0C0C0"/>
                <w:vAlign w:val="center"/>
              </w:tcPr>
              <w:p w:rsidR="001429A7" w:rsidRPr="001429A7" w:rsidRDefault="001429A7" w:rsidP="001429A7">
                <w:pPr>
                  <w:autoSpaceDE w:val="0"/>
                  <w:autoSpaceDN w:val="0"/>
                  <w:adjustRightInd w:val="0"/>
                  <w:spacing w:before="40" w:after="0" w:line="240" w:lineRule="auto"/>
                  <w:jc w:val="center"/>
                  <w:rPr>
                    <w:rFonts w:ascii="Arial" w:hAnsi="Arial" w:cs="Arial"/>
                    <w:b/>
                    <w:sz w:val="20"/>
                    <w:szCs w:val="24"/>
                    <w:lang w:val="ro-RO"/>
                  </w:rPr>
                </w:pPr>
                <w:r w:rsidRPr="001429A7">
                  <w:rPr>
                    <w:rFonts w:ascii="Arial" w:hAnsi="Arial" w:cs="Arial"/>
                    <w:b/>
                    <w:sz w:val="20"/>
                    <w:szCs w:val="24"/>
                    <w:lang w:val="ro-RO"/>
                  </w:rPr>
                  <w:t>Tip produs/subprodus</w:t>
                </w:r>
              </w:p>
            </w:tc>
            <w:tc>
              <w:tcPr>
                <w:tcW w:w="3431" w:type="dxa"/>
                <w:shd w:val="clear" w:color="auto" w:fill="C0C0C0"/>
                <w:vAlign w:val="center"/>
              </w:tcPr>
              <w:p w:rsidR="001429A7" w:rsidRPr="001429A7" w:rsidRDefault="001429A7" w:rsidP="001429A7">
                <w:pPr>
                  <w:autoSpaceDE w:val="0"/>
                  <w:autoSpaceDN w:val="0"/>
                  <w:adjustRightInd w:val="0"/>
                  <w:spacing w:before="40" w:after="0" w:line="240" w:lineRule="auto"/>
                  <w:jc w:val="center"/>
                  <w:rPr>
                    <w:rFonts w:ascii="Arial" w:hAnsi="Arial" w:cs="Arial"/>
                    <w:b/>
                    <w:sz w:val="20"/>
                    <w:szCs w:val="24"/>
                    <w:lang w:val="ro-RO"/>
                  </w:rPr>
                </w:pPr>
                <w:r w:rsidRPr="001429A7">
                  <w:rPr>
                    <w:rFonts w:ascii="Arial" w:hAnsi="Arial" w:cs="Arial"/>
                    <w:b/>
                    <w:sz w:val="20"/>
                    <w:szCs w:val="24"/>
                    <w:lang w:val="ro-RO"/>
                  </w:rPr>
                  <w:t>Denumire produs/subprodus</w:t>
                </w:r>
              </w:p>
            </w:tc>
            <w:tc>
              <w:tcPr>
                <w:tcW w:w="1068" w:type="dxa"/>
                <w:shd w:val="clear" w:color="auto" w:fill="C0C0C0"/>
                <w:vAlign w:val="center"/>
              </w:tcPr>
              <w:p w:rsidR="001429A7" w:rsidRPr="001429A7" w:rsidRDefault="001429A7" w:rsidP="001429A7">
                <w:pPr>
                  <w:autoSpaceDE w:val="0"/>
                  <w:autoSpaceDN w:val="0"/>
                  <w:adjustRightInd w:val="0"/>
                  <w:spacing w:before="40" w:after="0" w:line="240" w:lineRule="auto"/>
                  <w:jc w:val="center"/>
                  <w:rPr>
                    <w:rFonts w:ascii="Arial" w:hAnsi="Arial" w:cs="Arial"/>
                    <w:b/>
                    <w:sz w:val="20"/>
                    <w:szCs w:val="24"/>
                    <w:lang w:val="ro-RO"/>
                  </w:rPr>
                </w:pPr>
                <w:r w:rsidRPr="001429A7">
                  <w:rPr>
                    <w:rFonts w:ascii="Arial" w:hAnsi="Arial" w:cs="Arial"/>
                    <w:b/>
                    <w:sz w:val="20"/>
                    <w:szCs w:val="24"/>
                    <w:lang w:val="ro-RO"/>
                  </w:rPr>
                  <w:t>Cantitate</w:t>
                </w:r>
              </w:p>
            </w:tc>
            <w:tc>
              <w:tcPr>
                <w:tcW w:w="1144" w:type="dxa"/>
                <w:shd w:val="clear" w:color="auto" w:fill="C0C0C0"/>
                <w:vAlign w:val="center"/>
              </w:tcPr>
              <w:p w:rsidR="001429A7" w:rsidRPr="001429A7" w:rsidRDefault="001429A7" w:rsidP="001429A7">
                <w:pPr>
                  <w:autoSpaceDE w:val="0"/>
                  <w:autoSpaceDN w:val="0"/>
                  <w:adjustRightInd w:val="0"/>
                  <w:spacing w:before="40" w:after="0" w:line="240" w:lineRule="auto"/>
                  <w:jc w:val="center"/>
                  <w:rPr>
                    <w:rFonts w:ascii="Arial" w:hAnsi="Arial" w:cs="Arial"/>
                    <w:b/>
                    <w:sz w:val="20"/>
                    <w:szCs w:val="24"/>
                    <w:lang w:val="ro-RO"/>
                  </w:rPr>
                </w:pPr>
                <w:r w:rsidRPr="001429A7">
                  <w:rPr>
                    <w:rFonts w:ascii="Arial" w:hAnsi="Arial" w:cs="Arial"/>
                    <w:b/>
                    <w:sz w:val="20"/>
                    <w:szCs w:val="24"/>
                    <w:lang w:val="ro-RO"/>
                  </w:rPr>
                  <w:t>UM</w:t>
                </w:r>
              </w:p>
            </w:tc>
            <w:tc>
              <w:tcPr>
                <w:tcW w:w="1906" w:type="dxa"/>
                <w:shd w:val="clear" w:color="auto" w:fill="C0C0C0"/>
                <w:vAlign w:val="center"/>
              </w:tcPr>
              <w:p w:rsidR="001429A7" w:rsidRPr="001429A7" w:rsidRDefault="001429A7" w:rsidP="001429A7">
                <w:pPr>
                  <w:autoSpaceDE w:val="0"/>
                  <w:autoSpaceDN w:val="0"/>
                  <w:adjustRightInd w:val="0"/>
                  <w:spacing w:before="40" w:after="0" w:line="240" w:lineRule="auto"/>
                  <w:jc w:val="center"/>
                  <w:rPr>
                    <w:rFonts w:ascii="Arial" w:hAnsi="Arial" w:cs="Arial"/>
                    <w:b/>
                    <w:sz w:val="20"/>
                    <w:szCs w:val="24"/>
                    <w:lang w:val="ro-RO"/>
                  </w:rPr>
                </w:pPr>
                <w:r w:rsidRPr="001429A7">
                  <w:rPr>
                    <w:rFonts w:ascii="Arial" w:hAnsi="Arial" w:cs="Arial"/>
                    <w:b/>
                    <w:sz w:val="20"/>
                    <w:szCs w:val="24"/>
                    <w:lang w:val="ro-RO"/>
                  </w:rPr>
                  <w:t>Destinație</w:t>
                </w:r>
              </w:p>
            </w:tc>
          </w:tr>
          <w:tr w:rsidR="001429A7" w:rsidRPr="001429A7" w:rsidTr="001429A7">
            <w:tc>
              <w:tcPr>
                <w:tcW w:w="2097"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Alte produse</w:t>
                </w:r>
              </w:p>
            </w:tc>
            <w:tc>
              <w:tcPr>
                <w:tcW w:w="3431"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Mașini vopsite (total sau parțial)</w:t>
                </w:r>
              </w:p>
            </w:tc>
            <w:tc>
              <w:tcPr>
                <w:tcW w:w="1068"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100,00</w:t>
                </w:r>
              </w:p>
            </w:tc>
            <w:tc>
              <w:tcPr>
                <w:tcW w:w="1144"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Bucati/an</w:t>
                </w:r>
              </w:p>
            </w:tc>
            <w:tc>
              <w:tcPr>
                <w:tcW w:w="1906"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Beneficiari</w:t>
                </w:r>
              </w:p>
            </w:tc>
          </w:tr>
          <w:tr w:rsidR="001429A7" w:rsidRPr="001429A7" w:rsidTr="001429A7">
            <w:tc>
              <w:tcPr>
                <w:tcW w:w="2097"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Alte produse</w:t>
                </w:r>
              </w:p>
            </w:tc>
            <w:tc>
              <w:tcPr>
                <w:tcW w:w="3431"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Mașini reparate (tinichigerie)</w:t>
                </w:r>
              </w:p>
            </w:tc>
            <w:tc>
              <w:tcPr>
                <w:tcW w:w="1068"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100,00</w:t>
                </w:r>
              </w:p>
            </w:tc>
            <w:tc>
              <w:tcPr>
                <w:tcW w:w="1144"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Bucati/an</w:t>
                </w:r>
              </w:p>
            </w:tc>
            <w:tc>
              <w:tcPr>
                <w:tcW w:w="1906"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Beneficiari</w:t>
                </w:r>
              </w:p>
            </w:tc>
          </w:tr>
          <w:tr w:rsidR="001429A7" w:rsidRPr="001429A7" w:rsidTr="001429A7">
            <w:tc>
              <w:tcPr>
                <w:tcW w:w="2097"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Alte produse</w:t>
                </w:r>
              </w:p>
            </w:tc>
            <w:tc>
              <w:tcPr>
                <w:tcW w:w="3431"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Mașini reparate (mecanică)</w:t>
                </w:r>
              </w:p>
            </w:tc>
            <w:tc>
              <w:tcPr>
                <w:tcW w:w="1068"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10,00</w:t>
                </w:r>
              </w:p>
            </w:tc>
            <w:tc>
              <w:tcPr>
                <w:tcW w:w="1144"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Bucati/an</w:t>
                </w:r>
              </w:p>
            </w:tc>
            <w:tc>
              <w:tcPr>
                <w:tcW w:w="1906" w:type="dxa"/>
                <w:shd w:val="clear" w:color="auto" w:fill="auto"/>
              </w:tcPr>
              <w:p w:rsidR="001429A7" w:rsidRPr="001429A7" w:rsidRDefault="001429A7" w:rsidP="001429A7">
                <w:pPr>
                  <w:autoSpaceDE w:val="0"/>
                  <w:autoSpaceDN w:val="0"/>
                  <w:adjustRightInd w:val="0"/>
                  <w:spacing w:before="40" w:after="0" w:line="240" w:lineRule="auto"/>
                  <w:jc w:val="center"/>
                  <w:rPr>
                    <w:rFonts w:ascii="Arial" w:hAnsi="Arial" w:cs="Arial"/>
                    <w:sz w:val="20"/>
                    <w:szCs w:val="24"/>
                    <w:lang w:val="ro-RO"/>
                  </w:rPr>
                </w:pPr>
                <w:r w:rsidRPr="001429A7">
                  <w:rPr>
                    <w:rFonts w:ascii="Arial" w:hAnsi="Arial" w:cs="Arial"/>
                    <w:sz w:val="20"/>
                    <w:szCs w:val="24"/>
                    <w:lang w:val="ro-RO"/>
                  </w:rPr>
                  <w:t>beneficiari</w:t>
                </w:r>
              </w:p>
            </w:tc>
          </w:tr>
        </w:tbl>
        <w:p w:rsidR="0041020F" w:rsidRPr="001447ED" w:rsidRDefault="00C812F3" w:rsidP="001429A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41020F" w:rsidRPr="00590B4D" w:rsidRDefault="001429A7" w:rsidP="0041020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1020F" w:rsidRPr="000A2FF6" w:rsidRDefault="0041020F" w:rsidP="0041020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1020F" w:rsidRPr="001429A7" w:rsidRDefault="001429A7" w:rsidP="001429A7">
          <w:pPr>
            <w:spacing w:after="0" w:line="240" w:lineRule="auto"/>
            <w:ind w:left="284"/>
            <w:jc w:val="both"/>
            <w:rPr>
              <w:rFonts w:ascii="Arial" w:eastAsia="Calibri" w:hAnsi="Arial" w:cs="Arial"/>
              <w:noProof/>
              <w:sz w:val="24"/>
              <w:szCs w:val="24"/>
              <w:lang w:val="ro-RO"/>
            </w:rPr>
          </w:pPr>
          <w:r>
            <w:rPr>
              <w:rFonts w:ascii="Arial" w:hAnsi="Arial" w:cs="Arial"/>
              <w:sz w:val="24"/>
              <w:szCs w:val="24"/>
              <w:lang w:val="ro-RO"/>
            </w:rPr>
            <w:t>N</w:t>
          </w:r>
          <w:r w:rsidRPr="001429A7">
            <w:rPr>
              <w:rFonts w:ascii="Arial" w:eastAsia="Calibri" w:hAnsi="Arial" w:cs="Arial"/>
              <w:noProof/>
              <w:sz w:val="24"/>
              <w:szCs w:val="24"/>
              <w:lang w:val="ro-RO"/>
            </w:rPr>
            <w:t xml:space="preserve">u are centrală termică în dotare; </w:t>
          </w:r>
          <w:r w:rsidRPr="001429A7">
            <w:rPr>
              <w:rFonts w:ascii="Arial" w:eastAsia="Times New Roman" w:hAnsi="Arial" w:cs="Arial"/>
              <w:sz w:val="24"/>
              <w:szCs w:val="24"/>
              <w:lang w:val="ro-RO"/>
            </w:rPr>
            <w:t>instalație de uscare cu arzător pe motorină pentru cabina de vopsire; cabina este prevăzută cu coș de evacuare confecționat din tablă dublu izolată termic, cu diametru de 80 cm și înălțimea de 14 m.</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41020F" w:rsidRDefault="001429A7" w:rsidP="001429A7">
          <w:pPr>
            <w:autoSpaceDE w:val="0"/>
            <w:autoSpaceDN w:val="0"/>
            <w:adjustRightInd w:val="0"/>
            <w:spacing w:after="0" w:line="240" w:lineRule="auto"/>
            <w:jc w:val="both"/>
            <w:rPr>
              <w:rFonts w:ascii="Arial" w:hAnsi="Arial" w:cs="Arial"/>
              <w:sz w:val="24"/>
              <w:szCs w:val="24"/>
              <w:lang w:val="ro-RO"/>
            </w:rPr>
          </w:pPr>
          <w:r w:rsidRPr="001429A7">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41020F" w:rsidRPr="001D03CA" w:rsidRDefault="001429A7" w:rsidP="0041020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41020F" w:rsidRPr="000A2FF6" w:rsidRDefault="0041020F" w:rsidP="0041020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41020F" w:rsidRPr="001429A7" w:rsidRDefault="001429A7" w:rsidP="001429A7">
          <w:pPr>
            <w:spacing w:after="0" w:line="240" w:lineRule="auto"/>
            <w:ind w:left="709"/>
            <w:jc w:val="both"/>
            <w:rPr>
              <w:rFonts w:ascii="Arial" w:eastAsia="Calibri" w:hAnsi="Arial" w:cs="Arial"/>
              <w:noProof/>
              <w:sz w:val="24"/>
              <w:szCs w:val="24"/>
              <w:lang w:val="ro-RO"/>
            </w:rPr>
          </w:pPr>
          <w:r>
            <w:rPr>
              <w:rFonts w:ascii="Arial" w:eastAsia="Calibri" w:hAnsi="Arial" w:cs="Arial"/>
              <w:noProof/>
              <w:sz w:val="24"/>
              <w:szCs w:val="24"/>
              <w:lang w:val="ro-RO"/>
            </w:rPr>
            <w:t>N</w:t>
          </w:r>
          <w:r w:rsidRPr="001429A7">
            <w:rPr>
              <w:rFonts w:ascii="Arial" w:eastAsia="Calibri" w:hAnsi="Arial" w:cs="Arial"/>
              <w:noProof/>
              <w:sz w:val="24"/>
              <w:szCs w:val="24"/>
              <w:lang w:val="ro-RO"/>
            </w:rPr>
            <w:t>u se desfășoară alte activități pe amplasament.</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Content>
        <w:p w:rsidR="0041020F" w:rsidRPr="00A4776B" w:rsidRDefault="001429A7" w:rsidP="001429A7">
          <w:pPr>
            <w:spacing w:after="0" w:line="240" w:lineRule="auto"/>
            <w:ind w:left="690"/>
            <w:jc w:val="both"/>
            <w:rPr>
              <w:rFonts w:ascii="Arial" w:eastAsia="Times New Roman" w:hAnsi="Arial" w:cs="Arial"/>
              <w:sz w:val="24"/>
              <w:szCs w:val="24"/>
              <w:lang w:val="ro-RO"/>
            </w:rPr>
          </w:pPr>
          <w:r w:rsidRPr="001429A7">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41020F" w:rsidRPr="00A4776B" w:rsidRDefault="001429A7" w:rsidP="004102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0A2FF6" w:rsidRDefault="0041020F" w:rsidP="0041020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1020F" w:rsidRPr="001429A7" w:rsidRDefault="001429A7" w:rsidP="001429A7">
          <w:pPr>
            <w:spacing w:after="0" w:line="240" w:lineRule="auto"/>
            <w:ind w:left="360"/>
            <w:jc w:val="both"/>
            <w:rPr>
              <w:rFonts w:ascii="Arial" w:eastAsia="Calibri" w:hAnsi="Arial" w:cs="Arial"/>
              <w:noProof/>
              <w:sz w:val="24"/>
              <w:szCs w:val="24"/>
              <w:lang w:val="ro-RO"/>
            </w:rPr>
          </w:pPr>
          <w:r>
            <w:rPr>
              <w:rFonts w:ascii="Arial" w:hAnsi="Arial" w:cs="Arial"/>
              <w:sz w:val="24"/>
              <w:szCs w:val="24"/>
              <w:lang w:val="ro-RO"/>
            </w:rPr>
            <w:t xml:space="preserve">    </w:t>
          </w:r>
          <w:r w:rsidRPr="001429A7">
            <w:rPr>
              <w:rFonts w:ascii="Arial" w:eastAsia="Calibri" w:hAnsi="Arial" w:cs="Arial"/>
              <w:noProof/>
              <w:sz w:val="24"/>
              <w:szCs w:val="24"/>
              <w:lang w:val="ro-RO"/>
            </w:rPr>
            <w:t xml:space="preserve">8 ore/zi, 5 zile/săptămână, 260 zile/an. </w:t>
          </w:r>
        </w:p>
      </w:sdtContent>
    </w:sdt>
    <w:p w:rsidR="0041020F" w:rsidRPr="007F6189" w:rsidRDefault="0041020F" w:rsidP="004102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41020F" w:rsidRPr="00FC5AAA" w:rsidRDefault="00142EC2" w:rsidP="004102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FE6A36" w:rsidRDefault="0041020F" w:rsidP="0041020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876424" w:rsidRDefault="00142EC2" w:rsidP="008B40F7">
          <w:pPr>
            <w:spacing w:after="0"/>
            <w:ind w:firstLine="360"/>
            <w:rPr>
              <w:rFonts w:ascii="Arial" w:hAnsi="Arial" w:cs="Arial"/>
              <w:lang w:val="ro-RO"/>
            </w:rPr>
          </w:pPr>
          <w:r>
            <w:rPr>
              <w:rFonts w:ascii="Arial" w:hAnsi="Arial" w:cs="Arial"/>
              <w:lang w:val="ro-RO"/>
            </w:rPr>
            <w:t xml:space="preserve"> </w:t>
          </w:r>
        </w:p>
        <w:p w:rsidR="00876424" w:rsidRDefault="00876424" w:rsidP="008B40F7">
          <w:pPr>
            <w:spacing w:after="0"/>
            <w:ind w:firstLine="360"/>
            <w:rPr>
              <w:rFonts w:ascii="Arial" w:hAnsi="Arial" w:cs="Arial"/>
              <w:lang w:val="ro-RO"/>
            </w:rPr>
          </w:pPr>
        </w:p>
        <w:p w:rsidR="00876424" w:rsidRDefault="00876424" w:rsidP="008B40F7">
          <w:pPr>
            <w:spacing w:after="0"/>
            <w:ind w:firstLine="360"/>
            <w:rPr>
              <w:rFonts w:ascii="Arial" w:hAnsi="Arial" w:cs="Arial"/>
              <w:lang w:val="ro-RO"/>
            </w:rPr>
          </w:pPr>
        </w:p>
        <w:p w:rsidR="00876424" w:rsidRDefault="00876424" w:rsidP="008B40F7">
          <w:pPr>
            <w:spacing w:after="0"/>
            <w:ind w:firstLine="360"/>
            <w:rPr>
              <w:rFonts w:ascii="Arial" w:hAnsi="Arial" w:cs="Arial"/>
              <w:lang w:val="ro-RO"/>
            </w:rPr>
          </w:pPr>
        </w:p>
        <w:p w:rsidR="00876424" w:rsidRDefault="00876424" w:rsidP="008B40F7">
          <w:pPr>
            <w:spacing w:after="0"/>
            <w:ind w:firstLine="360"/>
            <w:rPr>
              <w:rFonts w:ascii="Arial" w:hAnsi="Arial" w:cs="Arial"/>
              <w:lang w:val="ro-RO"/>
            </w:rPr>
          </w:pPr>
        </w:p>
        <w:p w:rsidR="00876424" w:rsidRDefault="00876424" w:rsidP="008B40F7">
          <w:pPr>
            <w:spacing w:after="0"/>
            <w:ind w:firstLine="360"/>
            <w:rPr>
              <w:rFonts w:ascii="Arial" w:hAnsi="Arial" w:cs="Arial"/>
              <w:lang w:val="ro-RO"/>
            </w:rPr>
          </w:pPr>
        </w:p>
        <w:p w:rsidR="0041020F" w:rsidRPr="00FC5AAA" w:rsidRDefault="00C812F3" w:rsidP="008B40F7">
          <w:pPr>
            <w:spacing w:after="0"/>
            <w:ind w:firstLine="360"/>
            <w:rPr>
              <w:rFonts w:ascii="Arial" w:hAnsi="Arial" w:cs="Arial"/>
              <w:lang w:val="ro-RO"/>
            </w:rPr>
          </w:pPr>
        </w:p>
      </w:sdtContent>
    </w:sdt>
    <w:p w:rsidR="0041020F" w:rsidRDefault="0041020F" w:rsidP="0041020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lastRenderedPageBreak/>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41020F" w:rsidRPr="00FC5AAA" w:rsidRDefault="008B40F7" w:rsidP="008B40F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1024FB" w:rsidRPr="001024FB" w:rsidTr="001024FB">
            <w:trPr>
              <w:cantSplit/>
              <w:trHeight w:val="1134"/>
            </w:trPr>
            <w:tc>
              <w:tcPr>
                <w:tcW w:w="670" w:type="dxa"/>
                <w:shd w:val="clear" w:color="auto" w:fill="C0C0C0"/>
                <w:vAlign w:val="center"/>
              </w:tcPr>
              <w:p w:rsidR="001024FB" w:rsidRPr="001024FB" w:rsidRDefault="001024FB" w:rsidP="001024FB">
                <w:pPr>
                  <w:spacing w:before="40" w:after="0" w:line="240" w:lineRule="auto"/>
                  <w:jc w:val="center"/>
                  <w:rPr>
                    <w:rFonts w:ascii="Arial" w:eastAsia="Times New Roman" w:hAnsi="Arial" w:cs="Arial"/>
                    <w:b/>
                    <w:sz w:val="20"/>
                    <w:szCs w:val="24"/>
                    <w:lang w:val="ro-RO"/>
                  </w:rPr>
                </w:pPr>
                <w:r w:rsidRPr="001024FB">
                  <w:rPr>
                    <w:rFonts w:ascii="Arial" w:eastAsia="Times New Roman" w:hAnsi="Arial" w:cs="Arial"/>
                    <w:b/>
                    <w:sz w:val="20"/>
                    <w:szCs w:val="24"/>
                    <w:lang w:val="ro-RO"/>
                  </w:rPr>
                  <w:t>Cod CAEN Rev.2</w:t>
                </w:r>
              </w:p>
            </w:tc>
            <w:tc>
              <w:tcPr>
                <w:tcW w:w="1340" w:type="dxa"/>
                <w:shd w:val="clear" w:color="auto" w:fill="C0C0C0"/>
                <w:vAlign w:val="center"/>
              </w:tcPr>
              <w:p w:rsidR="001024FB" w:rsidRPr="001024FB" w:rsidRDefault="001024FB" w:rsidP="001024FB">
                <w:pPr>
                  <w:spacing w:before="40" w:after="0" w:line="240" w:lineRule="auto"/>
                  <w:jc w:val="center"/>
                  <w:rPr>
                    <w:rFonts w:ascii="Arial" w:eastAsia="Times New Roman" w:hAnsi="Arial" w:cs="Arial"/>
                    <w:b/>
                    <w:sz w:val="20"/>
                    <w:szCs w:val="24"/>
                    <w:lang w:val="ro-RO"/>
                  </w:rPr>
                </w:pPr>
                <w:r w:rsidRPr="001024FB">
                  <w:rPr>
                    <w:rFonts w:ascii="Arial" w:eastAsia="Times New Roman" w:hAnsi="Arial" w:cs="Arial"/>
                    <w:b/>
                    <w:sz w:val="20"/>
                    <w:szCs w:val="24"/>
                    <w:lang w:val="ro-RO"/>
                  </w:rPr>
                  <w:t>Denumire coş</w:t>
                </w:r>
              </w:p>
            </w:tc>
            <w:tc>
              <w:tcPr>
                <w:tcW w:w="670"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Înălțime (m)</w:t>
                </w:r>
              </w:p>
            </w:tc>
            <w:tc>
              <w:tcPr>
                <w:tcW w:w="670"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Diametru bază (m)</w:t>
                </w:r>
              </w:p>
            </w:tc>
            <w:tc>
              <w:tcPr>
                <w:tcW w:w="670"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Diametru vârf (m)</w:t>
                </w:r>
              </w:p>
            </w:tc>
            <w:tc>
              <w:tcPr>
                <w:tcW w:w="2010" w:type="dxa"/>
                <w:shd w:val="clear" w:color="auto" w:fill="C0C0C0"/>
                <w:vAlign w:val="center"/>
              </w:tcPr>
              <w:p w:rsidR="001024FB" w:rsidRPr="001024FB" w:rsidRDefault="001024FB" w:rsidP="001024FB">
                <w:pPr>
                  <w:spacing w:before="40" w:after="0" w:line="240" w:lineRule="auto"/>
                  <w:jc w:val="center"/>
                  <w:rPr>
                    <w:rFonts w:ascii="Arial" w:eastAsia="Times New Roman" w:hAnsi="Arial" w:cs="Arial"/>
                    <w:b/>
                    <w:sz w:val="20"/>
                    <w:szCs w:val="24"/>
                    <w:lang w:val="ro-RO"/>
                  </w:rPr>
                </w:pPr>
                <w:r w:rsidRPr="001024FB">
                  <w:rPr>
                    <w:rFonts w:ascii="Arial" w:eastAsia="Times New Roman" w:hAnsi="Arial" w:cs="Arial"/>
                    <w:b/>
                    <w:sz w:val="20"/>
                    <w:szCs w:val="24"/>
                    <w:lang w:val="ro-RO"/>
                  </w:rPr>
                  <w:t>Poluant</w:t>
                </w:r>
              </w:p>
            </w:tc>
            <w:tc>
              <w:tcPr>
                <w:tcW w:w="1340" w:type="dxa"/>
                <w:shd w:val="clear" w:color="auto" w:fill="C0C0C0"/>
                <w:vAlign w:val="center"/>
              </w:tcPr>
              <w:p w:rsidR="001024FB" w:rsidRPr="001024FB" w:rsidRDefault="001024FB" w:rsidP="001024FB">
                <w:pPr>
                  <w:spacing w:before="40" w:after="0" w:line="240" w:lineRule="auto"/>
                  <w:jc w:val="center"/>
                  <w:rPr>
                    <w:rFonts w:ascii="Arial" w:eastAsia="Times New Roman" w:hAnsi="Arial" w:cs="Arial"/>
                    <w:b/>
                    <w:sz w:val="20"/>
                    <w:szCs w:val="24"/>
                    <w:lang w:val="ro-RO"/>
                  </w:rPr>
                </w:pPr>
                <w:r w:rsidRPr="001024FB">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Eficiență (%)</w:t>
                </w:r>
              </w:p>
            </w:tc>
            <w:tc>
              <w:tcPr>
                <w:tcW w:w="837"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X Stereo70</w:t>
                </w:r>
              </w:p>
            </w:tc>
            <w:tc>
              <w:tcPr>
                <w:tcW w:w="837" w:type="dxa"/>
                <w:shd w:val="clear" w:color="auto" w:fill="C0C0C0"/>
                <w:textDirection w:val="btLr"/>
                <w:vAlign w:val="center"/>
              </w:tcPr>
              <w:p w:rsidR="001024FB" w:rsidRPr="001024FB" w:rsidRDefault="001024FB" w:rsidP="001024FB">
                <w:pPr>
                  <w:spacing w:before="40" w:after="0" w:line="240" w:lineRule="auto"/>
                  <w:ind w:left="113" w:right="113"/>
                  <w:jc w:val="center"/>
                  <w:rPr>
                    <w:rFonts w:ascii="Arial" w:eastAsia="Times New Roman" w:hAnsi="Arial" w:cs="Arial"/>
                    <w:b/>
                    <w:sz w:val="20"/>
                    <w:szCs w:val="24"/>
                    <w:lang w:val="ro-RO"/>
                  </w:rPr>
                </w:pPr>
                <w:r w:rsidRPr="001024FB">
                  <w:rPr>
                    <w:rFonts w:ascii="Arial" w:eastAsia="Times New Roman" w:hAnsi="Arial" w:cs="Arial"/>
                    <w:b/>
                    <w:sz w:val="20"/>
                    <w:szCs w:val="24"/>
                    <w:lang w:val="ro-RO"/>
                  </w:rPr>
                  <w:t>Y Stereo70</w:t>
                </w:r>
              </w:p>
            </w:tc>
          </w:tr>
          <w:tr w:rsidR="001024FB" w:rsidRPr="001024FB" w:rsidTr="001024FB">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4520</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Coș evacuare gaze arse de la cabina de vopsire</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14,00</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0,80</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0,80</w:t>
                </w:r>
              </w:p>
            </w:tc>
            <w:tc>
              <w:tcPr>
                <w:tcW w:w="201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Compusi organici volatili nemetanici</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Filtre; COV clasa 2</w:t>
                </w:r>
              </w:p>
            </w:tc>
            <w:tc>
              <w:tcPr>
                <w:tcW w:w="603"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75,00</w:t>
                </w: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r>
          <w:tr w:rsidR="001024FB" w:rsidRPr="001024FB" w:rsidTr="001024FB">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4520</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Coș evacuare gaze arse de la cabina de vopsire</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14,00</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0,80</w:t>
                </w: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0,80</w:t>
                </w:r>
              </w:p>
            </w:tc>
            <w:tc>
              <w:tcPr>
                <w:tcW w:w="201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Pulberi totale</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Filtre</w:t>
                </w:r>
              </w:p>
            </w:tc>
            <w:tc>
              <w:tcPr>
                <w:tcW w:w="603"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75,00</w:t>
                </w: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r>
          <w:tr w:rsidR="001024FB" w:rsidRPr="001024FB" w:rsidTr="001024FB">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4520</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Compusi organici volatili nemetanici</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Filtre; COV clasa 3</w:t>
                </w:r>
              </w:p>
            </w:tc>
            <w:tc>
              <w:tcPr>
                <w:tcW w:w="603"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75,00</w:t>
                </w: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r>
          <w:tr w:rsidR="001024FB" w:rsidRPr="001024FB" w:rsidTr="001024FB">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4520</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Compusi organici volatili nemetanici</w:t>
                </w:r>
              </w:p>
            </w:tc>
            <w:tc>
              <w:tcPr>
                <w:tcW w:w="1340"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Filtre; COV clasa 2+clasa 3</w:t>
                </w:r>
              </w:p>
            </w:tc>
            <w:tc>
              <w:tcPr>
                <w:tcW w:w="603"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r w:rsidRPr="001024FB">
                  <w:rPr>
                    <w:rFonts w:ascii="Arial" w:eastAsia="Times New Roman" w:hAnsi="Arial" w:cs="Arial"/>
                    <w:sz w:val="20"/>
                    <w:szCs w:val="24"/>
                    <w:lang w:val="ro-RO"/>
                  </w:rPr>
                  <w:t>75,00</w:t>
                </w: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1024FB" w:rsidRPr="001024FB" w:rsidRDefault="001024FB" w:rsidP="001024FB">
                <w:pPr>
                  <w:spacing w:before="40" w:after="0" w:line="240" w:lineRule="auto"/>
                  <w:jc w:val="center"/>
                  <w:rPr>
                    <w:rFonts w:ascii="Arial" w:eastAsia="Times New Roman" w:hAnsi="Arial" w:cs="Arial"/>
                    <w:sz w:val="20"/>
                    <w:szCs w:val="24"/>
                    <w:lang w:val="ro-RO"/>
                  </w:rPr>
                </w:pPr>
              </w:p>
            </w:tc>
          </w:tr>
        </w:tbl>
        <w:p w:rsidR="0041020F" w:rsidRDefault="00C812F3" w:rsidP="001024F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142EC2" w:rsidRPr="00142EC2" w:rsidRDefault="00142EC2" w:rsidP="00142EC2">
          <w:pPr>
            <w:spacing w:after="0" w:line="240" w:lineRule="auto"/>
            <w:jc w:val="both"/>
            <w:rPr>
              <w:rFonts w:ascii="Arial" w:eastAsia="Calibri" w:hAnsi="Arial" w:cs="Arial"/>
              <w:iCs/>
              <w:sz w:val="24"/>
              <w:szCs w:val="24"/>
              <w:lang w:val="ro-RO"/>
            </w:rPr>
          </w:pPr>
          <w:r w:rsidRPr="00142EC2">
            <w:rPr>
              <w:rFonts w:ascii="Arial" w:eastAsia="Calibri" w:hAnsi="Arial" w:cs="Arial"/>
              <w:iCs/>
              <w:sz w:val="24"/>
              <w:szCs w:val="24"/>
              <w:lang w:val="ro-RO"/>
            </w:rPr>
            <w:t>Cabina de vopsire: uscare tip DUKE, închisă și ventilată, dotată cu filtre Paint Stop. Cabina deține un grup generator cu motor de 5,5 kw (7,5 CP la o putere de 450Pa); volum de aer generat de min. 24000 – 26000 mc/h la cuva generatorului; volum de aer generat de minim 18000 – 20000 mc/h la 1 m de podea în interiorul cabinei. Cabina este prevăzută cu arzător pe motorină tip RG3 cu o putere calorică de max. 150000 kcal/h. Grupul extractor are motor de 5,5 kw iar volumul de aer exhaustat este de minim 18000 – 20000 mc/h și 24000 – 26000 mc/h la intrarea în extractor. Cabina este prevăzută cu coș de evacuare</w:t>
          </w:r>
          <w:r w:rsidRPr="00142EC2">
            <w:rPr>
              <w:rFonts w:ascii="Arial" w:eastAsia="Calibri" w:hAnsi="Arial" w:cs="Arial"/>
              <w:iCs/>
              <w:color w:val="FF0000"/>
              <w:sz w:val="24"/>
              <w:szCs w:val="24"/>
              <w:lang w:val="ro-RO"/>
            </w:rPr>
            <w:t xml:space="preserve"> </w:t>
          </w:r>
          <w:r w:rsidRPr="00142EC2">
            <w:rPr>
              <w:rFonts w:ascii="Arial" w:eastAsia="Calibri" w:hAnsi="Arial" w:cs="Arial"/>
              <w:iCs/>
              <w:sz w:val="24"/>
              <w:szCs w:val="24"/>
              <w:lang w:val="ro-RO"/>
            </w:rPr>
            <w:t>confecționat din tablă dublu izolată termic, cu diametru de 80 cm și înălțimea de 14 m.</w:t>
          </w:r>
        </w:p>
        <w:p w:rsidR="0041020F" w:rsidRDefault="00C812F3" w:rsidP="0041020F">
          <w:pPr>
            <w:spacing w:after="0" w:line="240" w:lineRule="auto"/>
            <w:jc w:val="both"/>
            <w:rPr>
              <w:rFonts w:ascii="Arial" w:eastAsia="Times New Roman" w:hAnsi="Arial" w:cs="Arial"/>
              <w:sz w:val="24"/>
              <w:szCs w:val="24"/>
              <w:lang w:val="ro-RO"/>
            </w:rPr>
          </w:pPr>
        </w:p>
      </w:sdtContent>
    </w:sdt>
    <w:p w:rsidR="0041020F" w:rsidRDefault="0041020F" w:rsidP="0041020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41020F" w:rsidRPr="00142EC2" w:rsidRDefault="00142EC2" w:rsidP="0041020F">
          <w:pPr>
            <w:spacing w:after="0"/>
            <w:ind w:left="720"/>
            <w:rPr>
              <w:rFonts w:ascii="Arial" w:hAnsi="Arial" w:cs="Arial"/>
              <w:sz w:val="24"/>
              <w:szCs w:val="24"/>
              <w:lang w:val="ro-RO"/>
            </w:rPr>
          </w:pPr>
          <w:r w:rsidRPr="00142EC2">
            <w:rPr>
              <w:rFonts w:ascii="Arial" w:hAnsi="Arial" w:cs="Arial"/>
              <w:sz w:val="24"/>
              <w:szCs w:val="24"/>
              <w:lang w:val="ro-RO"/>
            </w:rPr>
            <w:t>Nu este cazul.</w:t>
          </w:r>
        </w:p>
      </w:sdtContent>
    </w:sdt>
    <w:sdt>
      <w:sdtPr>
        <w:rPr>
          <w:rStyle w:val="StyleHiddenChar"/>
        </w:rPr>
        <w:alias w:val="Alte surse de poluare"/>
        <w:tag w:val="AlteSurseModel"/>
        <w:id w:val="-1313323257"/>
        <w:lock w:val="sdtContentLocked"/>
        <w:placeholder>
          <w:docPart w:val="10018D857D8A4578ACD70AD584B319BD"/>
        </w:placeholder>
      </w:sdtPr>
      <w:sdtContent>
        <w:p w:rsidR="0041020F" w:rsidRDefault="00142EC2" w:rsidP="00142EC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42EC2">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41020F" w:rsidRPr="00FC5AAA" w:rsidRDefault="00142EC2" w:rsidP="0041020F">
          <w:pPr>
            <w:spacing w:after="0"/>
            <w:rPr>
              <w:rFonts w:ascii="Arial" w:hAnsi="Arial" w:cs="Arial"/>
              <w:sz w:val="24"/>
              <w:szCs w:val="24"/>
              <w:lang w:val="ro-RO"/>
            </w:rPr>
          </w:pPr>
          <w:r>
            <w:rPr>
              <w:rFonts w:ascii="Arial" w:hAnsi="Arial" w:cs="Arial"/>
              <w:sz w:val="24"/>
              <w:szCs w:val="24"/>
              <w:lang w:val="ro-RO"/>
            </w:rPr>
            <w:t xml:space="preserve"> </w:t>
          </w:r>
        </w:p>
      </w:sdtContent>
    </w:sdt>
    <w:p w:rsidR="0041020F" w:rsidRDefault="0041020F" w:rsidP="004102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41020F" w:rsidRPr="00FC5AAA" w:rsidRDefault="00BD6D8B" w:rsidP="0041020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Default="0041020F" w:rsidP="0041020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D6D8B" w:rsidRPr="00BD6D8B" w:rsidRDefault="00BD6D8B" w:rsidP="00BD6D8B">
          <w:pPr>
            <w:autoSpaceDE w:val="0"/>
            <w:autoSpaceDN w:val="0"/>
            <w:adjustRightInd w:val="0"/>
            <w:spacing w:after="0" w:line="240" w:lineRule="auto"/>
            <w:ind w:left="567"/>
            <w:jc w:val="both"/>
            <w:rPr>
              <w:rFonts w:ascii="Arial" w:eastAsia="Times New Roman" w:hAnsi="Arial" w:cs="Arial"/>
              <w:sz w:val="24"/>
              <w:szCs w:val="24"/>
              <w:lang w:val="ro-RO"/>
            </w:rPr>
          </w:pPr>
          <w:r w:rsidRPr="00BD6D8B">
            <w:rPr>
              <w:rFonts w:ascii="Arial" w:eastAsia="Times New Roman" w:hAnsi="Arial" w:cs="Arial"/>
              <w:sz w:val="24"/>
              <w:szCs w:val="24"/>
              <w:lang w:val="ro-RO"/>
            </w:rPr>
            <w:t>Nu se pretratează ape pe amplasament.</w:t>
          </w:r>
        </w:p>
        <w:p w:rsidR="0041020F" w:rsidRPr="00BD6D8B" w:rsidRDefault="00BD6D8B" w:rsidP="00BD6D8B">
          <w:pPr>
            <w:spacing w:after="0" w:line="240" w:lineRule="auto"/>
            <w:ind w:left="567"/>
            <w:jc w:val="both"/>
            <w:rPr>
              <w:rFonts w:ascii="Arial" w:eastAsia="Calibri" w:hAnsi="Arial" w:cs="Arial"/>
              <w:noProof/>
              <w:color w:val="FF0000"/>
              <w:sz w:val="24"/>
              <w:szCs w:val="24"/>
              <w:lang w:val="ro-RO"/>
            </w:rPr>
          </w:pPr>
          <w:r w:rsidRPr="00BD6D8B">
            <w:rPr>
              <w:rFonts w:ascii="Arial" w:eastAsia="Times New Roman" w:hAnsi="Arial" w:cs="Arial"/>
              <w:sz w:val="24"/>
              <w:szCs w:val="24"/>
              <w:lang w:val="ro-RO"/>
            </w:rPr>
            <w:t>Apele uzate menajere se elimină prin rețeaua de canalizare a municipiului Cluj-Napoca; apele pluviale se colectează prin sistemul prevăzut cu rigole și se deversează în rețeaua de canalizare a municipiului Cluj-Napoca; hala nu este prevăzută cu rețea de canalizare.</w:t>
          </w:r>
        </w:p>
      </w:sdtContent>
    </w:sdt>
    <w:sdt>
      <w:sdtPr>
        <w:rPr>
          <w:rStyle w:val="StyleHiddenChar"/>
        </w:rPr>
        <w:alias w:val="Pretratare ape"/>
        <w:tag w:val="PretratareApeModel"/>
        <w:id w:val="1155572352"/>
        <w:lock w:val="sdtContentLocked"/>
        <w:placeholder>
          <w:docPart w:val="10018D857D8A4578ACD70AD584B319BD"/>
        </w:placeholder>
      </w:sdtPr>
      <w:sdtContent>
        <w:p w:rsidR="0041020F" w:rsidRPr="00F97095" w:rsidRDefault="00BD6D8B" w:rsidP="00BD6D8B">
          <w:pPr>
            <w:spacing w:after="0" w:line="240" w:lineRule="auto"/>
            <w:ind w:left="690"/>
            <w:jc w:val="both"/>
            <w:rPr>
              <w:rFonts w:ascii="Arial" w:eastAsia="Times New Roman" w:hAnsi="Arial" w:cs="Arial"/>
              <w:sz w:val="24"/>
              <w:szCs w:val="24"/>
              <w:lang w:val="ro-RO"/>
            </w:rPr>
          </w:pPr>
          <w:r w:rsidRPr="00BD6D8B">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41020F" w:rsidRPr="00F97095" w:rsidRDefault="002D023C" w:rsidP="0041020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F97095" w:rsidRDefault="0041020F" w:rsidP="0041020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1020F" w:rsidRPr="002D023C" w:rsidRDefault="002D023C" w:rsidP="002D023C">
          <w:pPr>
            <w:spacing w:after="0" w:line="256" w:lineRule="auto"/>
            <w:ind w:firstLine="567"/>
            <w:rPr>
              <w:rFonts w:ascii="Arial" w:eastAsia="Calibri" w:hAnsi="Arial" w:cs="Arial"/>
              <w:sz w:val="24"/>
              <w:szCs w:val="24"/>
              <w:lang w:val="ro-RO"/>
            </w:rPr>
          </w:pPr>
          <w:r w:rsidRPr="002D023C">
            <w:rPr>
              <w:rFonts w:ascii="Arial" w:eastAsia="Calibri" w:hAnsi="Arial" w:cs="Arial"/>
              <w:sz w:val="24"/>
              <w:szCs w:val="24"/>
              <w:lang w:val="ro-RO"/>
            </w:rPr>
            <w:t>Nu se tratează ape pe amplasament.</w:t>
          </w:r>
        </w:p>
      </w:sdtContent>
    </w:sdt>
    <w:sdt>
      <w:sdtPr>
        <w:rPr>
          <w:rStyle w:val="StyleHiddenChar"/>
        </w:rPr>
        <w:alias w:val="Tratare ape"/>
        <w:tag w:val="TratareApeModel"/>
        <w:id w:val="2023506274"/>
        <w:lock w:val="sdtContentLocked"/>
        <w:placeholder>
          <w:docPart w:val="10018D857D8A4578ACD70AD584B319BD"/>
        </w:placeholder>
      </w:sdtPr>
      <w:sdtContent>
        <w:p w:rsidR="0041020F" w:rsidRPr="00F97095" w:rsidRDefault="002D023C" w:rsidP="002D023C">
          <w:pPr>
            <w:spacing w:after="0" w:line="240" w:lineRule="auto"/>
            <w:jc w:val="both"/>
            <w:rPr>
              <w:rFonts w:ascii="Arial" w:eastAsia="Times New Roman" w:hAnsi="Arial" w:cs="Arial"/>
              <w:sz w:val="24"/>
              <w:szCs w:val="24"/>
              <w:lang w:val="ro-RO"/>
            </w:rPr>
          </w:pPr>
          <w:r w:rsidRPr="002D023C">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2D023C" w:rsidRDefault="002D023C" w:rsidP="0041020F">
          <w:pPr>
            <w:spacing w:after="0"/>
            <w:rPr>
              <w:rFonts w:ascii="Arial" w:hAnsi="Arial" w:cs="Arial"/>
              <w:sz w:val="24"/>
              <w:szCs w:val="24"/>
              <w:lang w:val="ro-RO"/>
            </w:rPr>
          </w:pPr>
          <w:r>
            <w:rPr>
              <w:rFonts w:ascii="Arial" w:hAnsi="Arial" w:cs="Arial"/>
              <w:sz w:val="24"/>
              <w:szCs w:val="24"/>
              <w:lang w:val="ro-RO"/>
            </w:rPr>
            <w:t xml:space="preserve"> </w:t>
          </w:r>
        </w:p>
        <w:p w:rsidR="002D023C" w:rsidRDefault="002D023C" w:rsidP="0041020F">
          <w:pPr>
            <w:spacing w:after="0"/>
            <w:rPr>
              <w:rFonts w:ascii="Arial" w:hAnsi="Arial" w:cs="Arial"/>
              <w:sz w:val="24"/>
              <w:szCs w:val="24"/>
              <w:lang w:val="ro-RO"/>
            </w:rPr>
          </w:pPr>
        </w:p>
        <w:p w:rsidR="0041020F" w:rsidRPr="00BD4EA0" w:rsidRDefault="00C812F3" w:rsidP="0041020F">
          <w:pPr>
            <w:spacing w:after="0"/>
            <w:rPr>
              <w:rFonts w:ascii="Arial" w:hAnsi="Arial" w:cs="Arial"/>
              <w:sz w:val="24"/>
              <w:szCs w:val="24"/>
              <w:lang w:val="ro-RO"/>
            </w:rPr>
          </w:pPr>
        </w:p>
      </w:sdtContent>
    </w:sdt>
    <w:p w:rsidR="0041020F" w:rsidRDefault="0041020F" w:rsidP="004102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Sol</w:t>
      </w:r>
    </w:p>
    <w:sdt>
      <w:sdtPr>
        <w:rPr>
          <w:rFonts w:ascii="Arial" w:hAnsi="Arial" w:cs="Arial"/>
          <w:lang w:val="ro-RO"/>
        </w:rPr>
        <w:alias w:val="Câmp editabil text"/>
        <w:tag w:val="CampEditabil"/>
        <w:id w:val="-1581283734"/>
        <w:placeholder>
          <w:docPart w:val="3C3DB7411D194464BD7F69B7AFCF9098"/>
        </w:placeholder>
      </w:sdtPr>
      <w:sdtContent>
        <w:p w:rsidR="002D023C" w:rsidRPr="002D023C" w:rsidRDefault="002D023C" w:rsidP="002D023C">
          <w:pPr>
            <w:spacing w:after="0" w:line="240" w:lineRule="auto"/>
            <w:ind w:left="567"/>
            <w:jc w:val="both"/>
            <w:rPr>
              <w:rFonts w:ascii="Arial" w:eastAsia="Calibri" w:hAnsi="Arial" w:cs="Arial"/>
              <w:noProof/>
              <w:sz w:val="24"/>
              <w:szCs w:val="24"/>
              <w:lang w:val="ro-RO"/>
            </w:rPr>
          </w:pPr>
          <w:r>
            <w:rPr>
              <w:rFonts w:ascii="Arial" w:eastAsia="Calibri" w:hAnsi="Arial" w:cs="Arial"/>
              <w:noProof/>
              <w:sz w:val="24"/>
              <w:szCs w:val="24"/>
              <w:lang w:val="ro-RO"/>
            </w:rPr>
            <w:t>S</w:t>
          </w:r>
          <w:r w:rsidRPr="002D023C">
            <w:rPr>
              <w:rFonts w:ascii="Arial" w:eastAsia="Calibri" w:hAnsi="Arial" w:cs="Arial"/>
              <w:noProof/>
              <w:sz w:val="24"/>
              <w:szCs w:val="24"/>
              <w:lang w:val="ro-RO"/>
            </w:rPr>
            <w:t>pațiul de lucru și cel de depozitare are suprafața impermeabilizată – platformă betonată. Deșeurile sunt stocate pe platformă betonată.</w:t>
          </w:r>
        </w:p>
        <w:p w:rsidR="002D023C" w:rsidRPr="002D023C" w:rsidRDefault="002D023C" w:rsidP="002D023C">
          <w:pPr>
            <w:spacing w:before="120" w:after="0" w:line="240" w:lineRule="auto"/>
            <w:ind w:left="709"/>
            <w:jc w:val="both"/>
            <w:rPr>
              <w:rFonts w:ascii="Arial" w:eastAsia="Calibri" w:hAnsi="Arial" w:cs="Arial"/>
              <w:b/>
              <w:sz w:val="24"/>
              <w:szCs w:val="24"/>
              <w:lang w:val="ro-RO"/>
            </w:rPr>
          </w:pPr>
          <w:r w:rsidRPr="002D023C">
            <w:rPr>
              <w:rFonts w:ascii="Arial" w:eastAsia="Calibri" w:hAnsi="Arial" w:cs="Arial"/>
              <w:b/>
              <w:sz w:val="24"/>
              <w:szCs w:val="24"/>
              <w:lang w:val="ro-RO"/>
            </w:rPr>
            <w:t>Zgomot</w:t>
          </w:r>
        </w:p>
        <w:p w:rsidR="002D023C" w:rsidRPr="002D023C" w:rsidRDefault="002D023C" w:rsidP="002D023C">
          <w:pPr>
            <w:spacing w:after="0" w:line="240" w:lineRule="auto"/>
            <w:ind w:left="709"/>
            <w:jc w:val="both"/>
            <w:rPr>
              <w:rFonts w:ascii="Arial" w:eastAsia="Calibri" w:hAnsi="Arial" w:cs="Arial"/>
              <w:sz w:val="24"/>
              <w:szCs w:val="24"/>
              <w:lang w:val="ro-RO"/>
            </w:rPr>
          </w:pPr>
          <w:r w:rsidRPr="002D023C">
            <w:rPr>
              <w:rFonts w:ascii="Arial" w:eastAsia="Calibri" w:hAnsi="Arial" w:cs="Arial"/>
              <w:sz w:val="24"/>
              <w:szCs w:val="24"/>
              <w:lang w:val="ro-RO"/>
            </w:rPr>
            <w:t>Se lucrează în spații închise; utilajele/echipamentele se încadrează în parametrii solicitați pentru condițiile de zgomot.</w:t>
          </w:r>
        </w:p>
        <w:p w:rsidR="0041020F" w:rsidRPr="00B82BD7" w:rsidRDefault="00C812F3" w:rsidP="002D023C">
          <w:pPr>
            <w:spacing w:after="0"/>
            <w:rPr>
              <w:rFonts w:ascii="Arial" w:hAnsi="Arial" w:cs="Arial"/>
              <w:lang w:val="ro-RO"/>
            </w:rPr>
          </w:pPr>
        </w:p>
      </w:sdtContent>
    </w:sdt>
    <w:p w:rsidR="0041020F" w:rsidRDefault="0041020F" w:rsidP="0041020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2D023C" w:rsidRPr="002D023C" w:rsidRDefault="002D023C" w:rsidP="0041020F">
          <w:pPr>
            <w:spacing w:after="0"/>
            <w:ind w:left="720"/>
            <w:rPr>
              <w:rFonts w:ascii="Arial" w:hAnsi="Arial" w:cs="Arial"/>
              <w:sz w:val="24"/>
              <w:szCs w:val="24"/>
              <w:lang w:val="ro-RO"/>
            </w:rPr>
          </w:pPr>
          <w:r w:rsidRPr="002D023C">
            <w:rPr>
              <w:rFonts w:ascii="Arial" w:hAnsi="Arial" w:cs="Arial"/>
              <w:sz w:val="24"/>
              <w:szCs w:val="24"/>
              <w:lang w:val="ro-RO"/>
            </w:rPr>
            <w:t>Nu este cazul.</w:t>
          </w:r>
        </w:p>
        <w:p w:rsidR="0041020F" w:rsidRPr="00BD4EA0" w:rsidRDefault="00C812F3" w:rsidP="0041020F">
          <w:pPr>
            <w:spacing w:after="0"/>
            <w:ind w:left="720"/>
            <w:rPr>
              <w:rFonts w:ascii="Arial" w:hAnsi="Arial" w:cs="Arial"/>
              <w:lang w:val="ro-RO"/>
            </w:rPr>
          </w:pPr>
        </w:p>
      </w:sdtContent>
    </w:sdt>
    <w:p w:rsidR="0041020F" w:rsidRPr="00FE6A36" w:rsidRDefault="0041020F" w:rsidP="0041020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2D023C" w:rsidRPr="002D023C" w:rsidRDefault="002D023C" w:rsidP="002D023C">
          <w:pPr>
            <w:spacing w:before="120" w:after="0" w:line="240" w:lineRule="auto"/>
            <w:ind w:left="709"/>
            <w:jc w:val="both"/>
            <w:rPr>
              <w:rFonts w:ascii="Arial" w:eastAsia="Calibri" w:hAnsi="Arial" w:cs="Arial"/>
              <w:noProof/>
              <w:sz w:val="24"/>
              <w:szCs w:val="24"/>
              <w:lang w:val="ro-RO"/>
            </w:rPr>
          </w:pPr>
          <w:r w:rsidRPr="002D023C">
            <w:rPr>
              <w:rFonts w:ascii="Arial" w:hAnsi="Arial" w:cs="Arial"/>
              <w:sz w:val="24"/>
              <w:szCs w:val="24"/>
              <w:lang w:val="ro-RO"/>
            </w:rPr>
            <w:t xml:space="preserve">Spații </w:t>
          </w:r>
          <w:r w:rsidRPr="002D023C">
            <w:rPr>
              <w:rFonts w:ascii="Arial" w:eastAsia="Calibri" w:hAnsi="Arial" w:cs="Arial"/>
              <w:noProof/>
              <w:sz w:val="24"/>
              <w:szCs w:val="24"/>
              <w:lang w:val="ro-RO"/>
            </w:rPr>
            <w:t>închise, betonate, pubele, butoi metalic pentru uleiul uzat, recipienți metalici, recipienți de plastic</w:t>
          </w:r>
          <w:r w:rsidRPr="002D023C">
            <w:rPr>
              <w:rFonts w:ascii="Arial" w:eastAsia="Calibri" w:hAnsi="Arial" w:cs="Arial"/>
              <w:iCs/>
              <w:noProof/>
              <w:sz w:val="24"/>
              <w:szCs w:val="24"/>
              <w:lang w:val="ro-RO"/>
            </w:rPr>
            <w:t>.</w:t>
          </w:r>
        </w:p>
        <w:p w:rsidR="0041020F" w:rsidRPr="00420C4E" w:rsidRDefault="00C812F3" w:rsidP="0041020F">
          <w:pPr>
            <w:spacing w:after="0"/>
            <w:ind w:firstLine="360"/>
            <w:rPr>
              <w:rFonts w:ascii="Arial" w:hAnsi="Arial" w:cs="Arial"/>
              <w:lang w:val="ro-RO"/>
            </w:rPr>
          </w:pPr>
        </w:p>
      </w:sdtContent>
    </w:sdt>
    <w:p w:rsidR="0041020F" w:rsidRPr="00FE6A36" w:rsidRDefault="0041020F" w:rsidP="0041020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41020F" w:rsidRPr="00BD4EA0" w:rsidRDefault="002D023C" w:rsidP="0041020F">
          <w:pPr>
            <w:spacing w:after="0"/>
            <w:ind w:left="360"/>
            <w:rPr>
              <w:rFonts w:ascii="Arial" w:hAnsi="Arial" w:cs="Arial"/>
              <w:lang w:val="ro-RO"/>
            </w:rPr>
          </w:pPr>
          <w:r>
            <w:rPr>
              <w:rFonts w:ascii="Arial" w:hAnsi="Arial" w:cs="Arial"/>
              <w:lang w:val="ro-RO"/>
            </w:rPr>
            <w:t xml:space="preserve"> </w:t>
          </w:r>
        </w:p>
      </w:sdtContent>
    </w:sdt>
    <w:p w:rsidR="0041020F" w:rsidRPr="00F72643" w:rsidRDefault="0041020F" w:rsidP="0041020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asciiTheme="minorHAnsi" w:hAnsiTheme="minorHAnsi" w:cstheme="minorBidi"/>
          <w:sz w:val="22"/>
          <w:szCs w:val="22"/>
        </w:rPr>
      </w:sdtEndPr>
      <w:sdtContent>
        <w:p w:rsidR="002D023C" w:rsidRPr="002D023C" w:rsidRDefault="002D023C" w:rsidP="002D023C">
          <w:pPr>
            <w:numPr>
              <w:ilvl w:val="0"/>
              <w:numId w:val="15"/>
            </w:numPr>
            <w:spacing w:after="0" w:line="240" w:lineRule="auto"/>
            <w:ind w:left="1077" w:hanging="357"/>
            <w:jc w:val="both"/>
            <w:rPr>
              <w:rFonts w:ascii="Arial" w:eastAsia="Calibri" w:hAnsi="Arial" w:cs="Arial"/>
              <w:iCs/>
              <w:noProof/>
              <w:sz w:val="24"/>
              <w:szCs w:val="24"/>
              <w:lang w:val="ro-RO"/>
            </w:rPr>
          </w:pPr>
          <w:r w:rsidRPr="002D023C">
            <w:rPr>
              <w:rFonts w:ascii="Arial" w:eastAsia="Calibri" w:hAnsi="Arial" w:cs="Arial"/>
              <w:sz w:val="24"/>
              <w:szCs w:val="24"/>
              <w:lang w:val="ro-RO"/>
            </w:rPr>
            <w:t>Ac</w:t>
          </w:r>
          <w:r w:rsidRPr="002D023C">
            <w:rPr>
              <w:rFonts w:ascii="Arial" w:eastAsia="Calibri" w:hAnsi="Arial" w:cs="Arial"/>
              <w:iCs/>
              <w:noProof/>
              <w:sz w:val="24"/>
              <w:szCs w:val="24"/>
              <w:lang w:val="ro-RO"/>
            </w:rPr>
            <w:t>tivitatea desfășurată pe amplasament va respecta prevederile Legii nr. 104/2011 privind calitatea aerului înconjurător pentru indicatorii de calitate ai aerului specifici activității:</w:t>
          </w:r>
        </w:p>
        <w:p w:rsidR="0041020F" w:rsidRPr="002D023C" w:rsidRDefault="002D023C" w:rsidP="002D023C">
          <w:pPr>
            <w:numPr>
              <w:ilvl w:val="1"/>
              <w:numId w:val="15"/>
            </w:numPr>
            <w:spacing w:after="0" w:line="240" w:lineRule="auto"/>
            <w:jc w:val="both"/>
            <w:rPr>
              <w:rFonts w:ascii="Arial" w:eastAsia="Calibri" w:hAnsi="Arial" w:cs="Arial"/>
              <w:iCs/>
              <w:noProof/>
              <w:sz w:val="24"/>
              <w:szCs w:val="24"/>
              <w:lang w:val="ro-RO"/>
            </w:rPr>
          </w:pPr>
          <w:r w:rsidRPr="002D023C">
            <w:rPr>
              <w:rFonts w:ascii="Arial" w:eastAsia="Calibri" w:hAnsi="Arial" w:cs="Arial"/>
              <w:iCs/>
              <w:noProof/>
              <w:sz w:val="24"/>
              <w:szCs w:val="24"/>
              <w:lang w:val="ro-RO"/>
            </w:rPr>
            <w:t>emisii de la cabina de vopsire: pulberi totale: maxim 50 mg/mc; total COV-uri clasa a 2-a (cu debit masic ≥2,0 kg/h): maxim 100 mg/mc; total COV-uri clasa a 3-a (cu debit masic  ≥ 3,0 kg/h): maxim 150 mg/mc; total COV-uri clasele 2 + 3 (cu debit masic ≥ 3 kg/h ): maxim 150 mg/mc.</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8356B9" w:rsidRPr="008356B9" w:rsidTr="008356B9">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Cod CAEN Rev.2</w:t>
                </w:r>
              </w:p>
            </w:tc>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Denumire coș</w:t>
                </w:r>
              </w:p>
            </w:tc>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Poluant</w:t>
                </w:r>
              </w:p>
            </w:tc>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VLE</w:t>
                </w:r>
              </w:p>
            </w:tc>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UM</w:t>
                </w:r>
              </w:p>
            </w:tc>
            <w:tc>
              <w:tcPr>
                <w:tcW w:w="1608" w:type="dxa"/>
                <w:shd w:val="clear" w:color="auto" w:fill="C0C0C0"/>
                <w:vAlign w:val="center"/>
              </w:tcPr>
              <w:p w:rsidR="008356B9" w:rsidRPr="008356B9" w:rsidRDefault="008356B9" w:rsidP="008356B9">
                <w:pPr>
                  <w:pStyle w:val="NoSpacing"/>
                  <w:spacing w:before="40"/>
                  <w:jc w:val="center"/>
                  <w:rPr>
                    <w:rFonts w:ascii="Arial" w:hAnsi="Arial" w:cs="Arial"/>
                    <w:b/>
                    <w:sz w:val="20"/>
                    <w:szCs w:val="24"/>
                  </w:rPr>
                </w:pPr>
                <w:r w:rsidRPr="008356B9">
                  <w:rPr>
                    <w:rFonts w:ascii="Arial" w:hAnsi="Arial" w:cs="Arial"/>
                    <w:b/>
                    <w:sz w:val="20"/>
                    <w:szCs w:val="24"/>
                  </w:rPr>
                  <w:t>Condiții de referință</w:t>
                </w:r>
              </w:p>
            </w:tc>
          </w:tr>
          <w:tr w:rsidR="008356B9" w:rsidRPr="008356B9" w:rsidTr="008356B9">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4520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Coș evacuare gaze arse de la cabina de vopsire</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Compusi organici volatili nemetanici</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100,00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Milligram/normal metru cub</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Conform Ordinului nr. 462/1993; COV clasa 2</w:t>
                </w:r>
              </w:p>
            </w:tc>
          </w:tr>
          <w:tr w:rsidR="008356B9" w:rsidRPr="008356B9" w:rsidTr="008356B9">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4520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Compusi organici volatili nemetanici</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150,00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Milligram/normal metru cub</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Conform Ordinului nr. 462/1993; COV clasa 3</w:t>
                </w:r>
              </w:p>
            </w:tc>
          </w:tr>
          <w:tr w:rsidR="008356B9" w:rsidRPr="008356B9" w:rsidTr="008356B9">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4520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Compusi organici volatili nemetanici</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150,00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Milligram/normal metru cub</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Conform Ordinului nr. 462/1993; COV clasa 2 + clasa 3</w:t>
                </w:r>
              </w:p>
            </w:tc>
          </w:tr>
          <w:tr w:rsidR="008356B9" w:rsidRPr="008356B9" w:rsidTr="008356B9">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4520</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Coș evacuare gaze arse de la cabina de vopsire</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Pulberi totale</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Miligrame/metru cub</w:t>
                </w:r>
              </w:p>
            </w:tc>
            <w:tc>
              <w:tcPr>
                <w:tcW w:w="1608" w:type="dxa"/>
                <w:shd w:val="clear" w:color="auto" w:fill="auto"/>
              </w:tcPr>
              <w:p w:rsidR="008356B9" w:rsidRPr="008356B9" w:rsidRDefault="008356B9" w:rsidP="008356B9">
                <w:pPr>
                  <w:pStyle w:val="NoSpacing"/>
                  <w:spacing w:before="40"/>
                  <w:jc w:val="center"/>
                  <w:rPr>
                    <w:rFonts w:ascii="Arial" w:hAnsi="Arial" w:cs="Arial"/>
                    <w:sz w:val="20"/>
                    <w:szCs w:val="24"/>
                  </w:rPr>
                </w:pPr>
                <w:r w:rsidRPr="008356B9">
                  <w:rPr>
                    <w:rFonts w:ascii="Arial" w:hAnsi="Arial" w:cs="Arial"/>
                    <w:sz w:val="20"/>
                    <w:szCs w:val="24"/>
                  </w:rPr>
                  <w:t>Conform Ordinului nr. 462/1993</w:t>
                </w:r>
              </w:p>
            </w:tc>
          </w:tr>
        </w:tbl>
        <w:p w:rsidR="0041020F" w:rsidRDefault="00C812F3" w:rsidP="008356B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1020F" w:rsidRPr="008356B9" w:rsidRDefault="0041020F" w:rsidP="0041020F">
          <w:pPr>
            <w:spacing w:after="0" w:line="240" w:lineRule="auto"/>
            <w:ind w:left="709"/>
            <w:jc w:val="both"/>
            <w:rPr>
              <w:rFonts w:ascii="Arial" w:eastAsia="Calibri" w:hAnsi="Arial" w:cs="Arial"/>
              <w:b/>
              <w:sz w:val="24"/>
              <w:szCs w:val="24"/>
              <w:lang w:val="ro-RO" w:eastAsia="ar-SA"/>
            </w:rPr>
          </w:pPr>
          <w:r w:rsidRPr="008356B9">
            <w:rPr>
              <w:rFonts w:ascii="Arial" w:eastAsia="Calibri" w:hAnsi="Arial" w:cs="Arial"/>
              <w:b/>
              <w:sz w:val="24"/>
              <w:szCs w:val="24"/>
              <w:lang w:val="ro-RO" w:eastAsia="ar-SA"/>
            </w:rPr>
            <w:t>Alte condiții de funcționare decit cele normale:</w:t>
          </w:r>
        </w:p>
        <w:p w:rsidR="0041020F" w:rsidRPr="008356B9" w:rsidRDefault="0041020F" w:rsidP="0041020F">
          <w:pPr>
            <w:pStyle w:val="ListParagraph"/>
            <w:suppressAutoHyphens w:val="0"/>
            <w:spacing w:after="0" w:line="240" w:lineRule="auto"/>
            <w:ind w:left="0" w:firstLine="426"/>
            <w:contextualSpacing w:val="0"/>
            <w:jc w:val="both"/>
            <w:rPr>
              <w:rFonts w:ascii="Arial" w:hAnsi="Arial" w:cs="Arial"/>
              <w:sz w:val="24"/>
              <w:szCs w:val="24"/>
              <w:lang w:val="ro-RO"/>
            </w:rPr>
          </w:pPr>
          <w:r w:rsidRPr="008356B9">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41020F" w:rsidRPr="008356B9" w:rsidRDefault="0041020F" w:rsidP="0041020F">
          <w:pPr>
            <w:pStyle w:val="ListParagraph"/>
            <w:suppressAutoHyphens w:val="0"/>
            <w:spacing w:after="0" w:line="240" w:lineRule="auto"/>
            <w:ind w:left="0" w:firstLine="426"/>
            <w:contextualSpacing w:val="0"/>
            <w:jc w:val="both"/>
            <w:rPr>
              <w:rFonts w:ascii="Arial" w:hAnsi="Arial" w:cs="Arial"/>
              <w:sz w:val="24"/>
              <w:szCs w:val="24"/>
              <w:lang w:val="ro-RO"/>
            </w:rPr>
          </w:pPr>
          <w:r w:rsidRPr="008356B9">
            <w:rPr>
              <w:rFonts w:ascii="Arial" w:hAnsi="Arial" w:cs="Arial"/>
              <w:sz w:val="24"/>
              <w:szCs w:val="24"/>
              <w:lang w:val="ro-RO"/>
            </w:rPr>
            <w:t>În cazul unor situații neplanificate (de ex. accidente, oprirea alimentării cu energie, combustibil, disfuncționalități ale sistemelor de colectare/tratare şi evacuare a emisiilor, etc.)</w:t>
          </w:r>
          <w:r w:rsidRPr="00513C71">
            <w:rPr>
              <w:rFonts w:ascii="Arial" w:hAnsi="Arial" w:cs="Arial"/>
              <w:sz w:val="24"/>
              <w:szCs w:val="24"/>
            </w:rPr>
            <w:t xml:space="preserve"> </w:t>
          </w:r>
          <w:r w:rsidRPr="008356B9">
            <w:rPr>
              <w:rFonts w:ascii="Arial" w:hAnsi="Arial" w:cs="Arial"/>
              <w:sz w:val="24"/>
              <w:szCs w:val="24"/>
              <w:lang w:val="ro-RO"/>
            </w:rPr>
            <w:lastRenderedPageBreak/>
            <w:t>titularul are obligația opririi în cel mai scurt timp posibil din punct de vedere tehnologic a instalației generatoare de emisii.</w:t>
          </w:r>
        </w:p>
        <w:p w:rsidR="0041020F" w:rsidRPr="008356B9" w:rsidRDefault="0041020F" w:rsidP="0041020F">
          <w:pPr>
            <w:tabs>
              <w:tab w:val="left" w:pos="709"/>
            </w:tabs>
            <w:spacing w:after="0" w:line="240" w:lineRule="auto"/>
            <w:ind w:firstLine="426"/>
            <w:jc w:val="both"/>
            <w:rPr>
              <w:rFonts w:ascii="Arial" w:eastAsia="Calibri" w:hAnsi="Arial" w:cs="Arial"/>
              <w:sz w:val="24"/>
              <w:szCs w:val="24"/>
              <w:lang w:val="ro-RO" w:eastAsia="ar-SA"/>
            </w:rPr>
          </w:pPr>
          <w:r w:rsidRPr="008356B9">
            <w:rPr>
              <w:rFonts w:ascii="Arial" w:hAnsi="Arial" w:cs="Arial"/>
              <w:sz w:val="24"/>
              <w:szCs w:val="24"/>
              <w:lang w:val="ro-RO"/>
            </w:rPr>
            <w:t>Titularul</w:t>
          </w:r>
          <w:r w:rsidRPr="008356B9">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41020F" w:rsidRDefault="00C812F3" w:rsidP="0041020F">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Content>
        <w:p w:rsidR="0041020F" w:rsidRDefault="0041020F" w:rsidP="008356B9">
          <w:pPr>
            <w:pStyle w:val="NoSpacing"/>
            <w:ind w:firstLine="720"/>
            <w:jc w:val="both"/>
            <w:rPr>
              <w:rFonts w:ascii="Arial" w:hAnsi="Arial" w:cs="Arial"/>
              <w:b/>
              <w:sz w:val="24"/>
              <w:szCs w:val="24"/>
            </w:rPr>
          </w:pPr>
          <w:r w:rsidRPr="008356B9">
            <w:rPr>
              <w:rFonts w:ascii="Arial" w:hAnsi="Arial" w:cs="Arial"/>
              <w:b/>
              <w:sz w:val="24"/>
              <w:szCs w:val="24"/>
              <w:lang w:val="ro-RO"/>
            </w:rPr>
            <w:t xml:space="preserve">Concentraţii maxime admise pentru apa </w:t>
          </w:r>
          <w:sdt>
            <w:sdtPr>
              <w:rPr>
                <w:rFonts w:ascii="Arial" w:hAnsi="Arial" w:cs="Arial"/>
                <w:b/>
                <w:sz w:val="24"/>
                <w:szCs w:val="24"/>
                <w:lang w:val="ro-RO"/>
              </w:rPr>
              <w:alias w:val="Câmp editabil text"/>
              <w:tag w:val="CampEditabil"/>
              <w:id w:val="762422853"/>
              <w:placeholder>
                <w:docPart w:val="79899295689641898B42E394AEAE7A15"/>
              </w:placeholder>
            </w:sdtPr>
            <w:sdtContent>
              <w:r w:rsidRPr="008356B9">
                <w:rPr>
                  <w:rFonts w:ascii="Arial" w:hAnsi="Arial" w:cs="Arial"/>
                  <w:b/>
                  <w:sz w:val="24"/>
                  <w:szCs w:val="24"/>
                  <w:lang w:val="ro-RO"/>
                </w:rPr>
                <w:t>tehnologică evacuată</w:t>
              </w:r>
            </w:sdtContent>
          </w:sdt>
        </w:p>
        <w:p w:rsidR="0041020F" w:rsidRPr="00E373BC" w:rsidRDefault="00E373BC" w:rsidP="00E373BC">
          <w:pPr>
            <w:spacing w:after="0" w:line="240" w:lineRule="auto"/>
            <w:ind w:left="567"/>
            <w:jc w:val="both"/>
            <w:rPr>
              <w:rFonts w:ascii="Arial" w:eastAsia="Calibri" w:hAnsi="Arial" w:cs="Arial"/>
              <w:iCs/>
              <w:noProof/>
              <w:sz w:val="24"/>
              <w:szCs w:val="24"/>
              <w:lang w:val="ro-RO"/>
            </w:rPr>
          </w:pPr>
          <w:r w:rsidRPr="00E373BC">
            <w:rPr>
              <w:rFonts w:ascii="Arial" w:eastAsia="Calibri" w:hAnsi="Arial" w:cs="Arial"/>
              <w:sz w:val="24"/>
              <w:szCs w:val="24"/>
              <w:lang w:val="ro-RO"/>
            </w:rPr>
            <w:t>C</w:t>
          </w:r>
          <w:r w:rsidRPr="00E373BC">
            <w:rPr>
              <w:rFonts w:ascii="Arial" w:eastAsia="Calibri" w:hAnsi="Arial" w:cs="Arial"/>
              <w:iCs/>
              <w:noProof/>
              <w:sz w:val="24"/>
              <w:szCs w:val="24"/>
              <w:lang w:val="ro-RO"/>
            </w:rPr>
            <w:t xml:space="preserve">onform N.T.P.A. 002/2002 (consolidat în 2005) </w:t>
          </w:r>
          <w:r w:rsidRPr="00E373BC">
            <w:rPr>
              <w:rFonts w:ascii="Arial" w:eastAsia="Calibri" w:hAnsi="Arial" w:cs="Arial"/>
              <w:spacing w:val="-6"/>
              <w:sz w:val="24"/>
              <w:szCs w:val="24"/>
              <w:lang w:val="ro-RO"/>
            </w:rPr>
            <w:t xml:space="preserve">pentru calitatea apelor uzate/preepurate </w:t>
          </w:r>
          <w:r w:rsidRPr="00E373BC">
            <w:rPr>
              <w:rFonts w:ascii="Arial" w:eastAsia="Calibri" w:hAnsi="Arial" w:cs="Arial"/>
              <w:spacing w:val="-6"/>
              <w:w w:val="117"/>
              <w:sz w:val="24"/>
              <w:szCs w:val="24"/>
              <w:lang w:val="ro-RO"/>
            </w:rPr>
            <w:t xml:space="preserve">și </w:t>
          </w:r>
          <w:r w:rsidRPr="00E373BC">
            <w:rPr>
              <w:rFonts w:ascii="Arial" w:eastAsia="Calibri" w:hAnsi="Arial" w:cs="Arial"/>
              <w:spacing w:val="-6"/>
              <w:sz w:val="24"/>
              <w:szCs w:val="24"/>
              <w:lang w:val="ro-RO"/>
            </w:rPr>
            <w:t xml:space="preserve">a apelor menajere uzate descărcate în reţeaua de canalizarea a </w:t>
          </w:r>
          <w:r w:rsidRPr="00E373BC">
            <w:rPr>
              <w:rFonts w:ascii="Arial" w:eastAsia="Calibri" w:hAnsi="Arial" w:cs="Arial"/>
              <w:spacing w:val="-6"/>
              <w:w w:val="99"/>
              <w:sz w:val="24"/>
              <w:szCs w:val="24"/>
              <w:lang w:val="ro-RO"/>
            </w:rPr>
            <w:t>locali</w:t>
          </w:r>
          <w:r w:rsidRPr="00E373BC">
            <w:rPr>
              <w:rFonts w:ascii="Arial" w:eastAsia="Calibri" w:hAnsi="Arial" w:cs="Arial"/>
              <w:spacing w:val="-6"/>
              <w:sz w:val="24"/>
              <w:szCs w:val="24"/>
              <w:lang w:val="ro-RO"/>
            </w:rPr>
            <w:t>t</w:t>
          </w:r>
          <w:r w:rsidRPr="00E373BC">
            <w:rPr>
              <w:rFonts w:ascii="Arial" w:eastAsia="Calibri" w:hAnsi="Arial" w:cs="Arial"/>
              <w:spacing w:val="-6"/>
              <w:w w:val="125"/>
              <w:sz w:val="24"/>
              <w:szCs w:val="24"/>
              <w:lang w:val="ro-RO"/>
            </w:rPr>
            <w:t>ă</w:t>
          </w:r>
          <w:r w:rsidRPr="00E373BC">
            <w:rPr>
              <w:rFonts w:ascii="Arial" w:eastAsia="Calibri" w:hAnsi="Arial" w:cs="Arial"/>
              <w:spacing w:val="-6"/>
              <w:sz w:val="24"/>
              <w:szCs w:val="24"/>
              <w:lang w:val="ro-RO"/>
            </w:rPr>
            <w:t>ţ</w:t>
          </w:r>
          <w:r w:rsidRPr="00E373BC">
            <w:rPr>
              <w:rFonts w:ascii="Arial" w:eastAsia="Calibri" w:hAnsi="Arial" w:cs="Arial"/>
              <w:spacing w:val="-6"/>
              <w:w w:val="99"/>
              <w:sz w:val="24"/>
              <w:szCs w:val="24"/>
              <w:lang w:val="ro-RO"/>
            </w:rPr>
            <w:t>ii,</w:t>
          </w:r>
          <w:r w:rsidRPr="00E373BC">
            <w:rPr>
              <w:rFonts w:ascii="Arial" w:eastAsia="Calibri" w:hAnsi="Arial" w:cs="Arial"/>
              <w:iCs/>
              <w:noProof/>
              <w:sz w:val="24"/>
              <w:szCs w:val="24"/>
              <w:lang w:val="ro-RO"/>
            </w:rPr>
            <w:t xml:space="preserve"> aprobat de H.G. 188/2002 cu modificările și completările ulterioare.</w:t>
          </w:r>
        </w:p>
      </w:sdtContent>
    </w:sdt>
    <w:p w:rsidR="0041020F" w:rsidRDefault="0041020F" w:rsidP="0041020F">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E373BC" w:rsidRPr="00E373BC" w:rsidTr="00E373BC">
            <w:tc>
              <w:tcPr>
                <w:tcW w:w="2679" w:type="dxa"/>
                <w:shd w:val="clear" w:color="auto" w:fill="C0C0C0"/>
                <w:vAlign w:val="center"/>
              </w:tcPr>
              <w:p w:rsidR="00E373BC" w:rsidRPr="00E373BC" w:rsidRDefault="00E373BC" w:rsidP="00E373BC">
                <w:pPr>
                  <w:pStyle w:val="NoSpacing"/>
                  <w:spacing w:before="40"/>
                  <w:jc w:val="center"/>
                  <w:rPr>
                    <w:rFonts w:ascii="Arial" w:hAnsi="Arial" w:cs="Arial"/>
                    <w:b/>
                    <w:color w:val="808080"/>
                    <w:sz w:val="20"/>
                    <w:szCs w:val="24"/>
                  </w:rPr>
                </w:pPr>
                <w:r w:rsidRPr="00E373BC">
                  <w:rPr>
                    <w:rFonts w:ascii="Arial" w:hAnsi="Arial" w:cs="Arial"/>
                    <w:b/>
                    <w:color w:val="808080"/>
                    <w:sz w:val="20"/>
                    <w:szCs w:val="24"/>
                  </w:rPr>
                  <w:t>Loc de prelevare</w:t>
                </w:r>
              </w:p>
            </w:tc>
            <w:tc>
              <w:tcPr>
                <w:tcW w:w="2679" w:type="dxa"/>
                <w:shd w:val="clear" w:color="auto" w:fill="C0C0C0"/>
                <w:vAlign w:val="center"/>
              </w:tcPr>
              <w:p w:rsidR="00E373BC" w:rsidRPr="00E373BC" w:rsidRDefault="00E373BC" w:rsidP="00E373BC">
                <w:pPr>
                  <w:pStyle w:val="NoSpacing"/>
                  <w:spacing w:before="40"/>
                  <w:jc w:val="center"/>
                  <w:rPr>
                    <w:rFonts w:ascii="Arial" w:hAnsi="Arial" w:cs="Arial"/>
                    <w:b/>
                    <w:color w:val="808080"/>
                    <w:sz w:val="20"/>
                    <w:szCs w:val="24"/>
                  </w:rPr>
                </w:pPr>
                <w:r w:rsidRPr="00E373BC">
                  <w:rPr>
                    <w:rFonts w:ascii="Arial" w:hAnsi="Arial" w:cs="Arial"/>
                    <w:b/>
                    <w:color w:val="808080"/>
                    <w:sz w:val="20"/>
                    <w:szCs w:val="24"/>
                  </w:rPr>
                  <w:t>Natura apei</w:t>
                </w:r>
              </w:p>
            </w:tc>
            <w:tc>
              <w:tcPr>
                <w:tcW w:w="1340" w:type="dxa"/>
                <w:shd w:val="clear" w:color="auto" w:fill="C0C0C0"/>
                <w:vAlign w:val="center"/>
              </w:tcPr>
              <w:p w:rsidR="00E373BC" w:rsidRPr="00E373BC" w:rsidRDefault="00E373BC" w:rsidP="00E373BC">
                <w:pPr>
                  <w:pStyle w:val="NoSpacing"/>
                  <w:spacing w:before="40"/>
                  <w:jc w:val="center"/>
                  <w:rPr>
                    <w:rFonts w:ascii="Arial" w:hAnsi="Arial" w:cs="Arial"/>
                    <w:b/>
                    <w:color w:val="808080"/>
                    <w:sz w:val="20"/>
                    <w:szCs w:val="24"/>
                  </w:rPr>
                </w:pPr>
                <w:r w:rsidRPr="00E373BC">
                  <w:rPr>
                    <w:rFonts w:ascii="Arial" w:hAnsi="Arial" w:cs="Arial"/>
                    <w:b/>
                    <w:color w:val="808080"/>
                    <w:sz w:val="20"/>
                    <w:szCs w:val="24"/>
                  </w:rPr>
                  <w:t>Indicator de calitate</w:t>
                </w:r>
              </w:p>
            </w:tc>
            <w:tc>
              <w:tcPr>
                <w:tcW w:w="1340" w:type="dxa"/>
                <w:shd w:val="clear" w:color="auto" w:fill="C0C0C0"/>
                <w:vAlign w:val="center"/>
              </w:tcPr>
              <w:p w:rsidR="00E373BC" w:rsidRPr="00E373BC" w:rsidRDefault="00E373BC" w:rsidP="00E373BC">
                <w:pPr>
                  <w:pStyle w:val="NoSpacing"/>
                  <w:spacing w:before="40"/>
                  <w:jc w:val="center"/>
                  <w:rPr>
                    <w:rFonts w:ascii="Arial" w:hAnsi="Arial" w:cs="Arial"/>
                    <w:b/>
                    <w:color w:val="808080"/>
                    <w:sz w:val="20"/>
                    <w:szCs w:val="24"/>
                  </w:rPr>
                </w:pPr>
                <w:r w:rsidRPr="00E373BC">
                  <w:rPr>
                    <w:rFonts w:ascii="Arial" w:hAnsi="Arial" w:cs="Arial"/>
                    <w:b/>
                    <w:color w:val="808080"/>
                    <w:sz w:val="20"/>
                    <w:szCs w:val="24"/>
                  </w:rPr>
                  <w:t>CMA</w:t>
                </w:r>
              </w:p>
            </w:tc>
            <w:tc>
              <w:tcPr>
                <w:tcW w:w="1608" w:type="dxa"/>
                <w:shd w:val="clear" w:color="auto" w:fill="C0C0C0"/>
                <w:vAlign w:val="center"/>
              </w:tcPr>
              <w:p w:rsidR="00E373BC" w:rsidRPr="00E373BC" w:rsidRDefault="00E373BC" w:rsidP="00E373BC">
                <w:pPr>
                  <w:pStyle w:val="NoSpacing"/>
                  <w:spacing w:before="40"/>
                  <w:jc w:val="center"/>
                  <w:rPr>
                    <w:rFonts w:ascii="Arial" w:hAnsi="Arial" w:cs="Arial"/>
                    <w:b/>
                    <w:color w:val="808080"/>
                    <w:sz w:val="20"/>
                    <w:szCs w:val="24"/>
                  </w:rPr>
                </w:pPr>
                <w:r w:rsidRPr="00E373BC">
                  <w:rPr>
                    <w:rFonts w:ascii="Arial" w:hAnsi="Arial" w:cs="Arial"/>
                    <w:b/>
                    <w:color w:val="808080"/>
                    <w:sz w:val="20"/>
                    <w:szCs w:val="24"/>
                  </w:rPr>
                  <w:t>UM</w:t>
                </w:r>
              </w:p>
            </w:tc>
          </w:tr>
          <w:tr w:rsidR="00E373BC" w:rsidRPr="00E373BC" w:rsidTr="00E373B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Înainte de descărcarea în rețeaua de canalizare</w:t>
                </w:r>
              </w:p>
            </w:t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Uzată</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pH 6,5 – 8,5 unitati de pH</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p>
            </w:tc>
            <w:tc>
              <w:tcPr>
                <w:tcW w:w="1608"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p>
            </w:tc>
          </w:tr>
          <w:tr w:rsidR="00E373BC" w:rsidRPr="00E373BC" w:rsidTr="00E373B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p>
            </w:t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Uzată</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Total materii solide in suspensie</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350,00</w:t>
                </w:r>
              </w:p>
            </w:tc>
            <w:tc>
              <w:tcPr>
                <w:tcW w:w="1608"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Miligrame/Litru</w:t>
                </w:r>
              </w:p>
            </w:tc>
          </w:tr>
          <w:tr w:rsidR="00E373BC" w:rsidRPr="00E373BC" w:rsidTr="00E373B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p>
            </w:t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Uzată</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Substante extractibile cu solvent organici</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30,00</w:t>
                </w:r>
              </w:p>
            </w:tc>
            <w:tc>
              <w:tcPr>
                <w:tcW w:w="1608"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Miligrame/Litru</w:t>
                </w:r>
              </w:p>
            </w:tc>
          </w:tr>
          <w:tr w:rsidR="00E373BC" w:rsidRPr="00E373BC" w:rsidTr="00E373B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p>
            </w:tc>
            <w:tc>
              <w:tcPr>
                <w:tcW w:w="2679"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Uzată</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Detergenti sintetici</w:t>
                </w:r>
              </w:p>
            </w:tc>
            <w:tc>
              <w:tcPr>
                <w:tcW w:w="1340"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25,00</w:t>
                </w:r>
              </w:p>
            </w:tc>
            <w:tc>
              <w:tcPr>
                <w:tcW w:w="1608" w:type="dxa"/>
                <w:shd w:val="clear" w:color="auto" w:fill="auto"/>
              </w:tcPr>
              <w:p w:rsidR="00E373BC" w:rsidRPr="00E373BC" w:rsidRDefault="00E373BC" w:rsidP="00E373BC">
                <w:pPr>
                  <w:pStyle w:val="NoSpacing"/>
                  <w:spacing w:before="40"/>
                  <w:jc w:val="center"/>
                  <w:rPr>
                    <w:rFonts w:ascii="Arial" w:hAnsi="Arial" w:cs="Arial"/>
                    <w:color w:val="808080"/>
                    <w:sz w:val="20"/>
                    <w:szCs w:val="24"/>
                  </w:rPr>
                </w:pPr>
                <w:r w:rsidRPr="00E373BC">
                  <w:rPr>
                    <w:rFonts w:ascii="Arial" w:hAnsi="Arial" w:cs="Arial"/>
                    <w:color w:val="808080"/>
                    <w:sz w:val="20"/>
                    <w:szCs w:val="24"/>
                  </w:rPr>
                  <w:t>Miligrame/Litru</w:t>
                </w:r>
              </w:p>
            </w:tc>
          </w:tr>
        </w:tbl>
        <w:p w:rsidR="0041020F" w:rsidRDefault="00C812F3" w:rsidP="00E373BC">
          <w:pPr>
            <w:pStyle w:val="NoSpacing"/>
            <w:ind w:firstLine="426"/>
            <w:rPr>
              <w:rFonts w:ascii="Arial" w:hAnsi="Arial" w:cs="Arial"/>
              <w:b/>
              <w:color w:val="808080"/>
              <w:sz w:val="24"/>
              <w:szCs w:val="24"/>
            </w:rPr>
          </w:pPr>
        </w:p>
      </w:sdtContent>
    </w:sdt>
    <w:sdt>
      <w:sdtPr>
        <w:rPr>
          <w:rFonts w:ascii="Arial" w:hAnsi="Arial" w:cs="Arial"/>
          <w:sz w:val="24"/>
          <w:szCs w:val="24"/>
          <w:lang w:val="ro-RO"/>
        </w:rPr>
        <w:alias w:val="Câmp editabil text"/>
        <w:tag w:val="CampEditabil"/>
        <w:id w:val="1697813549"/>
        <w:placeholder>
          <w:docPart w:val="F4A75C03C41B4D9AB56643B8BF736838"/>
        </w:placeholder>
      </w:sdtPr>
      <w:sdtContent>
        <w:p w:rsidR="0041020F" w:rsidRPr="00E373BC" w:rsidRDefault="0041020F" w:rsidP="00E373BC">
          <w:pPr>
            <w:pStyle w:val="NoSpacing"/>
            <w:ind w:firstLine="720"/>
            <w:rPr>
              <w:rFonts w:ascii="Arial" w:hAnsi="Arial" w:cs="Arial"/>
              <w:b/>
              <w:sz w:val="24"/>
              <w:szCs w:val="24"/>
              <w:lang w:val="ro-RO"/>
            </w:rPr>
          </w:pPr>
          <w:r w:rsidRPr="00E373BC">
            <w:rPr>
              <w:rFonts w:ascii="Arial" w:hAnsi="Arial" w:cs="Arial"/>
              <w:b/>
              <w:sz w:val="24"/>
              <w:szCs w:val="24"/>
              <w:lang w:val="ro-RO"/>
            </w:rPr>
            <w:t>Concentraţii maxime admise pentru apa subterană</w:t>
          </w:r>
          <w:r w:rsidR="00E373BC" w:rsidRPr="00E373BC">
            <w:rPr>
              <w:rFonts w:ascii="Arial" w:hAnsi="Arial" w:cs="Arial"/>
              <w:b/>
              <w:sz w:val="24"/>
              <w:szCs w:val="24"/>
              <w:lang w:val="ro-RO"/>
            </w:rPr>
            <w:t>: 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41020F" w:rsidRPr="0019563E" w:rsidRDefault="00E373BC" w:rsidP="00E373BC">
          <w:pPr>
            <w:pStyle w:val="NoSpacing"/>
            <w:rPr>
              <w:rFonts w:ascii="Arial" w:hAnsi="Arial" w:cs="Arial"/>
              <w:sz w:val="24"/>
              <w:szCs w:val="24"/>
            </w:rPr>
          </w:pPr>
          <w:r w:rsidRPr="00E373BC">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41020F" w:rsidRPr="00B60E16" w:rsidRDefault="0041020F" w:rsidP="00B60E16">
          <w:pPr>
            <w:spacing w:before="120" w:after="0" w:line="240" w:lineRule="auto"/>
            <w:ind w:left="567"/>
            <w:jc w:val="both"/>
            <w:rPr>
              <w:rFonts w:ascii="Arial" w:eastAsia="Calibri" w:hAnsi="Arial" w:cs="Arial"/>
              <w:iCs/>
              <w:noProof/>
              <w:sz w:val="24"/>
              <w:szCs w:val="24"/>
              <w:lang w:val="ro-RO"/>
            </w:rPr>
          </w:pPr>
          <w:r w:rsidRPr="00E373BC">
            <w:rPr>
              <w:rFonts w:ascii="Arial" w:hAnsi="Arial" w:cs="Arial"/>
              <w:b/>
              <w:sz w:val="24"/>
              <w:szCs w:val="24"/>
              <w:lang w:val="ro-RO"/>
            </w:rPr>
            <w:t>Valori admise pentru</w:t>
          </w:r>
          <w:r>
            <w:rPr>
              <w:rFonts w:ascii="Arial" w:hAnsi="Arial" w:cs="Arial"/>
              <w:b/>
              <w:sz w:val="24"/>
              <w:szCs w:val="24"/>
            </w:rPr>
            <w:t xml:space="preserve"> sol</w:t>
          </w:r>
          <w:r w:rsidR="00B60E16">
            <w:rPr>
              <w:rFonts w:ascii="Arial" w:hAnsi="Arial" w:cs="Arial"/>
              <w:b/>
              <w:sz w:val="24"/>
              <w:szCs w:val="24"/>
            </w:rPr>
            <w:t xml:space="preserve">: </w:t>
          </w:r>
          <w:r w:rsidR="00B60E16">
            <w:rPr>
              <w:rFonts w:ascii="Arial" w:eastAsia="Calibri" w:hAnsi="Arial" w:cs="Arial"/>
              <w:iCs/>
              <w:noProof/>
              <w:sz w:val="24"/>
              <w:szCs w:val="24"/>
              <w:lang w:val="ro-RO"/>
            </w:rPr>
            <w:t>c</w:t>
          </w:r>
          <w:r w:rsidR="00B60E16" w:rsidRPr="00B60E16">
            <w:rPr>
              <w:rFonts w:ascii="Arial" w:eastAsia="Calibri" w:hAnsi="Arial" w:cs="Arial"/>
              <w:iCs/>
              <w:noProof/>
              <w:sz w:val="24"/>
              <w:szCs w:val="24"/>
              <w:lang w:val="ro-RO"/>
            </w:rPr>
            <w:t>onform Ordinului 756/1997 pentru aprobarea Reglementării privind evaluarea poluării mediului, abrogat parțial prin Ordinul 592/2002, modificat prin Legea 104/2011.</w:t>
          </w:r>
        </w:p>
      </w:sdtContent>
    </w:sdt>
    <w:sdt>
      <w:sdtPr>
        <w:rPr>
          <w:rStyle w:val="StyleHiddenChar"/>
        </w:rPr>
        <w:alias w:val="Valori admise - sol"/>
        <w:tag w:val="ValoriAdmiseSolModel"/>
        <w:id w:val="1958299375"/>
        <w:lock w:val="sdtContentLocked"/>
        <w:placeholder>
          <w:docPart w:val="DefaultPlaceholder_1081868574"/>
        </w:placeholder>
      </w:sdtPr>
      <w:sdtContent>
        <w:p w:rsidR="0041020F" w:rsidRDefault="00B60E16" w:rsidP="00B60E16">
          <w:pPr>
            <w:pStyle w:val="NoSpacing"/>
            <w:rPr>
              <w:rFonts w:ascii="Arial" w:hAnsi="Arial" w:cs="Arial"/>
              <w:b/>
              <w:sz w:val="24"/>
              <w:szCs w:val="24"/>
            </w:rPr>
          </w:pPr>
          <w:r w:rsidRPr="00B60E16">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41020F" w:rsidRDefault="00C812F3" w:rsidP="00B60E16">
          <w:pPr>
            <w:spacing w:after="0" w:line="240" w:lineRule="auto"/>
            <w:ind w:left="567"/>
            <w:jc w:val="both"/>
            <w:rPr>
              <w:rFonts w:ascii="Arial" w:hAnsi="Arial" w:cs="Arial"/>
              <w:b/>
              <w:sz w:val="24"/>
              <w:szCs w:val="24"/>
            </w:rPr>
          </w:pPr>
          <w:sdt>
            <w:sdtPr>
              <w:rPr>
                <w:rFonts w:ascii="Arial" w:hAnsi="Arial" w:cs="Arial"/>
                <w:b/>
                <w:sz w:val="24"/>
                <w:szCs w:val="24"/>
              </w:rPr>
              <w:alias w:val="Câmp editabil text"/>
              <w:tag w:val="CampEditabil"/>
              <w:id w:val="1709845085"/>
              <w:placeholder>
                <w:docPart w:val="11DA78C27B054573BC36CD474F14674B"/>
              </w:placeholder>
            </w:sdtPr>
            <w:sdtContent>
              <w:r w:rsidR="00B60E16" w:rsidRPr="00E373BC">
                <w:rPr>
                  <w:rFonts w:ascii="Arial" w:hAnsi="Arial" w:cs="Arial"/>
                  <w:b/>
                  <w:sz w:val="24"/>
                  <w:szCs w:val="24"/>
                  <w:lang w:val="ro-RO"/>
                </w:rPr>
                <w:t>Valori admise pentru</w:t>
              </w:r>
              <w:r w:rsidR="00B60E16">
                <w:rPr>
                  <w:rFonts w:ascii="Arial" w:hAnsi="Arial" w:cs="Arial"/>
                  <w:b/>
                  <w:sz w:val="24"/>
                  <w:szCs w:val="24"/>
                </w:rPr>
                <w:t xml:space="preserve"> sol</w:t>
              </w:r>
            </w:sdtContent>
          </w:sdt>
          <w:r w:rsidR="00B60E16" w:rsidRPr="00B60E16">
            <w:rPr>
              <w:rFonts w:ascii="Arial" w:eastAsia="Calibri" w:hAnsi="Arial" w:cs="Arial"/>
              <w:b/>
              <w:iCs/>
              <w:noProof/>
              <w:sz w:val="24"/>
              <w:szCs w:val="24"/>
              <w:lang w:val="ro-RO"/>
            </w:rPr>
            <w:t>:</w:t>
          </w:r>
          <w:r w:rsidR="00B60E16" w:rsidRPr="00B60E16">
            <w:rPr>
              <w:rFonts w:ascii="Arial" w:eastAsia="Calibri" w:hAnsi="Arial" w:cs="Arial"/>
              <w:iCs/>
              <w:noProof/>
              <w:sz w:val="24"/>
              <w:szCs w:val="24"/>
              <w:lang w:val="ro-RO"/>
            </w:rPr>
            <w:t xml:space="preserve"> conform Ordinului Ministerului Sănătății nr. 119/2014 pentru aprobarea normelor de igienă  şi recomandări privind mediul de viaţă  al populaţiei și conform STAS 10009/1988 privind acustica urbană – limite admisibile ale nivelului de zgomot; emisiile de zgomot provenite din activitate nu trebuie să genereze nici un element de zgomot perturbator continuu sau intermit</w:t>
          </w:r>
          <w:r w:rsidR="00B60E16">
            <w:rPr>
              <w:rFonts w:ascii="Arial" w:eastAsia="Calibri" w:hAnsi="Arial" w:cs="Arial"/>
              <w:iCs/>
              <w:noProof/>
              <w:sz w:val="24"/>
              <w:szCs w:val="24"/>
              <w:lang w:val="ro-RO"/>
            </w:rPr>
            <w:t>ent la nici o locaţie sensibilă.</w:t>
          </w:r>
        </w:p>
      </w:sdtContent>
    </w:sdt>
    <w:p w:rsidR="0041020F" w:rsidRPr="00FE6A36" w:rsidRDefault="0041020F" w:rsidP="004102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41020F" w:rsidRPr="00B82BD7" w:rsidRDefault="00B60E16" w:rsidP="004102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FE6A36" w:rsidRDefault="0041020F" w:rsidP="0041020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1020F" w:rsidRPr="00B82BD7" w:rsidRDefault="00B60E16" w:rsidP="0041020F">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41020F" w:rsidRDefault="0041020F" w:rsidP="0041020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EA1361" w:rsidRDefault="00EA1361" w:rsidP="00EA1361">
          <w:pPr>
            <w:spacing w:after="0"/>
            <w:rPr>
              <w:rFonts w:ascii="Arial" w:hAnsi="Arial" w:cs="Arial"/>
            </w:rPr>
          </w:pP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2145"/>
            <w:gridCol w:w="2145"/>
            <w:gridCol w:w="1429"/>
            <w:gridCol w:w="1429"/>
            <w:gridCol w:w="1788"/>
          </w:tblGrid>
          <w:tr w:rsidR="00EA1361" w:rsidRPr="00EA1361" w:rsidTr="00EA1361">
            <w:tc>
              <w:tcPr>
                <w:tcW w:w="10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Cod CAEN Rev.2</w:t>
                </w:r>
              </w:p>
            </w:tc>
            <w:tc>
              <w:tcPr>
                <w:tcW w:w="21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Denumire coș</w:t>
                </w:r>
              </w:p>
            </w:tc>
            <w:tc>
              <w:tcPr>
                <w:tcW w:w="21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Poluant</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Tip de monitorizare</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Frecvență</w:t>
                </w:r>
              </w:p>
            </w:tc>
            <w:tc>
              <w:tcPr>
                <w:tcW w:w="17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suppressAutoHyphens/>
                  <w:spacing w:before="40" w:after="0" w:line="240" w:lineRule="auto"/>
                  <w:jc w:val="center"/>
                  <w:rPr>
                    <w:rFonts w:ascii="Arial" w:eastAsia="Calibri" w:hAnsi="Arial" w:cs="Arial"/>
                    <w:b/>
                    <w:sz w:val="20"/>
                    <w:szCs w:val="24"/>
                    <w:lang w:val="ro-RO" w:eastAsia="ar-SA"/>
                  </w:rPr>
                </w:pPr>
                <w:r w:rsidRPr="00EA1361">
                  <w:rPr>
                    <w:rFonts w:ascii="Arial" w:eastAsia="Calibri" w:hAnsi="Arial" w:cs="Arial"/>
                    <w:b/>
                    <w:sz w:val="20"/>
                    <w:szCs w:val="24"/>
                    <w:lang w:val="ro-RO" w:eastAsia="ar-SA"/>
                  </w:rPr>
                  <w:t>Metodă de analiză</w:t>
                </w:r>
              </w:p>
            </w:tc>
          </w:tr>
          <w:tr w:rsidR="00EA1361" w:rsidRPr="00EA1361" w:rsidTr="00EA1361">
            <w:tc>
              <w:tcPr>
                <w:tcW w:w="1072"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4520</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Coș de evacuare gaze arse de la cabina de vopsire</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Compusi organici volatili nemetanici</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Discontinua</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anuala</w:t>
                </w:r>
              </w:p>
            </w:tc>
            <w:tc>
              <w:tcPr>
                <w:tcW w:w="1787"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Conform Ordinului 462/1993; COV clasa 2</w:t>
                </w:r>
              </w:p>
            </w:tc>
          </w:tr>
          <w:tr w:rsidR="00EA1361" w:rsidRPr="00EA1361" w:rsidTr="00EA1361">
            <w:tc>
              <w:tcPr>
                <w:tcW w:w="1072"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lastRenderedPageBreak/>
                  <w:t>4520</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Coș de evacuare gaze arse de la cabina de vopsire</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Compusi organici volatili nemetanici</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Discontinua</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anuala</w:t>
                </w:r>
              </w:p>
            </w:tc>
            <w:tc>
              <w:tcPr>
                <w:tcW w:w="1787"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Conform Ordinului 462/1993; COV clasa 3</w:t>
                </w:r>
              </w:p>
            </w:tc>
          </w:tr>
          <w:tr w:rsidR="00EA1361" w:rsidRPr="00EA1361" w:rsidTr="00EA1361">
            <w:tc>
              <w:tcPr>
                <w:tcW w:w="1072"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4520</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Coș de evacuare gaze arse de la cabina de vopsire</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Compusi organici volatili nemetanici</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Discontinua</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anuala</w:t>
                </w:r>
              </w:p>
            </w:tc>
            <w:tc>
              <w:tcPr>
                <w:tcW w:w="1787"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Conform Ordinului 462/1993; COV clasa 2 + clasa 3</w:t>
                </w:r>
              </w:p>
            </w:tc>
          </w:tr>
          <w:tr w:rsidR="00EA1361" w:rsidRPr="00EA1361" w:rsidTr="00EA1361">
            <w:tc>
              <w:tcPr>
                <w:tcW w:w="1072"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4520</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Coș de evacuare gaze arse de la cabina de vopsire</w:t>
                </w:r>
              </w:p>
            </w:tc>
            <w:tc>
              <w:tcPr>
                <w:tcW w:w="2144"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Pulberi totale</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Discontinua</w:t>
                </w:r>
              </w:p>
            </w:tc>
            <w:tc>
              <w:tcPr>
                <w:tcW w:w="142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anuala</w:t>
                </w:r>
              </w:p>
            </w:tc>
            <w:tc>
              <w:tcPr>
                <w:tcW w:w="1787"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suppressAutoHyphens/>
                  <w:spacing w:before="40" w:after="0" w:line="240" w:lineRule="auto"/>
                  <w:jc w:val="center"/>
                  <w:rPr>
                    <w:rFonts w:ascii="Arial" w:eastAsia="Calibri" w:hAnsi="Arial" w:cs="Arial"/>
                    <w:sz w:val="20"/>
                    <w:szCs w:val="24"/>
                    <w:lang w:val="ro-RO" w:eastAsia="ar-SA"/>
                  </w:rPr>
                </w:pPr>
                <w:r w:rsidRPr="00EA1361">
                  <w:rPr>
                    <w:rFonts w:ascii="Arial" w:eastAsia="Calibri" w:hAnsi="Arial" w:cs="Arial"/>
                    <w:sz w:val="20"/>
                    <w:szCs w:val="24"/>
                    <w:lang w:val="ro-RO" w:eastAsia="ar-SA"/>
                  </w:rPr>
                  <w:t>Conform Ordinului 462/1993</w:t>
                </w:r>
              </w:p>
            </w:tc>
          </w:tr>
        </w:tbl>
        <w:p w:rsidR="0041020F" w:rsidRPr="00B82BD7" w:rsidRDefault="00C812F3" w:rsidP="00EA1361">
          <w:pPr>
            <w:spacing w:after="0"/>
            <w:rPr>
              <w:rFonts w:ascii="Arial" w:hAnsi="Arial" w:cs="Arial"/>
            </w:rPr>
          </w:pPr>
        </w:p>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41020F" w:rsidRPr="00FF731C" w:rsidRDefault="00EA1361" w:rsidP="00EA1361">
          <w:pPr>
            <w:pStyle w:val="NoSpacing"/>
            <w:tabs>
              <w:tab w:val="left" w:pos="851"/>
            </w:tabs>
            <w:ind w:left="720" w:hanging="294"/>
            <w:rPr>
              <w:rFonts w:ascii="Arial" w:hAnsi="Arial" w:cs="Arial"/>
              <w:b/>
              <w:sz w:val="24"/>
              <w:szCs w:val="24"/>
            </w:rPr>
          </w:pPr>
          <w:r w:rsidRPr="00EA1361">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41020F" w:rsidRPr="00B82BD7" w:rsidRDefault="00EA1361" w:rsidP="0041020F">
          <w:pPr>
            <w:pStyle w:val="NoSpacing"/>
            <w:rPr>
              <w:rFonts w:ascii="Arial" w:hAnsi="Arial" w:cs="Arial"/>
              <w:sz w:val="24"/>
              <w:szCs w:val="24"/>
            </w:rPr>
          </w:pPr>
          <w:r>
            <w:rPr>
              <w:rFonts w:ascii="Arial" w:hAnsi="Arial" w:cs="Arial"/>
              <w:sz w:val="24"/>
              <w:szCs w:val="24"/>
            </w:rPr>
            <w:t xml:space="preserve"> </w:t>
          </w:r>
        </w:p>
      </w:sdtContent>
    </w:sdt>
    <w:p w:rsidR="0041020F" w:rsidRDefault="0041020F" w:rsidP="0041020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lang w:val="ro-RO"/>
        </w:rPr>
        <w:alias w:val="Câmp editabil text"/>
        <w:tag w:val="CampEditabil"/>
        <w:id w:val="806973404"/>
        <w:placeholder>
          <w:docPart w:val="53AF6CA99FA248FFBAA09069A6CDAE97"/>
        </w:placeholder>
      </w:sdtPr>
      <w:sdtEndPr>
        <w:rPr>
          <w:lang w:val="en-US"/>
        </w:rPr>
      </w:sdtEndPr>
      <w:sdtContent>
        <w:p w:rsidR="0041020F" w:rsidRPr="00B82BD7" w:rsidRDefault="00EA1361" w:rsidP="0041020F">
          <w:pPr>
            <w:pStyle w:val="NoSpacing"/>
            <w:ind w:left="720"/>
            <w:rPr>
              <w:rFonts w:ascii="Arial" w:hAnsi="Arial" w:cs="Arial"/>
              <w:sz w:val="24"/>
              <w:szCs w:val="24"/>
            </w:rPr>
          </w:pPr>
          <w:r w:rsidRPr="00EA1361">
            <w:rPr>
              <w:rFonts w:ascii="Arial" w:hAnsi="Arial" w:cs="Arial"/>
              <w:sz w:val="24"/>
              <w:szCs w:val="24"/>
              <w:lang w:val="ro-RO"/>
            </w:rPr>
            <w:t>Nu se monitorizează.</w:t>
          </w:r>
        </w:p>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41020F" w:rsidRDefault="00EA1361" w:rsidP="00EA1361">
          <w:pPr>
            <w:pStyle w:val="NoSpacing"/>
            <w:ind w:left="720"/>
            <w:rPr>
              <w:rFonts w:ascii="Arial" w:hAnsi="Arial" w:cs="Arial"/>
              <w:b/>
              <w:sz w:val="24"/>
              <w:szCs w:val="24"/>
            </w:rPr>
          </w:pPr>
          <w:r w:rsidRPr="00EA1361">
            <w:rPr>
              <w:rStyle w:val="StyleHiddenChar"/>
            </w:rPr>
            <w:t xml:space="preserve"> </w:t>
          </w:r>
        </w:p>
      </w:sdtContent>
    </w:sdt>
    <w:sdt>
      <w:sdtPr>
        <w:rPr>
          <w:rFonts w:ascii="Arial" w:hAnsi="Arial" w:cs="Arial"/>
          <w:sz w:val="24"/>
          <w:szCs w:val="24"/>
          <w:lang w:val="ro-RO"/>
        </w:rPr>
        <w:alias w:val="Câmp editabil text"/>
        <w:tag w:val="CampEditabil"/>
        <w:id w:val="-1775320526"/>
        <w:placeholder>
          <w:docPart w:val="94C85D99E29D4AB1B7B6F7E00401F9E7"/>
        </w:placeholder>
      </w:sdtPr>
      <w:sdtContent>
        <w:p w:rsidR="0041020F" w:rsidRPr="00EA1361" w:rsidRDefault="0041020F" w:rsidP="0041020F">
          <w:pPr>
            <w:pStyle w:val="NoSpacing"/>
            <w:ind w:left="426" w:firstLine="294"/>
            <w:rPr>
              <w:rFonts w:ascii="Arial" w:hAnsi="Arial" w:cs="Arial"/>
              <w:b/>
              <w:sz w:val="24"/>
              <w:szCs w:val="24"/>
              <w:lang w:val="ro-RO"/>
            </w:rPr>
          </w:pPr>
          <w:r w:rsidRPr="00EA1361">
            <w:rPr>
              <w:rFonts w:ascii="Arial" w:hAnsi="Arial" w:cs="Arial"/>
              <w:b/>
              <w:sz w:val="24"/>
              <w:szCs w:val="24"/>
              <w:lang w:val="ro-RO"/>
            </w:rPr>
            <w:t>Monitorizarea apei subterane</w:t>
          </w:r>
        </w:p>
        <w:p w:rsidR="0041020F" w:rsidRPr="00EA1361" w:rsidRDefault="00EA1361" w:rsidP="00EA1361">
          <w:pPr>
            <w:pStyle w:val="NoSpacing"/>
            <w:ind w:left="709"/>
            <w:rPr>
              <w:rFonts w:ascii="Arial" w:hAnsi="Arial" w:cs="Arial"/>
              <w:sz w:val="24"/>
              <w:szCs w:val="24"/>
              <w:lang w:val="ro-RO"/>
            </w:rPr>
          </w:pPr>
          <w:r w:rsidRPr="00EA1361">
            <w:rPr>
              <w:rFonts w:ascii="Arial" w:hAnsi="Arial" w:cs="Arial"/>
              <w:sz w:val="24"/>
              <w:szCs w:val="24"/>
              <w:lang w:val="ro-RO"/>
            </w:rPr>
            <w:t>Nu se monitorizează.</w:t>
          </w: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41020F" w:rsidRDefault="00EA1361" w:rsidP="00EA1361">
          <w:pPr>
            <w:pStyle w:val="NoSpacing"/>
            <w:ind w:left="720"/>
            <w:rPr>
              <w:rFonts w:ascii="Arial" w:hAnsi="Arial" w:cs="Arial"/>
              <w:b/>
              <w:sz w:val="24"/>
              <w:szCs w:val="24"/>
            </w:rPr>
          </w:pPr>
          <w:r w:rsidRPr="00EA1361">
            <w:rPr>
              <w:rStyle w:val="StyleHiddenChar"/>
            </w:rPr>
            <w:t xml:space="preserve"> </w:t>
          </w:r>
        </w:p>
      </w:sdtContent>
    </w:sdt>
    <w:sdt>
      <w:sdtPr>
        <w:rPr>
          <w:rFonts w:ascii="Arial" w:hAnsi="Arial" w:cs="Arial"/>
          <w:sz w:val="24"/>
          <w:szCs w:val="24"/>
          <w:lang w:val="ro-RO"/>
        </w:rPr>
        <w:alias w:val="Câmp editabil text"/>
        <w:tag w:val="CampEditabil"/>
        <w:id w:val="-1483613559"/>
        <w:placeholder>
          <w:docPart w:val="E5EE986560C2470DA9DCCF289E1E4A85"/>
        </w:placeholder>
      </w:sdtPr>
      <w:sdtEndPr>
        <w:rPr>
          <w:rFonts w:eastAsiaTheme="minorHAnsi"/>
          <w:lang w:eastAsia="en-US"/>
        </w:rPr>
      </w:sdtEndPr>
      <w:sdtContent>
        <w:p w:rsidR="0041020F" w:rsidRPr="00EA1361" w:rsidRDefault="0041020F" w:rsidP="0041020F">
          <w:pPr>
            <w:pStyle w:val="NoSpacing"/>
            <w:ind w:left="426" w:firstLine="294"/>
            <w:rPr>
              <w:rFonts w:ascii="Arial" w:hAnsi="Arial" w:cs="Arial"/>
              <w:b/>
              <w:sz w:val="24"/>
              <w:szCs w:val="24"/>
              <w:lang w:val="ro-RO"/>
            </w:rPr>
          </w:pPr>
          <w:r w:rsidRPr="00EA1361">
            <w:rPr>
              <w:rFonts w:ascii="Arial" w:hAnsi="Arial" w:cs="Arial"/>
              <w:b/>
              <w:sz w:val="24"/>
              <w:szCs w:val="24"/>
              <w:lang w:val="ro-RO"/>
            </w:rPr>
            <w:t>Monitorizarea solului</w:t>
          </w:r>
        </w:p>
        <w:p w:rsidR="00EA1361" w:rsidRDefault="00EA1361" w:rsidP="00EA1361">
          <w:pPr>
            <w:pStyle w:val="NoSpacing"/>
            <w:ind w:left="567"/>
            <w:rPr>
              <w:rFonts w:ascii="Arial" w:hAnsi="Arial" w:cs="Arial"/>
              <w:sz w:val="24"/>
              <w:szCs w:val="24"/>
              <w:lang w:val="ro-RO"/>
            </w:rPr>
          </w:pPr>
          <w:r w:rsidRPr="00EA1361">
            <w:rPr>
              <w:rFonts w:ascii="Arial" w:hAnsi="Arial" w:cs="Arial"/>
              <w:sz w:val="24"/>
              <w:szCs w:val="24"/>
              <w:lang w:val="ro-RO"/>
            </w:rPr>
            <w:t xml:space="preserve">  Nu se monitorizează.</w:t>
          </w:r>
        </w:p>
        <w:p w:rsidR="0041020F" w:rsidRPr="00EA1361" w:rsidRDefault="00EA1361" w:rsidP="00EA1361">
          <w:pPr>
            <w:suppressAutoHyphens/>
            <w:spacing w:before="120" w:after="0" w:line="240" w:lineRule="auto"/>
            <w:ind w:left="567"/>
            <w:rPr>
              <w:rFonts w:ascii="Arial" w:eastAsia="Calibri" w:hAnsi="Arial" w:cs="Arial"/>
              <w:b/>
              <w:sz w:val="24"/>
              <w:szCs w:val="24"/>
              <w:lang w:val="ro-RO" w:eastAsia="ar-SA"/>
            </w:rPr>
          </w:pPr>
          <w:r>
            <w:rPr>
              <w:rFonts w:ascii="Arial" w:eastAsia="Calibri" w:hAnsi="Arial" w:cs="Arial"/>
              <w:b/>
              <w:sz w:val="24"/>
              <w:szCs w:val="24"/>
              <w:lang w:val="ro-RO" w:eastAsia="ar-SA"/>
            </w:rPr>
            <w:t xml:space="preserve">  </w:t>
          </w:r>
          <w:r w:rsidRPr="00EA1361">
            <w:rPr>
              <w:rFonts w:ascii="Arial" w:eastAsia="Calibri" w:hAnsi="Arial" w:cs="Arial"/>
              <w:b/>
              <w:sz w:val="24"/>
              <w:szCs w:val="24"/>
              <w:lang w:val="ro-RO" w:eastAsia="ar-SA"/>
            </w:rPr>
            <w:t>Monitorizarea zgomotului: anual</w:t>
          </w:r>
          <w:r>
            <w:rPr>
              <w:rFonts w:ascii="Arial" w:eastAsia="Calibri" w:hAnsi="Arial" w:cs="Arial"/>
              <w:b/>
              <w:sz w:val="24"/>
              <w:szCs w:val="24"/>
              <w:lang w:val="ro-RO" w:eastAsia="ar-SA"/>
            </w:rPr>
            <w:t>.</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41020F" w:rsidRDefault="00EA1361" w:rsidP="00EA1361">
          <w:pPr>
            <w:pStyle w:val="NoSpacing"/>
            <w:ind w:left="426"/>
            <w:rPr>
              <w:rFonts w:ascii="Arial" w:hAnsi="Arial" w:cs="Arial"/>
              <w:b/>
              <w:sz w:val="24"/>
              <w:szCs w:val="24"/>
            </w:rPr>
          </w:pPr>
          <w:r w:rsidRPr="00EA1361">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41020F" w:rsidRDefault="00EA1361" w:rsidP="0041020F">
          <w:pPr>
            <w:spacing w:after="0"/>
            <w:rPr>
              <w:rFonts w:ascii="Arial" w:hAnsi="Arial" w:cs="Arial"/>
              <w:lang w:val="ro-RO"/>
            </w:rPr>
          </w:pPr>
          <w:r>
            <w:rPr>
              <w:rFonts w:ascii="Arial" w:hAnsi="Arial" w:cs="Arial"/>
              <w:lang w:val="ro-RO"/>
            </w:rPr>
            <w:t xml:space="preserve"> </w:t>
          </w:r>
        </w:p>
      </w:sdtContent>
    </w:sdt>
    <w:p w:rsidR="0041020F" w:rsidRDefault="0041020F" w:rsidP="0041020F">
      <w:pPr>
        <w:spacing w:after="0"/>
        <w:rPr>
          <w:rFonts w:ascii="Arial" w:hAnsi="Arial" w:cs="Arial"/>
          <w:lang w:val="ro-RO"/>
        </w:rPr>
      </w:pPr>
    </w:p>
    <w:p w:rsidR="0041020F" w:rsidRDefault="0041020F" w:rsidP="0041020F">
      <w:pPr>
        <w:spacing w:after="0"/>
        <w:rPr>
          <w:rFonts w:ascii="Arial" w:hAnsi="Arial" w:cs="Arial"/>
          <w:lang w:val="ro-RO"/>
        </w:rPr>
      </w:pPr>
    </w:p>
    <w:p w:rsidR="0041020F" w:rsidRPr="005B0C50" w:rsidRDefault="0041020F" w:rsidP="0041020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41020F" w:rsidRPr="00010A8C" w:rsidRDefault="00EA1361" w:rsidP="0041020F">
          <w:pPr>
            <w:spacing w:after="0"/>
            <w:rPr>
              <w:rFonts w:ascii="Arial" w:hAnsi="Arial" w:cs="Arial"/>
              <w:lang w:val="ro-RO"/>
            </w:rPr>
          </w:pPr>
          <w:r>
            <w:rPr>
              <w:rFonts w:ascii="Arial" w:hAnsi="Arial" w:cs="Arial"/>
              <w:lang w:val="ro-RO"/>
            </w:rPr>
            <w:t xml:space="preserve"> </w:t>
          </w:r>
        </w:p>
      </w:sdtContent>
    </w:sdt>
    <w:p w:rsidR="0041020F" w:rsidRPr="00FE6A36" w:rsidRDefault="0041020F" w:rsidP="004102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41020F" w:rsidRPr="00010A8C" w:rsidRDefault="00EA1361" w:rsidP="004102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Default="0041020F" w:rsidP="0041020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EA1361" w:rsidRDefault="00EA1361" w:rsidP="00EA1361">
          <w:pPr>
            <w:spacing w:after="0"/>
            <w:rPr>
              <w:rFonts w:ascii="Arial" w:hAnsi="Arial" w:cs="Arial"/>
              <w:lang w:val="ro-RO" w:eastAsia="ro-RO"/>
            </w:rPr>
          </w:pPr>
        </w:p>
        <w:tbl>
          <w:tblPr>
            <w:tblW w:w="100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393"/>
            <w:gridCol w:w="1305"/>
            <w:gridCol w:w="979"/>
            <w:gridCol w:w="1088"/>
            <w:gridCol w:w="1196"/>
            <w:gridCol w:w="653"/>
            <w:gridCol w:w="1523"/>
          </w:tblGrid>
          <w:tr w:rsidR="00EA1361" w:rsidRPr="00EA1361" w:rsidTr="00EA1361">
            <w:trPr>
              <w:cantSplit/>
              <w:trHeight w:val="1701"/>
              <w:jc w:val="center"/>
            </w:trPr>
            <w:tc>
              <w:tcPr>
                <w:tcW w:w="8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Cod deșeu</w:t>
                </w:r>
              </w:p>
            </w:tc>
            <w:tc>
              <w:tcPr>
                <w:tcW w:w="23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Denumire deșeu</w:t>
                </w:r>
              </w:p>
            </w:tc>
            <w:tc>
              <w:tcPr>
                <w:tcW w:w="13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Sursă generatoare</w:t>
                </w:r>
              </w:p>
            </w:tc>
            <w:tc>
              <w:tcPr>
                <w:tcW w:w="97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EA1361" w:rsidRPr="00EA1361" w:rsidRDefault="00EA1361" w:rsidP="00EA136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A1361">
                  <w:rPr>
                    <w:rFonts w:ascii="Arial" w:eastAsia="Times New Roman" w:hAnsi="Arial" w:cs="Arial"/>
                    <w:b/>
                    <w:sz w:val="20"/>
                    <w:szCs w:val="24"/>
                    <w:lang w:val="ro-RO"/>
                  </w:rPr>
                  <w:t>Cantitate</w:t>
                </w:r>
              </w:p>
            </w:tc>
            <w:tc>
              <w:tcPr>
                <w:tcW w:w="10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UM</w:t>
                </w:r>
              </w:p>
            </w:tc>
            <w:tc>
              <w:tcPr>
                <w:tcW w:w="119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Operațiune valorificare / eliminare</w:t>
                </w:r>
              </w:p>
            </w:tc>
            <w:tc>
              <w:tcPr>
                <w:tcW w:w="653"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EA1361" w:rsidRPr="00EA1361" w:rsidRDefault="00EA1361" w:rsidP="00EA136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A1361">
                  <w:rPr>
                    <w:rFonts w:ascii="Arial" w:eastAsia="Times New Roman" w:hAnsi="Arial" w:cs="Arial"/>
                    <w:b/>
                    <w:sz w:val="20"/>
                    <w:szCs w:val="24"/>
                    <w:lang w:val="ro-RO"/>
                  </w:rPr>
                  <w:t>Cod operațiune</w:t>
                </w:r>
              </w:p>
            </w:tc>
            <w:tc>
              <w:tcPr>
                <w:tcW w:w="15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b/>
                    <w:sz w:val="20"/>
                    <w:szCs w:val="24"/>
                    <w:lang w:val="ro-RO"/>
                  </w:rPr>
                </w:pPr>
                <w:r w:rsidRPr="00EA1361">
                  <w:rPr>
                    <w:rFonts w:ascii="Arial" w:eastAsia="Times New Roman" w:hAnsi="Arial" w:cs="Arial"/>
                    <w:b/>
                    <w:sz w:val="20"/>
                    <w:szCs w:val="24"/>
                    <w:lang w:val="ro-RO"/>
                  </w:rPr>
                  <w:t>Denumire operațiune</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20 03 01</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deseuri municipale amestecate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Personal</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Metri cubi/luna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D 1</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Depozitarea pe sol si in sol (de exemplu, depozite si altele asemenea)</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15 01 01</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ambalaje ele hârtie si carton</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Activitatea desfășurată</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5,00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Kilogram/luna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Valorificare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 xml:space="preserve">Schimb de deseuri in vederea </w:t>
                </w:r>
                <w:r w:rsidRPr="00EA1361">
                  <w:rPr>
                    <w:rFonts w:ascii="Arial" w:eastAsia="Times New Roman" w:hAnsi="Arial" w:cs="Arial"/>
                    <w:sz w:val="20"/>
                    <w:szCs w:val="24"/>
                    <w:lang w:val="ro-RO"/>
                  </w:rPr>
                  <w:lastRenderedPageBreak/>
                  <w:t>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lastRenderedPageBreak/>
                  <w:t>15 01 10*</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ambalaje care contin reziduuri sau sunt contaminate cu substante periculoase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Activitatea desfășurată; cutii metalice</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Bucati/luna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15 02 02*</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Activitatea desfășurată</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100,00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Bucati/luna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15 02 03</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absorbanti, materiale filtrante, materiale ele lustruire si îmbracaminte de protectie, altele decât cele specificate la 15 02 02</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Activitatea desfășurată</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5,00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Kilogram/an</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13 02 06*</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uleiuri sintetice de motor, de transmisie si de ungere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ulei uzat</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Kilogram/luna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16 01 07*</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filtre de ulei</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filtre</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6,00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Bucati/luna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16 01 13*</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lichide de frâna</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Schimbare lichid de frână</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Litri/an</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16 01 14*</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fluide antigel cu continut de substante periculoase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 xml:space="preserve">Schimbare/completare fluid </w:t>
                </w:r>
                <w:r w:rsidRPr="00EA1361">
                  <w:rPr>
                    <w:rFonts w:ascii="Arial" w:eastAsia="Times New Roman" w:hAnsi="Arial" w:cs="Arial"/>
                    <w:sz w:val="20"/>
                    <w:szCs w:val="24"/>
                    <w:lang w:val="ro-RO"/>
                  </w:rPr>
                  <w:lastRenderedPageBreak/>
                  <w:t>antigel</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lastRenderedPageBreak/>
                  <w:t>5,00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Litri/an</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 xml:space="preserve">Schimb de deseuri in </w:t>
                </w:r>
                <w:r w:rsidRPr="00EA1361">
                  <w:rPr>
                    <w:rFonts w:ascii="Arial" w:eastAsia="Times New Roman" w:hAnsi="Arial" w:cs="Arial"/>
                    <w:sz w:val="20"/>
                    <w:szCs w:val="24"/>
                    <w:lang w:val="ro-RO"/>
                  </w:rPr>
                  <w:lastRenderedPageBreak/>
                  <w:t>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lastRenderedPageBreak/>
                  <w:t>16 06 01*</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 xml:space="preserve">baterii cu plumb </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Schimbare acumulatori uzați</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20,00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Bucati/an</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Eliminare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16 01 19</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materiale plastice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Tinichigerie</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5,00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kilogram/luna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Valorificare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r w:rsidR="00EA1361" w:rsidRPr="00EA1361" w:rsidTr="00EA1361">
            <w:trPr>
              <w:jc w:val="center"/>
            </w:trPr>
            <w:tc>
              <w:tcPr>
                <w:tcW w:w="870"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16 01 17</w:t>
                </w:r>
              </w:p>
            </w:tc>
            <w:tc>
              <w:tcPr>
                <w:tcW w:w="239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Metale feroase</w:t>
                </w:r>
              </w:p>
            </w:tc>
            <w:tc>
              <w:tcPr>
                <w:tcW w:w="1305"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Tinichigerie</w:t>
                </w:r>
              </w:p>
            </w:tc>
            <w:tc>
              <w:tcPr>
                <w:tcW w:w="979"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10,00</w:t>
                </w:r>
              </w:p>
            </w:tc>
            <w:tc>
              <w:tcPr>
                <w:tcW w:w="1088"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Kilogram/luna</w:t>
                </w:r>
              </w:p>
            </w:tc>
            <w:tc>
              <w:tcPr>
                <w:tcW w:w="1196"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Valorificare</w:t>
                </w:r>
              </w:p>
            </w:tc>
            <w:tc>
              <w:tcPr>
                <w:tcW w:w="65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R 12</w:t>
                </w:r>
              </w:p>
            </w:tc>
            <w:tc>
              <w:tcPr>
                <w:tcW w:w="1523" w:type="dxa"/>
                <w:tcBorders>
                  <w:top w:val="single" w:sz="4" w:space="0" w:color="auto"/>
                  <w:left w:val="single" w:sz="4" w:space="0" w:color="auto"/>
                  <w:bottom w:val="single" w:sz="4" w:space="0" w:color="auto"/>
                  <w:right w:val="single" w:sz="4" w:space="0" w:color="auto"/>
                </w:tcBorders>
                <w:hideMark/>
              </w:tcPr>
              <w:p w:rsidR="00EA1361" w:rsidRPr="00EA1361" w:rsidRDefault="00EA1361" w:rsidP="00EA1361">
                <w:pPr>
                  <w:autoSpaceDE w:val="0"/>
                  <w:autoSpaceDN w:val="0"/>
                  <w:adjustRightInd w:val="0"/>
                  <w:spacing w:before="40" w:after="0" w:line="240" w:lineRule="auto"/>
                  <w:jc w:val="center"/>
                  <w:rPr>
                    <w:rFonts w:ascii="Arial" w:eastAsia="Times New Roman" w:hAnsi="Arial" w:cs="Arial"/>
                    <w:sz w:val="20"/>
                    <w:szCs w:val="24"/>
                    <w:lang w:val="ro-RO"/>
                  </w:rPr>
                </w:pPr>
                <w:r w:rsidRPr="00EA1361">
                  <w:rPr>
                    <w:rFonts w:ascii="Arial" w:eastAsia="Times New Roman" w:hAnsi="Arial" w:cs="Arial"/>
                    <w:sz w:val="20"/>
                    <w:szCs w:val="24"/>
                    <w:lang w:val="ro-RO"/>
                  </w:rPr>
                  <w:t>Schimb de deseuri in vederea efectuarii oricareia dintre operatiile numerotate de la R1 la R11</w:t>
                </w:r>
              </w:p>
            </w:tc>
          </w:tr>
        </w:tbl>
        <w:p w:rsidR="0041020F" w:rsidRPr="00010A8C" w:rsidRDefault="00C812F3" w:rsidP="00EA1361">
          <w:pPr>
            <w:spacing w:after="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EndPr>
        <w:rPr>
          <w:rStyle w:val="StyleHiddenChar"/>
        </w:rPr>
      </w:sdtEndPr>
      <w:sdtContent>
        <w:p w:rsidR="0041020F" w:rsidRPr="004D6388" w:rsidRDefault="00EA1361" w:rsidP="00EA1361">
          <w:pPr>
            <w:autoSpaceDE w:val="0"/>
            <w:autoSpaceDN w:val="0"/>
            <w:adjustRightInd w:val="0"/>
            <w:spacing w:after="0" w:line="240" w:lineRule="auto"/>
            <w:jc w:val="both"/>
            <w:rPr>
              <w:rFonts w:ascii="Arial" w:eastAsia="Times New Roman" w:hAnsi="Arial" w:cs="Arial"/>
              <w:sz w:val="24"/>
              <w:szCs w:val="24"/>
              <w:lang w:val="ro-RO"/>
            </w:rPr>
          </w:pPr>
          <w:r w:rsidRPr="00EA1361">
            <w:rPr>
              <w:rStyle w:val="StyleHiddenChar"/>
            </w:rPr>
            <w:t xml:space="preserve"> </w:t>
          </w: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EA1361" w:rsidRPr="00EA1361" w:rsidRDefault="00EA1361" w:rsidP="00EA1361">
          <w:pPr>
            <w:spacing w:before="120" w:after="0" w:line="240" w:lineRule="auto"/>
            <w:ind w:left="284"/>
            <w:jc w:val="both"/>
            <w:rPr>
              <w:rFonts w:ascii="Arial" w:eastAsia="Calibri" w:hAnsi="Arial" w:cs="Arial"/>
              <w:b/>
              <w:noProof/>
              <w:sz w:val="24"/>
              <w:szCs w:val="24"/>
              <w:lang w:val="ro-RO"/>
            </w:rPr>
          </w:pPr>
          <w:r w:rsidRPr="00EA1361">
            <w:rPr>
              <w:rFonts w:ascii="Arial" w:eastAsia="Calibri" w:hAnsi="Arial" w:cs="Arial"/>
              <w:b/>
              <w:noProof/>
              <w:sz w:val="24"/>
              <w:szCs w:val="24"/>
              <w:lang w:val="ro-RO"/>
            </w:rPr>
            <w:t>Se restituie la clienți deșeurile de: filtre de ulei uzate, fluid antigel uzat, lichid de frînă uzat, materiale plastice (bare de plastic uzate, spoilere uzate, stopuri uzate), deșeuri metalice din activitatea de tinichigerie etc.</w:t>
          </w:r>
        </w:p>
        <w:p w:rsidR="00EA1361" w:rsidRPr="00EA1361" w:rsidRDefault="00EA1361" w:rsidP="00EA1361">
          <w:pPr>
            <w:spacing w:after="0" w:line="240" w:lineRule="auto"/>
            <w:ind w:left="284"/>
            <w:jc w:val="both"/>
            <w:rPr>
              <w:rFonts w:ascii="Arial" w:eastAsia="Calibri" w:hAnsi="Arial" w:cs="Arial"/>
              <w:b/>
              <w:noProof/>
              <w:sz w:val="24"/>
              <w:szCs w:val="24"/>
              <w:lang w:val="ro-RO"/>
            </w:rPr>
          </w:pPr>
          <w:r w:rsidRPr="00EA1361">
            <w:rPr>
              <w:rFonts w:ascii="Arial" w:eastAsia="Calibri" w:hAnsi="Arial" w:cs="Arial"/>
              <w:b/>
              <w:noProof/>
              <w:sz w:val="24"/>
              <w:szCs w:val="24"/>
              <w:lang w:val="ro-RO"/>
            </w:rPr>
            <w:t xml:space="preserve">Deșeurile de acumulatori uzați se dau la schimb furnizorului (în momentul achiziționării unui acumulator nou). </w:t>
          </w:r>
        </w:p>
        <w:p w:rsidR="0041020F" w:rsidRPr="00010A8C" w:rsidRDefault="00C812F3" w:rsidP="0041020F">
          <w:pPr>
            <w:autoSpaceDE w:val="0"/>
            <w:autoSpaceDN w:val="0"/>
            <w:adjustRightInd w:val="0"/>
            <w:spacing w:after="0" w:line="240" w:lineRule="auto"/>
            <w:jc w:val="both"/>
            <w:rPr>
              <w:rFonts w:ascii="Arial" w:eastAsia="Times New Roman" w:hAnsi="Arial" w:cs="Arial"/>
              <w:sz w:val="24"/>
              <w:szCs w:val="24"/>
              <w:lang w:val="ro-RO"/>
            </w:rPr>
          </w:pPr>
        </w:p>
      </w:sdtContent>
    </w:sdt>
    <w:p w:rsidR="0041020F" w:rsidRPr="00CB2B4B" w:rsidRDefault="0041020F" w:rsidP="0041020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1020F" w:rsidRDefault="00560840" w:rsidP="00560840">
          <w:pPr>
            <w:autoSpaceDE w:val="0"/>
            <w:autoSpaceDN w:val="0"/>
            <w:adjustRightInd w:val="0"/>
            <w:spacing w:after="0" w:line="240" w:lineRule="auto"/>
            <w:ind w:left="709"/>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41020F" w:rsidRPr="007466E3" w:rsidRDefault="00560840" w:rsidP="00560840">
          <w:pPr>
            <w:autoSpaceDE w:val="0"/>
            <w:autoSpaceDN w:val="0"/>
            <w:adjustRightInd w:val="0"/>
            <w:spacing w:after="0" w:line="240" w:lineRule="auto"/>
            <w:jc w:val="both"/>
            <w:rPr>
              <w:rFonts w:ascii="Arial" w:hAnsi="Arial" w:cs="Arial"/>
              <w:lang w:val="es-ES"/>
            </w:rPr>
          </w:pPr>
          <w:r w:rsidRPr="00560840">
            <w:rPr>
              <w:rStyle w:val="StyleHiddenChar"/>
            </w:rPr>
            <w:t xml:space="preserve"> </w:t>
          </w:r>
        </w:p>
      </w:sdtContent>
    </w:sdt>
    <w:sdt>
      <w:sdtPr>
        <w:rPr>
          <w:rFonts w:ascii="Arial" w:hAnsi="Arial" w:cs="Arial"/>
          <w:b/>
          <w:sz w:val="24"/>
          <w:szCs w:val="24"/>
          <w:lang w:val="ro-RO"/>
        </w:rPr>
        <w:alias w:val="Câmp editabil text"/>
        <w:tag w:val="CampEditabil"/>
        <w:id w:val="-1077750273"/>
        <w:placeholder>
          <w:docPart w:val="5912FDBFC62044EFB8F05436B3480E94"/>
        </w:placeholder>
      </w:sdtPr>
      <w:sdtEndPr>
        <w:rPr>
          <w:lang w:val="es-ES"/>
        </w:rPr>
      </w:sdtEndPr>
      <w:sdtContent>
        <w:p w:rsidR="0041020F" w:rsidRPr="000D07FE" w:rsidRDefault="0041020F" w:rsidP="0041020F">
          <w:pPr>
            <w:autoSpaceDE w:val="0"/>
            <w:autoSpaceDN w:val="0"/>
            <w:adjustRightInd w:val="0"/>
            <w:spacing w:after="0" w:line="240" w:lineRule="auto"/>
            <w:ind w:firstLine="720"/>
            <w:jc w:val="both"/>
            <w:rPr>
              <w:rFonts w:ascii="Arial" w:hAnsi="Arial" w:cs="Arial"/>
              <w:b/>
              <w:sz w:val="24"/>
              <w:szCs w:val="24"/>
              <w:lang w:val="es-ES"/>
            </w:rPr>
          </w:pPr>
          <w:r w:rsidRPr="0088233B">
            <w:rPr>
              <w:rFonts w:ascii="Arial" w:hAnsi="Arial" w:cs="Arial"/>
              <w:b/>
              <w:sz w:val="24"/>
              <w:szCs w:val="24"/>
              <w:lang w:val="ro-RO"/>
            </w:rPr>
            <w:t>Deşeuri comercializate</w:t>
          </w:r>
          <w:r w:rsidR="00560840" w:rsidRPr="0088233B">
            <w:rPr>
              <w:rFonts w:ascii="Arial" w:hAnsi="Arial" w:cs="Arial"/>
              <w:b/>
              <w:sz w:val="24"/>
              <w:szCs w:val="24"/>
              <w:lang w:val="ro-RO"/>
            </w:rPr>
            <w:t>: nu se comercial</w:t>
          </w:r>
          <w:r w:rsidR="0088233B" w:rsidRPr="0088233B">
            <w:rPr>
              <w:rFonts w:ascii="Arial" w:hAnsi="Arial" w:cs="Arial"/>
              <w:b/>
              <w:sz w:val="24"/>
              <w:szCs w:val="24"/>
              <w:lang w:val="ro-RO"/>
            </w:rPr>
            <w:t>izează deșeuri.</w:t>
          </w:r>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41020F" w:rsidRPr="000D07FE" w:rsidRDefault="0088233B" w:rsidP="0088233B">
          <w:pPr>
            <w:autoSpaceDE w:val="0"/>
            <w:autoSpaceDN w:val="0"/>
            <w:adjustRightInd w:val="0"/>
            <w:spacing w:after="0" w:line="240" w:lineRule="auto"/>
            <w:jc w:val="both"/>
            <w:rPr>
              <w:rFonts w:ascii="Arial" w:hAnsi="Arial" w:cs="Arial"/>
              <w:b/>
              <w:sz w:val="24"/>
              <w:szCs w:val="24"/>
              <w:lang w:val="es-ES"/>
            </w:rPr>
          </w:pPr>
          <w:r w:rsidRPr="0088233B">
            <w:rPr>
              <w:rStyle w:val="StyleHiddenChar"/>
            </w:rPr>
            <w:t xml:space="preserve"> </w:t>
          </w:r>
        </w:p>
      </w:sdtContent>
    </w:sdt>
    <w:sdt>
      <w:sdtPr>
        <w:rPr>
          <w:rFonts w:ascii="Arial" w:hAnsi="Arial" w:cs="Arial"/>
          <w:b/>
          <w:sz w:val="24"/>
          <w:szCs w:val="24"/>
          <w:lang w:val="ro-RO"/>
        </w:rPr>
        <w:alias w:val="Câmp editabil text"/>
        <w:tag w:val="CampEditabil"/>
        <w:id w:val="-84697703"/>
        <w:placeholder>
          <w:docPart w:val="793F85161F8245B49CD8B10837330A90"/>
        </w:placeholder>
      </w:sdtPr>
      <w:sdtContent>
        <w:p w:rsidR="0041020F" w:rsidRPr="0088233B" w:rsidRDefault="0041020F" w:rsidP="0041020F">
          <w:pPr>
            <w:autoSpaceDE w:val="0"/>
            <w:autoSpaceDN w:val="0"/>
            <w:adjustRightInd w:val="0"/>
            <w:spacing w:after="0" w:line="240" w:lineRule="auto"/>
            <w:ind w:firstLine="720"/>
            <w:jc w:val="both"/>
            <w:rPr>
              <w:rFonts w:ascii="Arial" w:hAnsi="Arial" w:cs="Arial"/>
              <w:b/>
              <w:sz w:val="24"/>
              <w:szCs w:val="24"/>
              <w:lang w:val="ro-RO"/>
            </w:rPr>
          </w:pPr>
          <w:r w:rsidRPr="0088233B">
            <w:rPr>
              <w:rFonts w:ascii="Arial" w:hAnsi="Arial" w:cs="Arial"/>
              <w:b/>
              <w:sz w:val="24"/>
              <w:szCs w:val="24"/>
              <w:lang w:val="ro-RO"/>
            </w:rPr>
            <w:t>Deşeuri de echipamente electrice şi electronice colectate</w:t>
          </w:r>
          <w:r w:rsidR="0088233B" w:rsidRPr="0088233B">
            <w:rPr>
              <w:rFonts w:ascii="Arial" w:hAnsi="Arial" w:cs="Arial"/>
              <w:b/>
              <w:sz w:val="24"/>
              <w:szCs w:val="24"/>
              <w:lang w:val="ro-RO"/>
            </w:rPr>
            <w:t>: nu este cazul.</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41020F" w:rsidRDefault="0088233B" w:rsidP="0088233B">
          <w:pPr>
            <w:autoSpaceDE w:val="0"/>
            <w:autoSpaceDN w:val="0"/>
            <w:adjustRightInd w:val="0"/>
            <w:spacing w:after="0" w:line="240" w:lineRule="auto"/>
            <w:jc w:val="both"/>
            <w:rPr>
              <w:rFonts w:ascii="Arial" w:hAnsi="Arial" w:cs="Arial"/>
              <w:lang w:val="es-ES"/>
            </w:rPr>
          </w:pPr>
          <w:r w:rsidRPr="0088233B">
            <w:rPr>
              <w:rStyle w:val="StyleHiddenChar"/>
            </w:rPr>
            <w:t xml:space="preserve"> </w:t>
          </w:r>
        </w:p>
      </w:sdtContent>
    </w:sdt>
    <w:sdt>
      <w:sdtPr>
        <w:rPr>
          <w:rFonts w:ascii="Arial" w:hAnsi="Arial" w:cs="Arial"/>
          <w:b/>
          <w:sz w:val="24"/>
          <w:szCs w:val="24"/>
          <w:lang w:val="ro-RO"/>
        </w:rPr>
        <w:alias w:val="Câmp editabil text"/>
        <w:tag w:val="CampEditabil"/>
        <w:id w:val="-665552302"/>
        <w:placeholder>
          <w:docPart w:val="31CF6EB5CC99409889B4C4E6F564DC72"/>
        </w:placeholder>
      </w:sdtPr>
      <w:sdtContent>
        <w:p w:rsidR="0041020F" w:rsidRPr="0088233B" w:rsidRDefault="0041020F" w:rsidP="0041020F">
          <w:pPr>
            <w:autoSpaceDE w:val="0"/>
            <w:autoSpaceDN w:val="0"/>
            <w:adjustRightInd w:val="0"/>
            <w:spacing w:after="0" w:line="240" w:lineRule="auto"/>
            <w:ind w:firstLine="720"/>
            <w:jc w:val="both"/>
            <w:rPr>
              <w:rFonts w:ascii="Arial" w:hAnsi="Arial" w:cs="Arial"/>
              <w:b/>
              <w:sz w:val="24"/>
              <w:szCs w:val="24"/>
              <w:lang w:val="ro-RO"/>
            </w:rPr>
          </w:pPr>
          <w:r w:rsidRPr="0088233B">
            <w:rPr>
              <w:rFonts w:ascii="Arial" w:hAnsi="Arial" w:cs="Arial"/>
              <w:b/>
              <w:sz w:val="24"/>
              <w:szCs w:val="24"/>
              <w:lang w:val="ro-RO"/>
            </w:rPr>
            <w:t>Deşeuri de baterii şi acumulatori colectate</w:t>
          </w:r>
          <w:r w:rsidR="0088233B" w:rsidRPr="0088233B">
            <w:rPr>
              <w:rFonts w:ascii="Arial" w:hAnsi="Arial" w:cs="Arial"/>
              <w:b/>
              <w:sz w:val="24"/>
              <w:szCs w:val="24"/>
              <w:lang w:val="ro-RO"/>
            </w:rPr>
            <w:t>: nu este cazul.</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41020F" w:rsidRDefault="0088233B" w:rsidP="0088233B">
          <w:pPr>
            <w:autoSpaceDE w:val="0"/>
            <w:autoSpaceDN w:val="0"/>
            <w:adjustRightInd w:val="0"/>
            <w:spacing w:after="0" w:line="240" w:lineRule="auto"/>
            <w:jc w:val="both"/>
            <w:rPr>
              <w:rFonts w:ascii="Arial" w:hAnsi="Arial" w:cs="Arial"/>
              <w:lang w:val="es-ES"/>
            </w:rPr>
          </w:pPr>
          <w:r w:rsidRPr="0088233B">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41020F" w:rsidRPr="00C329F1" w:rsidRDefault="0088233B" w:rsidP="0041020F">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41020F" w:rsidRPr="00CB2B4B" w:rsidRDefault="0041020F" w:rsidP="0041020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41020F" w:rsidRPr="00903EAE" w:rsidRDefault="0088233B" w:rsidP="0041020F">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r w:rsidRPr="0088233B">
            <w:rPr>
              <w:rFonts w:ascii="Arial" w:hAnsi="Arial" w:cs="Arial"/>
              <w:b/>
              <w:sz w:val="24"/>
              <w:szCs w:val="24"/>
              <w:lang w:val="ro-RO"/>
            </w:rPr>
            <w:t>v. Deșeuri produse</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41020F" w:rsidRPr="00D712BB" w:rsidRDefault="0088233B" w:rsidP="0088233B">
          <w:pPr>
            <w:autoSpaceDE w:val="0"/>
            <w:autoSpaceDN w:val="0"/>
            <w:adjustRightInd w:val="0"/>
            <w:spacing w:after="0" w:line="240" w:lineRule="auto"/>
            <w:jc w:val="both"/>
            <w:rPr>
              <w:rFonts w:ascii="Arial" w:hAnsi="Arial" w:cs="Arial"/>
              <w:sz w:val="24"/>
              <w:szCs w:val="24"/>
              <w:lang w:val="ro-RO"/>
            </w:rPr>
          </w:pPr>
          <w:r w:rsidRPr="0088233B">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41020F" w:rsidRPr="00010A8C" w:rsidRDefault="0088233B" w:rsidP="0041020F">
          <w:pPr>
            <w:spacing w:after="0"/>
            <w:rPr>
              <w:rFonts w:ascii="Arial" w:hAnsi="Arial" w:cs="Arial"/>
            </w:rPr>
          </w:pPr>
          <w:r>
            <w:rPr>
              <w:rFonts w:ascii="Arial" w:hAnsi="Arial" w:cs="Arial"/>
            </w:rPr>
            <w:t xml:space="preserve"> </w:t>
          </w:r>
        </w:p>
      </w:sdtContent>
    </w:sdt>
    <w:p w:rsidR="0041020F" w:rsidRPr="00CB2B4B" w:rsidRDefault="0041020F" w:rsidP="0041020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41020F" w:rsidRPr="0088233B" w:rsidRDefault="0088233B" w:rsidP="0041020F">
          <w:pPr>
            <w:spacing w:after="0"/>
            <w:ind w:left="360"/>
            <w:rPr>
              <w:rFonts w:ascii="Arial" w:hAnsi="Arial" w:cs="Arial"/>
              <w:sz w:val="24"/>
              <w:szCs w:val="24"/>
              <w:lang w:val="ro-RO"/>
            </w:rPr>
          </w:pPr>
          <w:r>
            <w:rPr>
              <w:rFonts w:ascii="Arial" w:hAnsi="Arial" w:cs="Arial"/>
              <w:lang w:val="ro-RO"/>
            </w:rPr>
            <w:t xml:space="preserve">     </w:t>
          </w:r>
          <w:r w:rsidRPr="0088233B">
            <w:rPr>
              <w:rFonts w:ascii="Arial" w:hAnsi="Arial" w:cs="Arial"/>
              <w:sz w:val="24"/>
              <w:szCs w:val="24"/>
              <w:lang w:val="ro-RO"/>
            </w:rPr>
            <w:t>Nu se tratează deșeuri.</w:t>
          </w:r>
        </w:p>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41020F" w:rsidRPr="00D712BB" w:rsidRDefault="0088233B" w:rsidP="0088233B">
          <w:pPr>
            <w:spacing w:after="0" w:line="240" w:lineRule="auto"/>
            <w:rPr>
              <w:rFonts w:ascii="Arial" w:hAnsi="Arial" w:cs="Arial"/>
              <w:lang w:val="ro-RO"/>
            </w:rPr>
          </w:pPr>
          <w:r w:rsidRPr="0088233B">
            <w:rPr>
              <w:rStyle w:val="StyleHiddenChar"/>
            </w:rPr>
            <w:t xml:space="preserve"> </w:t>
          </w:r>
        </w:p>
      </w:sdtContent>
    </w:sdt>
    <w:sdt>
      <w:sdtPr>
        <w:rPr>
          <w:rFonts w:ascii="Arial" w:hAnsi="Arial" w:cs="Arial"/>
          <w:b/>
          <w:sz w:val="24"/>
          <w:szCs w:val="24"/>
          <w:lang w:val="ro-RO"/>
        </w:rPr>
        <w:alias w:val="Câmp editabil text"/>
        <w:tag w:val="CampEditabil"/>
        <w:id w:val="94525546"/>
        <w:placeholder>
          <w:docPart w:val="A1A1916AC95F4668988518B0C457F1E6"/>
        </w:placeholder>
      </w:sdtPr>
      <w:sdtContent>
        <w:p w:rsidR="0041020F" w:rsidRPr="0088233B" w:rsidRDefault="0041020F" w:rsidP="0041020F">
          <w:pPr>
            <w:autoSpaceDE w:val="0"/>
            <w:autoSpaceDN w:val="0"/>
            <w:adjustRightInd w:val="0"/>
            <w:spacing w:after="0" w:line="240" w:lineRule="auto"/>
            <w:ind w:firstLine="720"/>
            <w:jc w:val="both"/>
            <w:rPr>
              <w:rFonts w:ascii="Arial" w:hAnsi="Arial" w:cs="Arial"/>
              <w:b/>
              <w:sz w:val="24"/>
              <w:szCs w:val="24"/>
              <w:lang w:val="ro-RO"/>
            </w:rPr>
          </w:pPr>
          <w:r w:rsidRPr="0088233B">
            <w:rPr>
              <w:rFonts w:ascii="Arial" w:hAnsi="Arial" w:cs="Arial"/>
              <w:b/>
              <w:sz w:val="24"/>
              <w:szCs w:val="24"/>
              <w:lang w:val="ro-RO"/>
            </w:rPr>
            <w:t>Deşeuri de echipamente electrice şi electronice tratate</w:t>
          </w:r>
          <w:r w:rsidR="0088233B" w:rsidRPr="0088233B">
            <w:rPr>
              <w:rFonts w:ascii="Arial" w:hAnsi="Arial" w:cs="Arial"/>
              <w:b/>
              <w:sz w:val="24"/>
              <w:szCs w:val="24"/>
              <w:lang w:val="ro-RO"/>
            </w:rPr>
            <w:t>: nu este cazul.</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41020F" w:rsidRPr="0038326F" w:rsidRDefault="0088233B" w:rsidP="0088233B">
          <w:pPr>
            <w:spacing w:after="0" w:line="240" w:lineRule="auto"/>
            <w:rPr>
              <w:rFonts w:ascii="Arial" w:hAnsi="Arial" w:cs="Arial"/>
              <w:lang w:val="ro-RO"/>
            </w:rPr>
          </w:pPr>
          <w:r w:rsidRPr="0088233B">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lang w:val="ro-RO"/>
        </w:rPr>
      </w:sdtEndPr>
      <w:sdtContent>
        <w:p w:rsidR="0041020F" w:rsidRPr="0088233B" w:rsidRDefault="0041020F" w:rsidP="0041020F">
          <w:pPr>
            <w:autoSpaceDE w:val="0"/>
            <w:autoSpaceDN w:val="0"/>
            <w:adjustRightInd w:val="0"/>
            <w:spacing w:after="0" w:line="240" w:lineRule="auto"/>
            <w:ind w:firstLine="720"/>
            <w:jc w:val="both"/>
            <w:rPr>
              <w:rFonts w:ascii="Arial" w:hAnsi="Arial" w:cs="Arial"/>
              <w:b/>
              <w:sz w:val="24"/>
              <w:szCs w:val="24"/>
              <w:lang w:val="ro-RO"/>
            </w:rPr>
          </w:pPr>
          <w:r w:rsidRPr="0088233B">
            <w:rPr>
              <w:rFonts w:ascii="Arial" w:hAnsi="Arial" w:cs="Arial"/>
              <w:b/>
              <w:sz w:val="24"/>
              <w:szCs w:val="24"/>
              <w:lang w:val="ro-RO"/>
            </w:rPr>
            <w:t>Deşeuri de baterii şi acumulatori tratate</w:t>
          </w:r>
          <w:r w:rsidR="0088233B" w:rsidRPr="0088233B">
            <w:rPr>
              <w:rFonts w:ascii="Arial" w:hAnsi="Arial" w:cs="Arial"/>
              <w:b/>
              <w:sz w:val="24"/>
              <w:szCs w:val="24"/>
              <w:lang w:val="ro-RO"/>
            </w:rPr>
            <w:t>: nu este cazul.</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41020F" w:rsidRDefault="0088233B" w:rsidP="0088233B">
          <w:pPr>
            <w:spacing w:after="0" w:line="240" w:lineRule="auto"/>
            <w:rPr>
              <w:lang w:val="ro-RO" w:eastAsia="ro-RO"/>
            </w:rPr>
          </w:pPr>
          <w:r w:rsidRPr="0088233B">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41020F" w:rsidRPr="004C11CE" w:rsidRDefault="0088233B" w:rsidP="0041020F">
          <w:pPr>
            <w:spacing w:after="0"/>
            <w:rPr>
              <w:lang w:val="ro-RO" w:eastAsia="ro-RO"/>
            </w:rPr>
          </w:pPr>
          <w:r>
            <w:rPr>
              <w:lang w:val="ro-RO" w:eastAsia="ro-RO"/>
            </w:rPr>
            <w:t xml:space="preserve"> </w:t>
          </w:r>
        </w:p>
      </w:sdtContent>
    </w:sdt>
    <w:p w:rsidR="0041020F" w:rsidRPr="00CB2B4B" w:rsidRDefault="0041020F" w:rsidP="0041020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41020F" w:rsidRPr="0075375E" w:rsidRDefault="0088233B" w:rsidP="0041020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41020F" w:rsidRDefault="0088233B" w:rsidP="0088233B">
          <w:pPr>
            <w:spacing w:after="0" w:line="240" w:lineRule="auto"/>
          </w:pPr>
          <w:r w:rsidRPr="0088233B">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p w:rsidR="0088233B" w:rsidRPr="0088233B" w:rsidRDefault="0088233B" w:rsidP="0088233B">
          <w:pPr>
            <w:numPr>
              <w:ilvl w:val="0"/>
              <w:numId w:val="16"/>
            </w:numPr>
            <w:spacing w:after="0" w:line="240" w:lineRule="auto"/>
            <w:ind w:left="709" w:hanging="142"/>
            <w:jc w:val="both"/>
            <w:rPr>
              <w:rFonts w:ascii="Arial" w:eastAsia="Times New Roman" w:hAnsi="Arial" w:cs="Arial"/>
              <w:bCs/>
              <w:iCs/>
              <w:noProof/>
              <w:sz w:val="24"/>
              <w:szCs w:val="24"/>
              <w:lang w:val="ro-RO" w:eastAsia="ro-RO"/>
            </w:rPr>
          </w:pPr>
          <w:r w:rsidRPr="0088233B">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88233B" w:rsidRPr="0088233B" w:rsidRDefault="0088233B" w:rsidP="0088233B">
          <w:pPr>
            <w:numPr>
              <w:ilvl w:val="0"/>
              <w:numId w:val="16"/>
            </w:numPr>
            <w:spacing w:after="0" w:line="240" w:lineRule="auto"/>
            <w:ind w:left="709" w:hanging="142"/>
            <w:jc w:val="both"/>
            <w:rPr>
              <w:rFonts w:ascii="Arial" w:eastAsia="Times New Roman" w:hAnsi="Arial" w:cs="Arial"/>
              <w:bCs/>
              <w:iCs/>
              <w:noProof/>
              <w:sz w:val="24"/>
              <w:szCs w:val="24"/>
              <w:lang w:val="ro-RO" w:eastAsia="ro-RO"/>
            </w:rPr>
          </w:pPr>
          <w:r w:rsidRPr="0088233B">
            <w:rPr>
              <w:rFonts w:ascii="Arial" w:eastAsia="Times New Roman" w:hAnsi="Arial" w:cs="Arial"/>
              <w:bCs/>
              <w:iCs/>
              <w:noProof/>
              <w:sz w:val="24"/>
              <w:szCs w:val="24"/>
              <w:lang w:val="ro-RO" w:eastAsia="ro-RO"/>
            </w:rPr>
            <w:t>Deşeurile reciclabile vor fi transportate - în vederea valorificării/eliminării lor - de firme specializate, autorizate, cu mijloace de transport echipate special pentru acest tip de transporturi;</w:t>
          </w:r>
        </w:p>
        <w:p w:rsidR="0088233B" w:rsidRPr="0088233B" w:rsidRDefault="0088233B" w:rsidP="0088233B">
          <w:pPr>
            <w:numPr>
              <w:ilvl w:val="0"/>
              <w:numId w:val="16"/>
            </w:numPr>
            <w:spacing w:after="0" w:line="240" w:lineRule="auto"/>
            <w:ind w:left="709" w:hanging="142"/>
            <w:jc w:val="both"/>
            <w:rPr>
              <w:rFonts w:ascii="Arial" w:eastAsia="Times New Roman" w:hAnsi="Arial" w:cs="Arial"/>
              <w:bCs/>
              <w:iCs/>
              <w:noProof/>
              <w:sz w:val="24"/>
              <w:szCs w:val="24"/>
              <w:lang w:val="ro-RO" w:eastAsia="ro-RO"/>
            </w:rPr>
          </w:pPr>
          <w:r w:rsidRPr="0088233B">
            <w:rPr>
              <w:rFonts w:ascii="Arial" w:eastAsia="Times New Roman" w:hAnsi="Arial" w:cs="Arial"/>
              <w:bCs/>
              <w:iCs/>
              <w:noProof/>
              <w:sz w:val="24"/>
              <w:szCs w:val="24"/>
              <w:lang w:val="ro-RO" w:eastAsia="ro-RO"/>
            </w:rPr>
            <w:t xml:space="preserve"> </w:t>
          </w:r>
          <w:r w:rsidRPr="0088233B">
            <w:rPr>
              <w:rFonts w:ascii="Arial" w:eastAsia="Calibri" w:hAnsi="Arial" w:cs="Arial"/>
              <w:noProof/>
              <w:sz w:val="24"/>
              <w:szCs w:val="24"/>
              <w:lang w:val="ro-RO"/>
            </w:rPr>
            <w:t xml:space="preserve">Transportul deșeurilor periculoase se realizează de către firme specializate, autorizate A.D.R., pe bază de contract. </w:t>
          </w:r>
        </w:p>
        <w:p w:rsidR="0041020F" w:rsidRPr="0075375E" w:rsidRDefault="00C812F3" w:rsidP="0041020F">
          <w:pPr>
            <w:spacing w:after="0"/>
            <w:rPr>
              <w:lang w:val="ro-RO" w:eastAsia="ro-RO"/>
            </w:rPr>
          </w:pPr>
        </w:p>
      </w:sdtContent>
    </w:sdt>
    <w:p w:rsidR="0041020F" w:rsidRPr="00CB2B4B" w:rsidRDefault="0041020F" w:rsidP="0041020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88233B" w:rsidRPr="0088233B" w:rsidRDefault="0088233B" w:rsidP="0088233B">
          <w:pPr>
            <w:spacing w:after="0" w:line="240" w:lineRule="auto"/>
            <w:ind w:left="567"/>
            <w:jc w:val="both"/>
            <w:rPr>
              <w:rFonts w:ascii="Arial" w:eastAsia="Calibri" w:hAnsi="Arial" w:cs="Arial"/>
              <w:noProof/>
              <w:sz w:val="24"/>
              <w:szCs w:val="24"/>
              <w:lang w:val="ro-RO"/>
            </w:rPr>
          </w:pPr>
          <w:r w:rsidRPr="0088233B">
            <w:rPr>
              <w:rFonts w:ascii="Arial" w:eastAsia="Calibri" w:hAnsi="Arial" w:cs="Arial"/>
              <w:noProof/>
              <w:sz w:val="24"/>
              <w:szCs w:val="24"/>
              <w:lang w:val="ro-RO"/>
            </w:rPr>
            <w:t>Se va ține evidența deșeurilor (tipuri, cantități, sortare și valorificare prin unități specializate a celor reciclabile) prin unități specializate).</w:t>
          </w:r>
        </w:p>
        <w:p w:rsidR="0041020F" w:rsidRPr="00BD4EA0" w:rsidRDefault="00C812F3" w:rsidP="0088233B">
          <w:pPr>
            <w:spacing w:after="0" w:line="240" w:lineRule="auto"/>
            <w:ind w:left="357"/>
            <w:rPr>
              <w:rFonts w:ascii="Arial" w:hAnsi="Arial" w:cs="Arial"/>
              <w:lang w:val="ro-RO"/>
            </w:rPr>
          </w:pPr>
        </w:p>
      </w:sdtContent>
    </w:sdt>
    <w:p w:rsidR="0041020F" w:rsidRPr="00CB2B4B" w:rsidRDefault="0041020F" w:rsidP="0041020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41020F" w:rsidRDefault="0088233B" w:rsidP="0088233B">
          <w:pPr>
            <w:autoSpaceDE w:val="0"/>
            <w:autoSpaceDN w:val="0"/>
            <w:adjustRightInd w:val="0"/>
            <w:spacing w:after="0" w:line="240" w:lineRule="auto"/>
            <w:ind w:left="567"/>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88233B">
            <w:rPr>
              <w:rFonts w:ascii="Arial" w:eastAsia="Times New Roman" w:hAnsi="Arial" w:cs="Arial"/>
              <w:sz w:val="24"/>
              <w:szCs w:val="24"/>
              <w:lang w:val="ro-RO"/>
            </w:rPr>
            <w:t>Nu se utilizează ambalaje pentru punerea pe piață a produselor proprii.</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41020F" w:rsidRDefault="0088233B" w:rsidP="0088233B">
          <w:pPr>
            <w:autoSpaceDE w:val="0"/>
            <w:autoSpaceDN w:val="0"/>
            <w:adjustRightInd w:val="0"/>
            <w:spacing w:after="0" w:line="240" w:lineRule="auto"/>
            <w:jc w:val="both"/>
            <w:rPr>
              <w:rFonts w:ascii="Times New Roman" w:hAnsi="Times New Roman"/>
              <w:sz w:val="20"/>
              <w:szCs w:val="20"/>
              <w:lang w:val="ro-RO"/>
            </w:rPr>
          </w:pPr>
          <w:r w:rsidRPr="0088233B">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41020F" w:rsidRDefault="0088233B" w:rsidP="004102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CB2B4B" w:rsidRDefault="0041020F" w:rsidP="0041020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8233B" w:rsidRPr="0088233B" w:rsidRDefault="0088233B" w:rsidP="0088233B">
          <w:pPr>
            <w:numPr>
              <w:ilvl w:val="0"/>
              <w:numId w:val="17"/>
            </w:numPr>
            <w:spacing w:after="0" w:line="240" w:lineRule="auto"/>
            <w:jc w:val="both"/>
            <w:rPr>
              <w:rFonts w:ascii="Arial" w:eastAsia="Calibri" w:hAnsi="Arial" w:cs="Arial"/>
              <w:noProof/>
              <w:sz w:val="24"/>
              <w:szCs w:val="24"/>
              <w:lang w:val="ro-RO"/>
            </w:rPr>
          </w:pPr>
          <w:r w:rsidRPr="0088233B">
            <w:rPr>
              <w:rFonts w:ascii="Arial" w:eastAsia="Calibri" w:hAnsi="Arial" w:cs="Arial"/>
              <w:noProof/>
              <w:sz w:val="24"/>
              <w:szCs w:val="24"/>
              <w:lang w:val="ro-RO"/>
            </w:rPr>
            <w:t>Materiile prime se stochează în ambalajele originale;</w:t>
          </w:r>
        </w:p>
        <w:p w:rsidR="0088233B" w:rsidRPr="0088233B" w:rsidRDefault="0088233B" w:rsidP="0088233B">
          <w:pPr>
            <w:numPr>
              <w:ilvl w:val="0"/>
              <w:numId w:val="17"/>
            </w:numPr>
            <w:spacing w:after="0" w:line="240" w:lineRule="auto"/>
            <w:jc w:val="both"/>
            <w:rPr>
              <w:rFonts w:ascii="Arial" w:eastAsia="Calibri" w:hAnsi="Arial" w:cs="Arial"/>
              <w:noProof/>
              <w:sz w:val="24"/>
              <w:szCs w:val="24"/>
              <w:lang w:val="ro-RO"/>
            </w:rPr>
          </w:pPr>
          <w:r w:rsidRPr="0088233B">
            <w:rPr>
              <w:rFonts w:ascii="Arial" w:eastAsia="Calibri" w:hAnsi="Arial" w:cs="Arial"/>
              <w:noProof/>
              <w:sz w:val="24"/>
              <w:szCs w:val="24"/>
              <w:lang w:val="ro-RO"/>
            </w:rPr>
            <w:t>nu se face supraambalare pe amplasament;</w:t>
          </w:r>
        </w:p>
        <w:p w:rsidR="0041020F" w:rsidRPr="0088233B" w:rsidRDefault="0088233B" w:rsidP="0088233B">
          <w:pPr>
            <w:numPr>
              <w:ilvl w:val="0"/>
              <w:numId w:val="17"/>
            </w:numPr>
            <w:spacing w:after="0" w:line="240" w:lineRule="auto"/>
            <w:jc w:val="both"/>
            <w:rPr>
              <w:rFonts w:ascii="Arial" w:eastAsia="Calibri" w:hAnsi="Arial" w:cs="Arial"/>
              <w:noProof/>
              <w:sz w:val="24"/>
              <w:szCs w:val="24"/>
              <w:lang w:val="ro-RO"/>
            </w:rPr>
          </w:pPr>
          <w:r w:rsidRPr="0088233B">
            <w:rPr>
              <w:rFonts w:ascii="Arial" w:eastAsia="Calibri" w:hAnsi="Arial" w:cs="Arial"/>
              <w:noProof/>
              <w:sz w:val="24"/>
              <w:szCs w:val="24"/>
              <w:lang w:val="ro-RO"/>
            </w:rPr>
            <w:t>deșeurile de ambalaje se valorifică/elimină prin firmă specializată, pe bază de contract.</w:t>
          </w:r>
        </w:p>
      </w:sdtContent>
    </w:sdt>
    <w:p w:rsidR="0041020F" w:rsidRPr="00FE6A36" w:rsidRDefault="0041020F" w:rsidP="004102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1020F" w:rsidRPr="00010A8C" w:rsidRDefault="003D0273" w:rsidP="0041020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122506" w:rsidRDefault="0041020F" w:rsidP="0041020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3D0273" w:rsidRDefault="003D0273" w:rsidP="0041020F">
          <w:pPr>
            <w:snapToGrid w:val="0"/>
            <w:spacing w:after="0" w:line="240" w:lineRule="auto"/>
            <w:ind w:left="360"/>
            <w:jc w:val="both"/>
            <w:rPr>
              <w:rFonts w:ascii="Arial" w:eastAsia="Times New Roman" w:hAnsi="Arial" w:cs="Arial"/>
              <w:sz w:val="24"/>
              <w:szCs w:val="24"/>
              <w:lang w:val="ro-RO"/>
            </w:rPr>
          </w:pPr>
        </w:p>
        <w:tbl>
          <w:tblPr>
            <w:tblW w:w="100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2"/>
            <w:gridCol w:w="3002"/>
            <w:gridCol w:w="1501"/>
            <w:gridCol w:w="1001"/>
            <w:gridCol w:w="1501"/>
            <w:gridCol w:w="1501"/>
          </w:tblGrid>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Tip</w:t>
                </w:r>
              </w:p>
            </w:tc>
            <w:tc>
              <w:tcPr>
                <w:tcW w:w="30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Substanță chimică periculoasă/ Categorie de amestec</w:t>
                </w:r>
              </w:p>
            </w:tc>
            <w:tc>
              <w:tcPr>
                <w:tcW w:w="15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Cantitate</w:t>
                </w:r>
              </w:p>
            </w:tc>
            <w:tc>
              <w:tcPr>
                <w:tcW w:w="10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UM</w:t>
                </w:r>
              </w:p>
            </w:tc>
            <w:tc>
              <w:tcPr>
                <w:tcW w:w="15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Categoria - Fraza de risc</w:t>
                </w:r>
              </w:p>
            </w:tc>
            <w:tc>
              <w:tcPr>
                <w:tcW w:w="15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D0273" w:rsidRPr="003D0273" w:rsidRDefault="003D0273" w:rsidP="003D0273">
                <w:pPr>
                  <w:snapToGrid w:val="0"/>
                  <w:spacing w:before="40" w:after="0" w:line="240" w:lineRule="auto"/>
                  <w:jc w:val="center"/>
                  <w:rPr>
                    <w:rFonts w:ascii="Arial" w:eastAsia="Times New Roman" w:hAnsi="Arial" w:cs="Arial"/>
                    <w:b/>
                    <w:sz w:val="20"/>
                    <w:szCs w:val="24"/>
                    <w:lang w:val="ro-RO"/>
                  </w:rPr>
                </w:pPr>
                <w:r w:rsidRPr="003D0273">
                  <w:rPr>
                    <w:rFonts w:ascii="Arial" w:eastAsia="Times New Roman" w:hAnsi="Arial" w:cs="Arial"/>
                    <w:b/>
                    <w:sz w:val="20"/>
                    <w:szCs w:val="24"/>
                    <w:lang w:val="ro-RO"/>
                  </w:rPr>
                  <w:t>Fraza de pericol</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240,00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 N; vopsea</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H302, H312, H332, H315, H319</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160,00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F,N; lac acrilic</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h302, H332, H336, H412</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500,00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 diluant</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 xml:space="preserve">H226, H315, H319, H335, </w:t>
                </w:r>
                <w:r w:rsidRPr="003D0273">
                  <w:rPr>
                    <w:rFonts w:ascii="Arial" w:eastAsia="Times New Roman" w:hAnsi="Arial" w:cs="Arial"/>
                    <w:sz w:val="20"/>
                    <w:szCs w:val="24"/>
                    <w:lang w:val="ro-RO"/>
                  </w:rPr>
                  <w:lastRenderedPageBreak/>
                  <w:t>H336, H373, H304</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lastRenderedPageBreak/>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50,00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Bucati/an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 N; întăritor</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H332, H315, H319, H317, H335, H304</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6,00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Kilogram/luna</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 spriț chit</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H315, H319, H361d</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120,00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Xn, Xi, F; chit de umplere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H372, H304, H332, H315, H319</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70,00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Kilogram/an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Xi, Xn; degresant</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H319</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7,00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Litri/luna</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 xml:space="preserve">Xn, Xi; antigel </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H302, H372</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1,00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Litri/luna</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Xi, Xn; lichid de frînă</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200,00</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Litri/luna</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F, N, Xn, Xi; motorină</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H226, H332, H315, H304, H351, H373, H411, H225, H331, H311, H370</w:t>
                </w:r>
              </w:p>
            </w:tc>
          </w:tr>
          <w:tr w:rsidR="003D0273" w:rsidRPr="003D0273" w:rsidTr="003D0273">
            <w:trPr>
              <w:jc w:val="center"/>
            </w:trPr>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Amestecuri</w:t>
                </w:r>
              </w:p>
            </w:tc>
            <w:tc>
              <w:tcPr>
                <w:tcW w:w="3002"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Altele</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24</w:t>
                </w:r>
              </w:p>
            </w:tc>
            <w:tc>
              <w:tcPr>
                <w:tcW w:w="10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Litri/an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freon</w:t>
                </w:r>
              </w:p>
            </w:tc>
            <w:tc>
              <w:tcPr>
                <w:tcW w:w="1501" w:type="dxa"/>
                <w:tcBorders>
                  <w:top w:val="single" w:sz="4" w:space="0" w:color="auto"/>
                  <w:left w:val="single" w:sz="4" w:space="0" w:color="auto"/>
                  <w:bottom w:val="single" w:sz="4" w:space="0" w:color="auto"/>
                  <w:right w:val="single" w:sz="4" w:space="0" w:color="auto"/>
                </w:tcBorders>
                <w:hideMark/>
              </w:tcPr>
              <w:p w:rsidR="003D0273" w:rsidRPr="003D0273" w:rsidRDefault="003D0273" w:rsidP="003D0273">
                <w:pPr>
                  <w:snapToGrid w:val="0"/>
                  <w:spacing w:before="40" w:after="0" w:line="240" w:lineRule="auto"/>
                  <w:jc w:val="center"/>
                  <w:rPr>
                    <w:rFonts w:ascii="Arial" w:eastAsia="Times New Roman" w:hAnsi="Arial" w:cs="Arial"/>
                    <w:sz w:val="20"/>
                    <w:szCs w:val="24"/>
                    <w:lang w:val="ro-RO"/>
                  </w:rPr>
                </w:pPr>
                <w:r w:rsidRPr="003D0273">
                  <w:rPr>
                    <w:rFonts w:ascii="Arial" w:eastAsia="Times New Roman" w:hAnsi="Arial" w:cs="Arial"/>
                    <w:sz w:val="20"/>
                    <w:szCs w:val="24"/>
                    <w:lang w:val="ro-RO"/>
                  </w:rPr>
                  <w:t>H280</w:t>
                </w:r>
              </w:p>
            </w:tc>
          </w:tr>
        </w:tbl>
        <w:p w:rsidR="0041020F" w:rsidRPr="00010A8C" w:rsidRDefault="00C812F3" w:rsidP="003D0273">
          <w:pPr>
            <w:snapToGrid w:val="0"/>
            <w:spacing w:after="0" w:line="240" w:lineRule="auto"/>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41020F" w:rsidRDefault="003D0273" w:rsidP="003D0273">
          <w:pPr>
            <w:snapToGrid w:val="0"/>
            <w:spacing w:after="0" w:line="240" w:lineRule="auto"/>
            <w:ind w:left="720"/>
            <w:jc w:val="both"/>
            <w:rPr>
              <w:rFonts w:ascii="Arial" w:eastAsia="Times New Roman" w:hAnsi="Arial" w:cs="Arial"/>
              <w:b/>
              <w:sz w:val="24"/>
              <w:szCs w:val="24"/>
              <w:lang w:val="ro-RO"/>
            </w:rPr>
          </w:pPr>
          <w:r w:rsidRPr="003D0273">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41020F" w:rsidRPr="00010A8C" w:rsidRDefault="003D0273" w:rsidP="0041020F">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41020F" w:rsidRPr="00122506" w:rsidRDefault="0041020F" w:rsidP="0041020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41020F" w:rsidRPr="003D0273" w:rsidRDefault="003D0273" w:rsidP="003D0273">
          <w:pPr>
            <w:spacing w:after="0" w:line="240" w:lineRule="auto"/>
            <w:ind w:left="352"/>
            <w:jc w:val="both"/>
            <w:rPr>
              <w:rFonts w:ascii="Arial" w:eastAsia="Calibri" w:hAnsi="Arial" w:cs="Arial"/>
              <w:b/>
              <w:noProof/>
              <w:sz w:val="24"/>
              <w:szCs w:val="24"/>
              <w:lang w:val="ro-RO"/>
            </w:rPr>
          </w:pPr>
          <w:r>
            <w:rPr>
              <w:rFonts w:ascii="Arial" w:eastAsia="Times New Roman" w:hAnsi="Arial" w:cs="Arial"/>
              <w:sz w:val="24"/>
              <w:szCs w:val="24"/>
              <w:lang w:val="ro-RO"/>
            </w:rPr>
            <w:t xml:space="preserve">    </w:t>
          </w:r>
          <w:r>
            <w:rPr>
              <w:rFonts w:ascii="Arial" w:eastAsia="Calibri" w:hAnsi="Arial" w:cs="Arial"/>
              <w:noProof/>
              <w:sz w:val="24"/>
              <w:szCs w:val="24"/>
              <w:lang w:val="ro-RO"/>
            </w:rPr>
            <w:t>S</w:t>
          </w:r>
          <w:r w:rsidRPr="003D0273">
            <w:rPr>
              <w:rFonts w:ascii="Arial" w:eastAsia="Calibri" w:hAnsi="Arial" w:cs="Arial"/>
              <w:noProof/>
              <w:sz w:val="24"/>
              <w:szCs w:val="24"/>
              <w:lang w:val="ro-RO"/>
            </w:rPr>
            <w:t>e va respecta legislația și condițiile impuse prin prezenta autorizație de mediu.</w:t>
          </w:r>
        </w:p>
      </w:sdtContent>
    </w:sdt>
    <w:p w:rsidR="0041020F" w:rsidRDefault="0041020F" w:rsidP="004102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3D0273">
            <w:rPr>
              <w:rFonts w:ascii="Arial" w:eastAsia="Times New Roman" w:hAnsi="Arial" w:cs="Arial"/>
              <w:b/>
              <w:sz w:val="24"/>
              <w:szCs w:val="24"/>
              <w:lang w:val="ro-RO"/>
            </w:rPr>
            <w:t xml:space="preserve"> </w:t>
          </w:r>
          <w:r w:rsidR="003D0273" w:rsidRPr="003D0273">
            <w:rPr>
              <w:rFonts w:ascii="Arial" w:hAnsi="Arial" w:cs="Arial"/>
              <w:noProof/>
              <w:sz w:val="24"/>
              <w:szCs w:val="24"/>
              <w:lang w:val="ro-RO" w:eastAsia="en-US"/>
            </w:rPr>
            <w:t>în ambalaje originale, în spaţiu betonat, închis, acoperit;</w:t>
          </w:r>
        </w:sdtContent>
      </w:sdt>
    </w:p>
    <w:p w:rsidR="0041020F" w:rsidRDefault="0041020F" w:rsidP="004102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3D0273" w:rsidRPr="003D0273">
            <w:rPr>
              <w:rFonts w:ascii="Arial" w:hAnsi="Arial" w:cs="Arial"/>
              <w:noProof/>
              <w:sz w:val="24"/>
              <w:szCs w:val="24"/>
              <w:lang w:val="ro-RO"/>
            </w:rPr>
            <w:t>cu mijloacele de transport ale firmelor autorizate ADR, conform instrucţiunilor prescrise de producători;</w:t>
          </w:r>
          <w:r w:rsidR="003D0273">
            <w:rPr>
              <w:rFonts w:ascii="Arial" w:hAnsi="Arial" w:cs="Arial"/>
              <w:noProof/>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41020F" w:rsidRDefault="0041020F" w:rsidP="004102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3D0273" w:rsidRPr="003D0273">
            <w:rPr>
              <w:rFonts w:ascii="Arial" w:hAnsi="Arial" w:cs="Arial"/>
              <w:noProof/>
              <w:sz w:val="24"/>
              <w:szCs w:val="24"/>
              <w:lang w:val="ro-RO"/>
            </w:rPr>
            <w:t xml:space="preserve">în ambalajele originale, închise ermetic, în spaţii inchise, uscate şi bine ventilate, departe de surse de căldură sau care produc scântei, departe de  umezeală, lumină şi materiale incompatibile; </w:t>
          </w:r>
          <w:r w:rsidR="003D0273">
            <w:rPr>
              <w:rFonts w:ascii="Arial" w:hAnsi="Arial" w:cs="Arial"/>
              <w:noProof/>
              <w:sz w:val="24"/>
              <w:szCs w:val="24"/>
              <w:lang w:val="ro-RO"/>
            </w:rPr>
            <w:t xml:space="preserve"> </w:t>
          </w:r>
        </w:sdtContent>
      </w:sdt>
    </w:p>
    <w:p w:rsidR="0041020F" w:rsidRDefault="0041020F" w:rsidP="0041020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3D0273" w:rsidRPr="003D0273">
            <w:rPr>
              <w:rFonts w:ascii="Arial" w:hAnsi="Arial" w:cs="Arial"/>
              <w:noProof/>
              <w:sz w:val="24"/>
              <w:szCs w:val="24"/>
              <w:lang w:val="ro-RO" w:eastAsia="en-US"/>
            </w:rPr>
            <w:t>în activitatea desfășurată.</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41020F" w:rsidRPr="00BD4EA0" w:rsidRDefault="003D0273" w:rsidP="0041020F">
          <w:pPr>
            <w:spacing w:after="0"/>
            <w:ind w:left="360"/>
            <w:rPr>
              <w:rFonts w:ascii="Arial" w:hAnsi="Arial" w:cs="Arial"/>
              <w:lang w:val="ro-RO"/>
            </w:rPr>
          </w:pPr>
          <w:r>
            <w:rPr>
              <w:rFonts w:ascii="Arial" w:hAnsi="Arial" w:cs="Arial"/>
              <w:color w:val="808080"/>
              <w:lang w:val="ro-RO"/>
            </w:rPr>
            <w:t xml:space="preserve"> </w:t>
          </w:r>
        </w:p>
      </w:sdtContent>
    </w:sdt>
    <w:p w:rsidR="0041020F" w:rsidRPr="00122506" w:rsidRDefault="0041020F" w:rsidP="0041020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Depozitarea substanţelor periculoase se face separat de substanţele nepericuloase, în zona special prevăzută pentru acest scop, etichetată; </w:t>
          </w:r>
        </w:p>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Este interzisă utilizarea ambalajelor produselor în alte scopuri decât cele pentru care au fost destinate; nu se elimină cu deşeurile menajere; </w:t>
          </w:r>
        </w:p>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Ambalajele contaminate se elimină prin operatori autorizaţi; </w:t>
          </w:r>
        </w:p>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Se vor respecta cerinţele de securitate privind gestionarea ambalajelor rezultate de la substanţele şi preparatele periculoase. </w:t>
          </w:r>
        </w:p>
        <w:p w:rsidR="0041020F" w:rsidRPr="00122506" w:rsidRDefault="00C812F3" w:rsidP="0041020F">
          <w:pPr>
            <w:snapToGrid w:val="0"/>
            <w:spacing w:after="0" w:line="240" w:lineRule="auto"/>
            <w:ind w:left="360"/>
            <w:jc w:val="both"/>
            <w:rPr>
              <w:rFonts w:ascii="Arial" w:eastAsia="Times New Roman" w:hAnsi="Arial" w:cs="Arial"/>
              <w:sz w:val="24"/>
              <w:szCs w:val="24"/>
              <w:lang w:val="ro-RO"/>
            </w:rPr>
          </w:pPr>
        </w:p>
      </w:sdtContent>
    </w:sdt>
    <w:p w:rsidR="0041020F" w:rsidRPr="00122506" w:rsidRDefault="0041020F" w:rsidP="0041020F">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Manipularea se va face astfel încât să nu polueze solul, aerul sau sursele de apă; în cazul scurgerilor accidentale se va evacua zona afectată, se va asigura aerisirea adecvată şi se vor elimina sursele de aprindere;</w:t>
          </w:r>
        </w:p>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Existenţa planului de intervenţie pentru situaţii de poluări accidentale; </w:t>
          </w:r>
        </w:p>
        <w:p w:rsidR="003D0273" w:rsidRPr="003D0273" w:rsidRDefault="003D0273" w:rsidP="003D0273">
          <w:pPr>
            <w:numPr>
              <w:ilvl w:val="0"/>
              <w:numId w:val="19"/>
            </w:numPr>
            <w:spacing w:after="0" w:line="240" w:lineRule="auto"/>
            <w:ind w:hanging="153"/>
            <w:jc w:val="both"/>
            <w:rPr>
              <w:rFonts w:ascii="Arial" w:eastAsia="Calibri" w:hAnsi="Arial" w:cs="Arial"/>
              <w:noProof/>
              <w:sz w:val="24"/>
              <w:szCs w:val="24"/>
              <w:lang w:val="ro-RO"/>
            </w:rPr>
          </w:pPr>
          <w:r w:rsidRPr="003D0273">
            <w:rPr>
              <w:rFonts w:ascii="Arial" w:eastAsia="Calibri" w:hAnsi="Arial" w:cs="Arial"/>
              <w:noProof/>
              <w:sz w:val="24"/>
              <w:szCs w:val="24"/>
              <w:lang w:val="ro-RO"/>
            </w:rPr>
            <w:t xml:space="preserve">Respectarea instrucţiunilor din fişele de securitate. </w:t>
          </w:r>
        </w:p>
        <w:p w:rsidR="0041020F" w:rsidRPr="00853234" w:rsidRDefault="0041020F" w:rsidP="003D0273">
          <w:pPr>
            <w:spacing w:before="120"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D027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1020F" w:rsidRDefault="0041020F" w:rsidP="0041020F">
          <w:pPr>
            <w:spacing w:after="0" w:line="240" w:lineRule="auto"/>
            <w:jc w:val="both"/>
            <w:rPr>
              <w:rFonts w:ascii="Arial" w:hAnsi="Arial" w:cs="Arial"/>
              <w:b/>
              <w:sz w:val="24"/>
              <w:szCs w:val="24"/>
              <w:lang w:val="ro-RO"/>
            </w:rPr>
          </w:pPr>
        </w:p>
        <w:p w:rsidR="0041020F" w:rsidRDefault="0041020F" w:rsidP="0041020F">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D027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41020F" w:rsidRDefault="0041020F" w:rsidP="0041020F">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41020F" w:rsidRDefault="003D0273" w:rsidP="003D0273">
          <w:pPr>
            <w:spacing w:after="0" w:line="240" w:lineRule="auto"/>
            <w:jc w:val="both"/>
            <w:rPr>
              <w:rFonts w:ascii="Arial" w:eastAsia="Times New Roman" w:hAnsi="Arial" w:cs="Arial"/>
              <w:b/>
              <w:sz w:val="24"/>
              <w:szCs w:val="24"/>
              <w:lang w:val="ro-RO"/>
            </w:rPr>
          </w:pPr>
          <w:r w:rsidRPr="003D0273">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41020F" w:rsidRPr="00853234" w:rsidRDefault="0041020F" w:rsidP="0041020F">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3D0273">
            <w:rPr>
              <w:rFonts w:ascii="Arial" w:hAnsi="Arial" w:cs="Arial"/>
              <w:b/>
              <w:sz w:val="24"/>
              <w:szCs w:val="24"/>
              <w:lang w:val="pt-BR"/>
            </w:rPr>
            <w:t>: nu este cazul.</w:t>
          </w:r>
        </w:p>
        <w:p w:rsidR="0041020F" w:rsidRDefault="0041020F" w:rsidP="0041020F">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3D0273">
            <w:rPr>
              <w:rFonts w:ascii="Arial" w:hAnsi="Arial" w:cs="Arial"/>
              <w:b/>
              <w:sz w:val="24"/>
              <w:szCs w:val="24"/>
              <w:lang w:val="it-IT"/>
            </w:rPr>
            <w:t>: nu este cazul.</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41020F" w:rsidRDefault="003D0273" w:rsidP="003D0273">
          <w:pPr>
            <w:spacing w:after="0" w:line="240" w:lineRule="auto"/>
            <w:jc w:val="both"/>
            <w:rPr>
              <w:rFonts w:ascii="Arial" w:hAnsi="Arial" w:cs="Arial"/>
              <w:noProof/>
              <w:sz w:val="24"/>
              <w:szCs w:val="24"/>
              <w:lang w:val="ro-RO"/>
            </w:rPr>
          </w:pPr>
          <w:r w:rsidRPr="003D0273">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41020F" w:rsidRDefault="0041020F" w:rsidP="0041020F">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3D0273">
            <w:rPr>
              <w:rFonts w:ascii="Arial" w:hAnsi="Arial" w:cs="Arial"/>
              <w:noProof w:val="0"/>
              <w:spacing w:val="0"/>
              <w:szCs w:val="24"/>
            </w:rPr>
            <w:t>: nu este cazul.</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41020F" w:rsidRDefault="003D0273" w:rsidP="003D0273">
          <w:pPr>
            <w:spacing w:after="0" w:line="240" w:lineRule="auto"/>
            <w:jc w:val="both"/>
            <w:rPr>
              <w:rFonts w:ascii="Arial" w:hAnsi="Arial" w:cs="Arial"/>
              <w:noProof/>
              <w:sz w:val="24"/>
              <w:szCs w:val="24"/>
              <w:lang w:val="ro-RO"/>
            </w:rPr>
          </w:pPr>
          <w:r w:rsidRPr="003D0273">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41020F" w:rsidRDefault="003D0273" w:rsidP="0041020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41020F" w:rsidRPr="00122506" w:rsidRDefault="0041020F" w:rsidP="0041020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3D0273" w:rsidRPr="003D0273" w:rsidRDefault="003D0273" w:rsidP="003D0273">
          <w:pPr>
            <w:spacing w:after="0" w:line="240" w:lineRule="auto"/>
            <w:ind w:left="709"/>
            <w:jc w:val="both"/>
            <w:rPr>
              <w:rFonts w:ascii="Arial" w:eastAsia="Calibri" w:hAnsi="Arial" w:cs="Arial"/>
              <w:noProof/>
              <w:sz w:val="24"/>
              <w:szCs w:val="24"/>
              <w:lang w:val="ro-RO"/>
            </w:rPr>
          </w:pPr>
          <w:r w:rsidRPr="003D0273">
            <w:rPr>
              <w:rFonts w:ascii="Arial" w:eastAsia="Times New Roman" w:hAnsi="Arial" w:cs="Arial"/>
              <w:sz w:val="24"/>
              <w:szCs w:val="24"/>
              <w:lang w:val="ro-RO"/>
            </w:rPr>
            <w:t>S</w:t>
          </w:r>
          <w:r w:rsidRPr="003D0273">
            <w:rPr>
              <w:rFonts w:ascii="Arial" w:eastAsia="Calibri" w:hAnsi="Arial" w:cs="Arial"/>
              <w:noProof/>
              <w:sz w:val="24"/>
              <w:szCs w:val="24"/>
              <w:lang w:val="ro-RO"/>
            </w:rPr>
            <w:t xml:space="preserve">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 </w:t>
          </w:r>
        </w:p>
        <w:p w:rsidR="0041020F" w:rsidRPr="00114F26" w:rsidRDefault="00C812F3" w:rsidP="0041020F">
          <w:pPr>
            <w:snapToGrid w:val="0"/>
            <w:spacing w:after="0" w:line="240" w:lineRule="auto"/>
            <w:ind w:left="360"/>
            <w:jc w:val="both"/>
            <w:rPr>
              <w:rFonts w:ascii="Arial" w:eastAsia="Times New Roman" w:hAnsi="Arial" w:cs="Arial"/>
              <w:sz w:val="24"/>
              <w:szCs w:val="24"/>
              <w:lang w:val="ro-RO"/>
            </w:rPr>
          </w:pPr>
        </w:p>
      </w:sdtContent>
    </w:sdt>
    <w:p w:rsidR="0041020F" w:rsidRDefault="0041020F" w:rsidP="0041020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3D0273" w:rsidRDefault="003D0273" w:rsidP="003D0273">
          <w:pPr>
            <w:spacing w:after="0" w:line="240" w:lineRule="auto"/>
            <w:ind w:left="426"/>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1020F" w:rsidRDefault="00C812F3" w:rsidP="003D0273">
          <w:pPr>
            <w:spacing w:after="0" w:line="240" w:lineRule="auto"/>
            <w:ind w:left="426"/>
            <w:jc w:val="both"/>
            <w:rPr>
              <w:rFonts w:ascii="Arial" w:eastAsia="Times New Roman" w:hAnsi="Arial" w:cs="Arial"/>
              <w:sz w:val="24"/>
              <w:szCs w:val="24"/>
              <w:lang w:val="ro-RO"/>
            </w:rPr>
          </w:pPr>
        </w:p>
      </w:sdtContent>
    </w:sdt>
    <w:p w:rsidR="0041020F" w:rsidRDefault="0041020F" w:rsidP="0041020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C812F3" w:rsidRPr="00C812F3" w:rsidRDefault="00C812F3" w:rsidP="00C812F3">
          <w:pPr>
            <w:numPr>
              <w:ilvl w:val="0"/>
              <w:numId w:val="20"/>
            </w:numPr>
            <w:spacing w:after="0" w:line="240" w:lineRule="auto"/>
            <w:ind w:left="709" w:hanging="153"/>
            <w:jc w:val="both"/>
            <w:rPr>
              <w:rFonts w:ascii="Arial" w:eastAsia="Times New Roman" w:hAnsi="Arial" w:cs="Arial"/>
              <w:bCs/>
              <w:iCs/>
              <w:noProof/>
              <w:sz w:val="24"/>
              <w:szCs w:val="24"/>
              <w:lang w:val="ro-RO" w:eastAsia="ro-RO"/>
            </w:rPr>
          </w:pPr>
          <w:r w:rsidRPr="00C812F3">
            <w:rPr>
              <w:rFonts w:ascii="Arial" w:eastAsia="Times New Roman" w:hAnsi="Arial" w:cs="Arial"/>
              <w:bCs/>
              <w:iCs/>
              <w:sz w:val="24"/>
              <w:szCs w:val="24"/>
              <w:lang w:val="ro-RO" w:eastAsia="ro-RO"/>
            </w:rPr>
            <w:t>Poluările accidentale şi elementele care ar putea afecta negativ starea mediului în zonă: imediat, la dispeceratul Agenției pentru Protecția Mediului Cluj, program permanent, telefon: 0264/433208;</w:t>
          </w:r>
        </w:p>
        <w:p w:rsidR="00C812F3" w:rsidRPr="00C812F3" w:rsidRDefault="00C812F3" w:rsidP="00C812F3">
          <w:pPr>
            <w:numPr>
              <w:ilvl w:val="0"/>
              <w:numId w:val="20"/>
            </w:numPr>
            <w:spacing w:after="0" w:line="240" w:lineRule="auto"/>
            <w:ind w:left="709" w:hanging="153"/>
            <w:jc w:val="both"/>
            <w:rPr>
              <w:rFonts w:ascii="Arial" w:eastAsia="Times New Roman" w:hAnsi="Arial" w:cs="Arial"/>
              <w:bCs/>
              <w:iCs/>
              <w:noProof/>
              <w:sz w:val="24"/>
              <w:szCs w:val="24"/>
              <w:lang w:val="ro-RO" w:eastAsia="ro-RO"/>
            </w:rPr>
          </w:pPr>
          <w:r w:rsidRPr="00C812F3">
            <w:rPr>
              <w:rFonts w:ascii="Arial" w:eastAsia="Times New Roman" w:hAnsi="Arial" w:cs="Arial"/>
              <w:bCs/>
              <w:iCs/>
              <w:sz w:val="24"/>
              <w:szCs w:val="24"/>
              <w:lang w:val="ro-RO" w:eastAsia="ro-RO"/>
            </w:rPr>
            <w:t>Se va ține evidența deșeurilor (tipuri, cantități, sortare și valorificare prin unități specializate a celor reciclabile) prin unități specializate;</w:t>
          </w:r>
        </w:p>
        <w:p w:rsidR="00C812F3" w:rsidRPr="00C812F3" w:rsidRDefault="00C812F3" w:rsidP="00C812F3">
          <w:pPr>
            <w:numPr>
              <w:ilvl w:val="0"/>
              <w:numId w:val="20"/>
            </w:numPr>
            <w:spacing w:after="0" w:line="240" w:lineRule="auto"/>
            <w:ind w:left="714" w:hanging="357"/>
            <w:jc w:val="both"/>
            <w:rPr>
              <w:rFonts w:ascii="Arial" w:eastAsia="Calibri" w:hAnsi="Arial" w:cs="Arial"/>
              <w:sz w:val="24"/>
              <w:szCs w:val="24"/>
              <w:lang w:val="ro-RO"/>
            </w:rPr>
          </w:pPr>
          <w:r w:rsidRPr="00C812F3">
            <w:rPr>
              <w:rFonts w:ascii="Arial" w:eastAsia="Calibri" w:hAnsi="Arial" w:cs="Arial"/>
              <w:sz w:val="24"/>
              <w:szCs w:val="24"/>
              <w:lang w:val="ro-RO"/>
            </w:rPr>
            <w:t xml:space="preserve">Raportare anuală la Agenţia pentru Protecţia Mediului Cluj (până în data de 31 martie pentru anul anterior) a evidenţei gestiunii deşeurilor, conform H.G. nr. 856/2002 privind evidența gestiunii deșeurilor și pentru aprobarea listei cuprinzând deșeurile, inclusiv deșeurile periculoase, cu modificările și completările ulterioare și a </w:t>
          </w:r>
          <w:r w:rsidRPr="00C812F3">
            <w:rPr>
              <w:rFonts w:ascii="Arial" w:eastAsia="Calibri" w:hAnsi="Arial" w:cs="Arial"/>
              <w:noProof/>
              <w:sz w:val="24"/>
              <w:szCs w:val="24"/>
              <w:lang w:val="ro-RO"/>
            </w:rPr>
            <w:t>Deciziei 2014/955/UE de modificare a deciziei nr. 200/532/CE de stabilire a unei liste de deșeuri în temeiul Directivei nr. 2008/98/CE</w:t>
          </w:r>
          <w:r w:rsidRPr="00C812F3">
            <w:rPr>
              <w:rFonts w:ascii="Arial" w:eastAsia="Calibri" w:hAnsi="Arial" w:cs="Arial"/>
              <w:sz w:val="24"/>
              <w:szCs w:val="24"/>
              <w:lang w:val="ro-RO"/>
            </w:rPr>
            <w:t xml:space="preserve"> (format hârtie și electronic);</w:t>
          </w:r>
        </w:p>
        <w:p w:rsidR="00C812F3" w:rsidRDefault="00C812F3" w:rsidP="00C812F3">
          <w:pPr>
            <w:numPr>
              <w:ilvl w:val="0"/>
              <w:numId w:val="20"/>
            </w:numPr>
            <w:spacing w:after="0" w:line="240" w:lineRule="auto"/>
            <w:ind w:left="709" w:hanging="153"/>
            <w:jc w:val="both"/>
            <w:rPr>
              <w:rFonts w:ascii="Arial" w:eastAsia="Calibri" w:hAnsi="Arial" w:cs="Arial"/>
              <w:noProof/>
              <w:sz w:val="24"/>
              <w:szCs w:val="24"/>
              <w:lang w:val="ro-RO"/>
            </w:rPr>
          </w:pPr>
          <w:r w:rsidRPr="00C812F3">
            <w:rPr>
              <w:rFonts w:ascii="Arial" w:eastAsia="Calibri" w:hAnsi="Arial" w:cs="Arial"/>
              <w:noProof/>
              <w:sz w:val="24"/>
              <w:szCs w:val="24"/>
              <w:lang w:val="ro-RO"/>
            </w:rPr>
            <w:t>Raportare anuală, la solicitarea Agenției pentru Protecția Mediului Cluj, a substanţelor chimice şi preparatelor vehiculate în cantităţi de cel puţin 1 tonă/an, pentru realizarea inventarului anual, în vederea  aplicării Regulamentului (CE) nr. 1907/2006 (REACH).</w:t>
          </w:r>
        </w:p>
        <w:p w:rsidR="0041020F" w:rsidRPr="00C812F3" w:rsidRDefault="00C812F3" w:rsidP="00C812F3">
          <w:pPr>
            <w:spacing w:after="0" w:line="240" w:lineRule="auto"/>
            <w:ind w:left="556"/>
            <w:jc w:val="both"/>
            <w:rPr>
              <w:rFonts w:ascii="Arial" w:eastAsia="Calibri" w:hAnsi="Arial" w:cs="Arial"/>
              <w:noProof/>
              <w:sz w:val="24"/>
              <w:szCs w:val="24"/>
              <w:lang w:val="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831428" w:rsidRPr="00831428" w:rsidTr="00831428">
            <w:tblPrEx>
              <w:tblCellMar>
                <w:top w:w="0" w:type="dxa"/>
                <w:bottom w:w="0" w:type="dxa"/>
              </w:tblCellMar>
            </w:tblPrEx>
            <w:tc>
              <w:tcPr>
                <w:tcW w:w="643" w:type="dxa"/>
                <w:shd w:val="clear" w:color="auto" w:fill="C0C0C0"/>
                <w:vAlign w:val="center"/>
              </w:tcPr>
              <w:p w:rsidR="00831428" w:rsidRPr="00831428" w:rsidRDefault="00831428" w:rsidP="00831428">
                <w:pPr>
                  <w:spacing w:before="40" w:after="0" w:line="240" w:lineRule="auto"/>
                  <w:jc w:val="center"/>
                  <w:rPr>
                    <w:rFonts w:ascii="Arial" w:eastAsia="Times New Roman" w:hAnsi="Arial" w:cs="Arial"/>
                    <w:b/>
                    <w:bCs/>
                    <w:sz w:val="20"/>
                    <w:szCs w:val="24"/>
                    <w:lang w:val="ro-RO" w:eastAsia="ro-RO"/>
                  </w:rPr>
                </w:pPr>
                <w:r w:rsidRPr="00831428">
                  <w:rPr>
                    <w:rFonts w:ascii="Arial" w:eastAsia="Times New Roman" w:hAnsi="Arial" w:cs="Arial"/>
                    <w:b/>
                    <w:bCs/>
                    <w:sz w:val="20"/>
                    <w:szCs w:val="24"/>
                    <w:lang w:val="ro-RO" w:eastAsia="ro-RO"/>
                  </w:rPr>
                  <w:t>Nr. Crt.</w:t>
                </w:r>
              </w:p>
            </w:tc>
            <w:tc>
              <w:tcPr>
                <w:tcW w:w="3215" w:type="dxa"/>
                <w:shd w:val="clear" w:color="auto" w:fill="C0C0C0"/>
                <w:vAlign w:val="center"/>
              </w:tcPr>
              <w:p w:rsidR="00831428" w:rsidRPr="00831428" w:rsidRDefault="00831428" w:rsidP="00831428">
                <w:pPr>
                  <w:spacing w:before="40" w:after="0" w:line="240" w:lineRule="auto"/>
                  <w:jc w:val="center"/>
                  <w:rPr>
                    <w:rFonts w:ascii="Arial" w:eastAsia="Times New Roman" w:hAnsi="Arial" w:cs="Arial"/>
                    <w:b/>
                    <w:bCs/>
                    <w:sz w:val="20"/>
                    <w:szCs w:val="24"/>
                    <w:lang w:val="ro-RO" w:eastAsia="ro-RO"/>
                  </w:rPr>
                </w:pPr>
                <w:r w:rsidRPr="00831428">
                  <w:rPr>
                    <w:rFonts w:ascii="Arial" w:eastAsia="Times New Roman" w:hAnsi="Arial" w:cs="Arial"/>
                    <w:b/>
                    <w:bCs/>
                    <w:sz w:val="20"/>
                    <w:szCs w:val="24"/>
                    <w:lang w:val="ro-RO" w:eastAsia="ro-RO"/>
                  </w:rPr>
                  <w:t>Denumire raport</w:t>
                </w:r>
              </w:p>
            </w:tc>
            <w:tc>
              <w:tcPr>
                <w:tcW w:w="1286" w:type="dxa"/>
                <w:shd w:val="clear" w:color="auto" w:fill="C0C0C0"/>
                <w:vAlign w:val="center"/>
              </w:tcPr>
              <w:p w:rsidR="00831428" w:rsidRPr="00831428" w:rsidRDefault="00831428" w:rsidP="00831428">
                <w:pPr>
                  <w:spacing w:before="40" w:after="0" w:line="240" w:lineRule="auto"/>
                  <w:jc w:val="center"/>
                  <w:rPr>
                    <w:rFonts w:ascii="Arial" w:eastAsia="Times New Roman" w:hAnsi="Arial" w:cs="Arial"/>
                    <w:b/>
                    <w:bCs/>
                    <w:sz w:val="20"/>
                    <w:szCs w:val="24"/>
                    <w:lang w:val="ro-RO" w:eastAsia="ro-RO"/>
                  </w:rPr>
                </w:pPr>
                <w:r w:rsidRPr="0083142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831428" w:rsidRPr="00831428" w:rsidRDefault="00831428" w:rsidP="00831428">
                <w:pPr>
                  <w:spacing w:before="40" w:after="0" w:line="240" w:lineRule="auto"/>
                  <w:jc w:val="center"/>
                  <w:rPr>
                    <w:rFonts w:ascii="Arial" w:eastAsia="Times New Roman" w:hAnsi="Arial" w:cs="Arial"/>
                    <w:b/>
                    <w:bCs/>
                    <w:sz w:val="20"/>
                    <w:szCs w:val="24"/>
                    <w:lang w:val="ro-RO" w:eastAsia="ro-RO"/>
                  </w:rPr>
                </w:pPr>
                <w:r w:rsidRPr="0083142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831428" w:rsidRPr="00831428" w:rsidRDefault="00831428" w:rsidP="00831428">
                <w:pPr>
                  <w:spacing w:before="40" w:after="0" w:line="240" w:lineRule="auto"/>
                  <w:jc w:val="center"/>
                  <w:rPr>
                    <w:rFonts w:ascii="Arial" w:eastAsia="Times New Roman" w:hAnsi="Arial" w:cs="Arial"/>
                    <w:b/>
                    <w:bCs/>
                    <w:sz w:val="20"/>
                    <w:szCs w:val="24"/>
                    <w:lang w:val="ro-RO" w:eastAsia="ro-RO"/>
                  </w:rPr>
                </w:pPr>
                <w:r w:rsidRPr="00831428">
                  <w:rPr>
                    <w:rFonts w:ascii="Arial" w:eastAsia="Times New Roman" w:hAnsi="Arial" w:cs="Arial"/>
                    <w:b/>
                    <w:bCs/>
                    <w:sz w:val="20"/>
                    <w:szCs w:val="24"/>
                    <w:lang w:val="ro-RO" w:eastAsia="ro-RO"/>
                  </w:rPr>
                  <w:t>Acces aplicații SIM</w:t>
                </w:r>
              </w:p>
            </w:tc>
          </w:tr>
          <w:tr w:rsidR="00831428" w:rsidRPr="00831428" w:rsidTr="00831428">
            <w:tblPrEx>
              <w:tblCellMar>
                <w:top w:w="0" w:type="dxa"/>
                <w:bottom w:w="0" w:type="dxa"/>
              </w:tblCellMar>
            </w:tblPrEx>
            <w:tc>
              <w:tcPr>
                <w:tcW w:w="643"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1</w:t>
                </w:r>
              </w:p>
            </w:tc>
            <w:tc>
              <w:tcPr>
                <w:tcW w:w="3215"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Deseuri provenite din uleiuri: Chestionar 2.2: Generatori uleiuri, numai service-urile si PFA</w:t>
                </w:r>
              </w:p>
            </w:tc>
            <w:tc>
              <w:tcPr>
                <w:tcW w:w="1286"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anual</w:t>
                </w:r>
              </w:p>
            </w:tc>
            <w:tc>
              <w:tcPr>
                <w:tcW w:w="1929"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1 februarie - 31 mai</w:t>
                </w:r>
              </w:p>
            </w:tc>
            <w:tc>
              <w:tcPr>
                <w:tcW w:w="2572"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Chestionar 2.2: Generatori uleiuri, numai service-urile si PFA</w:t>
                </w:r>
              </w:p>
            </w:tc>
          </w:tr>
          <w:tr w:rsidR="00831428" w:rsidRPr="00831428" w:rsidTr="00831428">
            <w:tblPrEx>
              <w:tblCellMar>
                <w:top w:w="0" w:type="dxa"/>
                <w:bottom w:w="0" w:type="dxa"/>
              </w:tblCellMar>
            </w:tblPrEx>
            <w:tc>
              <w:tcPr>
                <w:tcW w:w="643"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2</w:t>
                </w:r>
              </w:p>
            </w:tc>
            <w:tc>
              <w:tcPr>
                <w:tcW w:w="3215"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anual</w:t>
                </w:r>
              </w:p>
            </w:tc>
            <w:tc>
              <w:tcPr>
                <w:tcW w:w="1929"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1 februarie - 15 iunie</w:t>
                </w:r>
              </w:p>
            </w:tc>
            <w:tc>
              <w:tcPr>
                <w:tcW w:w="2572"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Chestionar 4: PRODDES – completat de producatorii de deseuri.</w:t>
                </w:r>
              </w:p>
            </w:tc>
          </w:tr>
          <w:tr w:rsidR="00831428" w:rsidRPr="00831428" w:rsidTr="00831428">
            <w:tblPrEx>
              <w:tblCellMar>
                <w:top w:w="0" w:type="dxa"/>
                <w:bottom w:w="0" w:type="dxa"/>
              </w:tblCellMar>
            </w:tblPrEx>
            <w:tc>
              <w:tcPr>
                <w:tcW w:w="643"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3</w:t>
                </w:r>
              </w:p>
            </w:tc>
            <w:tc>
              <w:tcPr>
                <w:tcW w:w="3215"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anual</w:t>
                </w:r>
              </w:p>
            </w:tc>
            <w:tc>
              <w:tcPr>
                <w:tcW w:w="1929"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1 februarie - 15 iunie</w:t>
                </w:r>
              </w:p>
            </w:tc>
            <w:tc>
              <w:tcPr>
                <w:tcW w:w="2572" w:type="dxa"/>
                <w:shd w:val="clear" w:color="auto" w:fill="auto"/>
              </w:tcPr>
              <w:p w:rsidR="00831428" w:rsidRPr="00831428" w:rsidRDefault="00831428" w:rsidP="00831428">
                <w:pPr>
                  <w:spacing w:before="40" w:after="0" w:line="240" w:lineRule="auto"/>
                  <w:jc w:val="center"/>
                  <w:rPr>
                    <w:rFonts w:ascii="Arial" w:eastAsia="Times New Roman" w:hAnsi="Arial" w:cs="Arial"/>
                    <w:bCs/>
                    <w:sz w:val="20"/>
                    <w:szCs w:val="24"/>
                    <w:lang w:val="ro-RO" w:eastAsia="ro-RO"/>
                  </w:rPr>
                </w:pPr>
                <w:r w:rsidRPr="00831428">
                  <w:rPr>
                    <w:rFonts w:ascii="Arial" w:eastAsia="Times New Roman" w:hAnsi="Arial" w:cs="Arial"/>
                    <w:bCs/>
                    <w:sz w:val="20"/>
                    <w:szCs w:val="24"/>
                    <w:lang w:val="ro-RO" w:eastAsia="ro-RO"/>
                  </w:rPr>
                  <w:t>Substante Chimice Periculoase</w:t>
                </w:r>
              </w:p>
            </w:tc>
          </w:tr>
        </w:tbl>
        <w:p w:rsidR="0041020F" w:rsidRPr="001E7F70" w:rsidRDefault="00C812F3" w:rsidP="0083142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41020F" w:rsidRDefault="00C812F3" w:rsidP="0041020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41020F" w:rsidRPr="008A1439" w:rsidRDefault="0041020F" w:rsidP="0041020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C812F3">
            <w:rPr>
              <w:rFonts w:ascii="Arial" w:eastAsia="Times New Roman" w:hAnsi="Arial" w:cs="Arial"/>
              <w:b/>
              <w:sz w:val="24"/>
              <w:szCs w:val="24"/>
              <w:lang w:val="ro-RO"/>
            </w:rPr>
            <w:t xml:space="preserve">douăzeci </w:t>
          </w:r>
          <w:r>
            <w:rPr>
              <w:rFonts w:ascii="Arial" w:eastAsia="Times New Roman" w:hAnsi="Arial" w:cs="Arial"/>
              <w:b/>
              <w:sz w:val="24"/>
              <w:szCs w:val="24"/>
              <w:lang w:val="ro-RO"/>
            </w:rPr>
            <w:t>(</w:t>
          </w:r>
          <w:r w:rsidR="00C812F3">
            <w:rPr>
              <w:rFonts w:ascii="Arial" w:eastAsia="Times New Roman" w:hAnsi="Arial" w:cs="Arial"/>
              <w:b/>
              <w:sz w:val="24"/>
              <w:szCs w:val="24"/>
              <w:lang w:val="ro-RO"/>
            </w:rPr>
            <w:t>20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C812F3">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41020F" w:rsidRDefault="00C812F3" w:rsidP="0041020F">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31428" w:rsidRDefault="00831428" w:rsidP="00C812F3">
          <w:pPr>
            <w:autoSpaceDE w:val="0"/>
            <w:autoSpaceDN w:val="0"/>
            <w:adjustRightInd w:val="0"/>
            <w:spacing w:after="0" w:line="240" w:lineRule="auto"/>
            <w:jc w:val="center"/>
            <w:rPr>
              <w:rFonts w:ascii="Arial" w:hAnsi="Arial" w:cs="Arial"/>
              <w:color w:val="808080"/>
              <w:sz w:val="24"/>
              <w:szCs w:val="24"/>
              <w:lang w:val="ro-RO"/>
            </w:rPr>
          </w:pPr>
        </w:p>
        <w:p w:rsidR="00831428" w:rsidRDefault="00831428" w:rsidP="00C812F3">
          <w:pPr>
            <w:autoSpaceDE w:val="0"/>
            <w:autoSpaceDN w:val="0"/>
            <w:adjustRightInd w:val="0"/>
            <w:spacing w:after="0" w:line="240" w:lineRule="auto"/>
            <w:jc w:val="center"/>
            <w:rPr>
              <w:rFonts w:ascii="Arial" w:hAnsi="Arial" w:cs="Arial"/>
              <w:color w:val="808080"/>
              <w:sz w:val="24"/>
              <w:szCs w:val="24"/>
              <w:lang w:val="ro-RO"/>
            </w:rPr>
          </w:pPr>
        </w:p>
        <w:p w:rsidR="00C812F3" w:rsidRPr="00C812F3" w:rsidRDefault="00C812F3" w:rsidP="00C812F3">
          <w:pPr>
            <w:autoSpaceDE w:val="0"/>
            <w:autoSpaceDN w:val="0"/>
            <w:adjustRightInd w:val="0"/>
            <w:spacing w:after="0" w:line="240" w:lineRule="auto"/>
            <w:jc w:val="center"/>
            <w:rPr>
              <w:rFonts w:ascii="Arial" w:eastAsia="Calibri" w:hAnsi="Arial" w:cs="Arial"/>
              <w:b/>
              <w:sz w:val="24"/>
              <w:szCs w:val="24"/>
              <w:lang w:val="ro-RO"/>
            </w:rPr>
          </w:pPr>
          <w:r w:rsidRPr="00C812F3">
            <w:rPr>
              <w:rFonts w:ascii="Arial" w:eastAsia="Calibri" w:hAnsi="Arial" w:cs="Arial"/>
              <w:b/>
              <w:sz w:val="24"/>
              <w:szCs w:val="24"/>
              <w:lang w:val="ro-RO"/>
            </w:rPr>
            <w:t>Director Executiv,</w:t>
          </w:r>
        </w:p>
        <w:p w:rsidR="00C812F3" w:rsidRPr="00C812F3" w:rsidRDefault="00C812F3" w:rsidP="00C812F3">
          <w:pPr>
            <w:autoSpaceDE w:val="0"/>
            <w:autoSpaceDN w:val="0"/>
            <w:adjustRightInd w:val="0"/>
            <w:spacing w:after="0" w:line="240" w:lineRule="auto"/>
            <w:jc w:val="center"/>
            <w:rPr>
              <w:rFonts w:ascii="Arial" w:eastAsia="Calibri" w:hAnsi="Arial" w:cs="Arial"/>
              <w:b/>
              <w:sz w:val="24"/>
              <w:szCs w:val="24"/>
              <w:lang w:val="ro-RO"/>
            </w:rPr>
          </w:pPr>
          <w:r w:rsidRPr="00C812F3">
            <w:rPr>
              <w:rFonts w:ascii="Arial" w:eastAsia="Calibri" w:hAnsi="Arial" w:cs="Arial"/>
              <w:b/>
              <w:sz w:val="24"/>
              <w:szCs w:val="24"/>
              <w:lang w:val="ro-RO"/>
            </w:rPr>
            <w:t>Dr. ing. Grigore CRĂCIUN</w:t>
          </w: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831428" w:rsidRDefault="00831428" w:rsidP="00C812F3">
          <w:pPr>
            <w:autoSpaceDE w:val="0"/>
            <w:autoSpaceDN w:val="0"/>
            <w:adjustRightInd w:val="0"/>
            <w:spacing w:after="0" w:line="240" w:lineRule="auto"/>
            <w:jc w:val="both"/>
            <w:rPr>
              <w:rFonts w:ascii="Arial" w:eastAsia="Calibri" w:hAnsi="Arial" w:cs="Arial"/>
              <w:b/>
              <w:sz w:val="24"/>
              <w:szCs w:val="24"/>
              <w:lang w:val="ro-RO"/>
            </w:rPr>
          </w:pPr>
          <w:bookmarkStart w:id="0" w:name="_GoBack"/>
          <w:bookmarkEnd w:id="0"/>
        </w:p>
        <w:p w:rsidR="00831428" w:rsidRPr="00C812F3" w:rsidRDefault="00831428"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r w:rsidRPr="00C812F3">
            <w:rPr>
              <w:rFonts w:ascii="Arial" w:eastAsia="Calibri" w:hAnsi="Arial" w:cs="Arial"/>
              <w:b/>
              <w:sz w:val="24"/>
              <w:szCs w:val="24"/>
              <w:lang w:val="ro-RO"/>
            </w:rPr>
            <w:t>Șef serviciu Avize, Acorduri, Autorizații</w:t>
          </w: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r w:rsidRPr="00C812F3">
            <w:rPr>
              <w:rFonts w:ascii="Arial" w:eastAsia="Calibri" w:hAnsi="Arial" w:cs="Arial"/>
              <w:b/>
              <w:sz w:val="24"/>
              <w:szCs w:val="24"/>
              <w:lang w:val="ro-RO"/>
            </w:rPr>
            <w:t>Anca CÎMPEAN</w:t>
          </w: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831428" w:rsidRDefault="00831428" w:rsidP="00C812F3">
          <w:pPr>
            <w:autoSpaceDE w:val="0"/>
            <w:autoSpaceDN w:val="0"/>
            <w:adjustRightInd w:val="0"/>
            <w:spacing w:after="0" w:line="240" w:lineRule="auto"/>
            <w:jc w:val="both"/>
            <w:rPr>
              <w:rFonts w:ascii="Arial" w:eastAsia="Calibri" w:hAnsi="Arial" w:cs="Arial"/>
              <w:b/>
              <w:sz w:val="24"/>
              <w:szCs w:val="24"/>
              <w:lang w:val="ro-RO"/>
            </w:rPr>
          </w:pPr>
        </w:p>
        <w:p w:rsidR="00831428" w:rsidRPr="00C812F3" w:rsidRDefault="00831428"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r w:rsidRPr="00C812F3">
            <w:rPr>
              <w:rFonts w:ascii="Arial" w:eastAsia="Calibri" w:hAnsi="Arial" w:cs="Arial"/>
              <w:b/>
              <w:sz w:val="24"/>
              <w:szCs w:val="24"/>
              <w:lang w:val="ro-RO"/>
            </w:rPr>
            <w:t>Întocmit,</w:t>
          </w:r>
        </w:p>
        <w:p w:rsidR="00C812F3" w:rsidRPr="00C812F3" w:rsidRDefault="00C812F3" w:rsidP="00C812F3">
          <w:pPr>
            <w:autoSpaceDE w:val="0"/>
            <w:autoSpaceDN w:val="0"/>
            <w:adjustRightInd w:val="0"/>
            <w:spacing w:after="0" w:line="240" w:lineRule="auto"/>
            <w:jc w:val="both"/>
            <w:rPr>
              <w:rFonts w:ascii="Arial" w:eastAsia="Calibri" w:hAnsi="Arial" w:cs="Arial"/>
              <w:b/>
              <w:sz w:val="24"/>
              <w:szCs w:val="24"/>
              <w:lang w:val="ro-RO"/>
            </w:rPr>
          </w:pPr>
          <w:r w:rsidRPr="00C812F3">
            <w:rPr>
              <w:rFonts w:ascii="Arial" w:eastAsia="Calibri" w:hAnsi="Arial" w:cs="Arial"/>
              <w:b/>
              <w:sz w:val="24"/>
              <w:szCs w:val="24"/>
              <w:lang w:val="ro-RO"/>
            </w:rPr>
            <w:t>Marian ROȘCA</w:t>
          </w:r>
        </w:p>
        <w:p w:rsidR="0041020F" w:rsidRPr="00C812F3" w:rsidRDefault="0041020F" w:rsidP="0041020F">
          <w:pPr>
            <w:spacing w:after="0" w:line="240" w:lineRule="auto"/>
            <w:jc w:val="center"/>
            <w:rPr>
              <w:rFonts w:ascii="Arial" w:hAnsi="Arial" w:cs="Arial"/>
              <w:sz w:val="24"/>
              <w:szCs w:val="24"/>
              <w:lang w:val="ro-RO"/>
            </w:rPr>
          </w:pPr>
        </w:p>
        <w:p w:rsidR="0041020F" w:rsidRPr="00C812F3" w:rsidRDefault="0041020F" w:rsidP="0041020F">
          <w:pPr>
            <w:spacing w:after="0" w:line="240" w:lineRule="auto"/>
            <w:jc w:val="both"/>
            <w:rPr>
              <w:rFonts w:ascii="Arial" w:hAnsi="Arial" w:cs="Arial"/>
              <w:sz w:val="24"/>
              <w:szCs w:val="24"/>
              <w:lang w:val="ro-RO"/>
            </w:rPr>
          </w:pPr>
        </w:p>
        <w:p w:rsidR="0041020F" w:rsidRPr="00C812F3" w:rsidRDefault="0041020F" w:rsidP="0041020F">
          <w:pPr>
            <w:spacing w:after="0" w:line="240" w:lineRule="auto"/>
            <w:jc w:val="both"/>
            <w:rPr>
              <w:rFonts w:ascii="Arial" w:hAnsi="Arial" w:cs="Arial"/>
              <w:sz w:val="24"/>
              <w:szCs w:val="24"/>
              <w:lang w:val="ro-RO"/>
            </w:rPr>
          </w:pPr>
        </w:p>
        <w:p w:rsidR="0041020F" w:rsidRDefault="00C812F3" w:rsidP="0041020F">
          <w:pPr>
            <w:rPr>
              <w:rFonts w:ascii="Arial" w:hAnsi="Arial" w:cs="Arial"/>
              <w:i/>
              <w:color w:val="808080"/>
              <w:sz w:val="24"/>
              <w:szCs w:val="24"/>
              <w:lang w:val="ro-RO"/>
            </w:rPr>
          </w:pPr>
        </w:p>
      </w:sdtContent>
    </w:sdt>
    <w:p w:rsidR="0041020F" w:rsidRDefault="0041020F" w:rsidP="0041020F">
      <w:pPr>
        <w:rPr>
          <w:rFonts w:ascii="Arial" w:hAnsi="Arial" w:cs="Arial"/>
          <w:i/>
          <w:color w:val="808080"/>
          <w:sz w:val="24"/>
          <w:szCs w:val="24"/>
          <w:lang w:val="ro-RO"/>
        </w:rPr>
      </w:pPr>
    </w:p>
    <w:p w:rsidR="0041020F" w:rsidRPr="00A6127A" w:rsidRDefault="0041020F" w:rsidP="0041020F">
      <w:pPr>
        <w:spacing w:after="0"/>
        <w:rPr>
          <w:rFonts w:ascii="Arial" w:hAnsi="Arial" w:cs="Arial"/>
          <w:color w:val="808080"/>
          <w:sz w:val="24"/>
          <w:szCs w:val="24"/>
          <w:lang w:val="ro-RO"/>
        </w:rPr>
      </w:pPr>
    </w:p>
    <w:sectPr w:rsidR="0041020F" w:rsidRPr="00A6127A" w:rsidSect="0041020F">
      <w:headerReference w:type="even" r:id="rId49"/>
      <w:headerReference w:type="default" r:id="rId50"/>
      <w:footerReference w:type="even" r:id="rId51"/>
      <w:footerReference w:type="default" r:id="rId52"/>
      <w:headerReference w:type="first" r:id="rId53"/>
      <w:footerReference w:type="first" r:id="rId5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F3" w:rsidRDefault="00C812F3">
      <w:pPr>
        <w:spacing w:after="0" w:line="240" w:lineRule="auto"/>
      </w:pPr>
      <w:r>
        <w:separator/>
      </w:r>
    </w:p>
  </w:endnote>
  <w:endnote w:type="continuationSeparator" w:id="0">
    <w:p w:rsidR="00C812F3" w:rsidRDefault="00C8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9F" w:rsidRDefault="00E17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807169854"/>
        </w:sdtPr>
        <w:sdtContent>
          <w:p w:rsidR="00C812F3" w:rsidRPr="00ED7D75" w:rsidRDefault="00C812F3" w:rsidP="0041020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C812F3" w:rsidRPr="00ED7D75" w:rsidRDefault="00C812F3" w:rsidP="0041020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C812F3" w:rsidRDefault="00C812F3" w:rsidP="0041020F">
            <w:pPr>
              <w:pStyle w:val="Header"/>
              <w:jc w:val="center"/>
            </w:pPr>
            <w:r w:rsidRPr="00ED7D75">
              <w:rPr>
                <w:rFonts w:ascii="Arial" w:hAnsi="Arial" w:cs="Arial"/>
                <w:color w:val="00214E"/>
                <w:sz w:val="20"/>
                <w:szCs w:val="20"/>
                <w:lang w:val="ro-RO"/>
              </w:rPr>
              <w:t xml:space="preserve">E-mail: </w:t>
            </w:r>
            <w:hyperlink r:id="rId1" w:history="1">
              <w:r w:rsidRPr="005A1B47">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sdtContent>
      </w:sdt>
      <w:p w:rsidR="00C812F3" w:rsidRDefault="00C812F3" w:rsidP="0041020F">
        <w:pPr>
          <w:pStyle w:val="Footer"/>
          <w:pBdr>
            <w:top w:val="single" w:sz="4" w:space="1" w:color="auto"/>
          </w:pBdr>
          <w:jc w:val="center"/>
        </w:pPr>
        <w:r>
          <w:t xml:space="preserve"> </w:t>
        </w:r>
        <w:r>
          <w:fldChar w:fldCharType="begin"/>
        </w:r>
        <w:r>
          <w:instrText xml:space="preserve"> PAGE   \* MERGEFORMAT </w:instrText>
        </w:r>
        <w:r>
          <w:fldChar w:fldCharType="separate"/>
        </w:r>
        <w:r w:rsidR="00E1789F">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C812F3" w:rsidRPr="00ED7D75" w:rsidRDefault="00C812F3" w:rsidP="0041020F">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C812F3" w:rsidRPr="00ED7D75" w:rsidRDefault="00C812F3" w:rsidP="0041020F">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C812F3" w:rsidRPr="00A50C45" w:rsidRDefault="00C812F3" w:rsidP="0041020F">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5A1B47">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 0264410722; Fax: 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F3" w:rsidRDefault="00C812F3">
      <w:pPr>
        <w:spacing w:after="0" w:line="240" w:lineRule="auto"/>
      </w:pPr>
      <w:r>
        <w:separator/>
      </w:r>
    </w:p>
  </w:footnote>
  <w:footnote w:type="continuationSeparator" w:id="0">
    <w:p w:rsidR="00C812F3" w:rsidRDefault="00C8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9F" w:rsidRDefault="00E178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0019" o:spid="_x0000_s3076" type="#_x0000_t136" style="position:absolute;margin-left:0;margin-top:0;width:440.85pt;height:264.5pt;rotation:315;z-index:-251654144;mso-position-horizontal:center;mso-position-horizontal-relative:margin;mso-position-vertical:center;mso-position-vertical-relative:margin" o:allowincell="f" fillcolor="#a5a5a5 [2092]"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9F" w:rsidRDefault="00E178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0020" o:spid="_x0000_s3077" type="#_x0000_t136" style="position:absolute;margin-left:0;margin-top:0;width:440.85pt;height:264.5pt;rotation:315;z-index:-251652096;mso-position-horizontal:center;mso-position-horizontal-relative:margin;mso-position-vertical:center;mso-position-vertical-relative:margin" o:allowincell="f" fillcolor="#a5a5a5 [2092]"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F3" w:rsidRPr="00DC47F7" w:rsidRDefault="00E1789F" w:rsidP="0041020F">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0018" o:spid="_x0000_s3075" type="#_x0000_t136" style="position:absolute;left:0;text-align:left;margin-left:0;margin-top:0;width:440.85pt;height:264.5pt;rotation:315;z-index:-251656192;mso-position-horizontal:center;mso-position-horizontal-relative:margin;mso-position-vertical:center;mso-position-vertical-relative:margin" o:allowincell="f" fillcolor="#a5a5a5 [2092]" stroked="f">
          <v:textpath style="font-family:&quot;Calibri&quot;;font-size:1pt" string="DRAFT"/>
        </v:shape>
      </w:pict>
    </w:r>
    <w:r w:rsidR="00C812F3">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812F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49092524" r:id="rId3"/>
      </w:pict>
    </w:r>
    <w:r w:rsidR="00C812F3" w:rsidRPr="00A75327">
      <w:rPr>
        <w:lang w:val="ro-RO"/>
      </w:rPr>
      <w:tab/>
    </w:r>
    <w:r w:rsidR="00C812F3">
      <w:rPr>
        <w:lang w:val="ro-RO"/>
      </w:rPr>
      <w:t xml:space="preserve"> </w:t>
    </w:r>
    <w:sdt>
      <w:sdtPr>
        <w:rPr>
          <w:lang w:val="ro-RO"/>
        </w:rPr>
        <w:alias w:val="Câmp editabil text"/>
        <w:tag w:val="CampEditabil"/>
        <w:id w:val="370278650"/>
      </w:sdtPr>
      <w:sdtContent>
        <w:r w:rsidR="00C812F3">
          <w:rPr>
            <w:rFonts w:ascii="Arial" w:hAnsi="Arial" w:cs="Arial"/>
            <w:b/>
            <w:color w:val="00214E"/>
            <w:sz w:val="32"/>
            <w:szCs w:val="32"/>
            <w:lang w:val="ro-RO"/>
          </w:rPr>
          <w:t>Ministerul Mediului</w:t>
        </w:r>
      </w:sdtContent>
    </w:sdt>
    <w:r w:rsidR="00C812F3" w:rsidRPr="00DC47F7">
      <w:rPr>
        <w:rFonts w:ascii="Arial" w:hAnsi="Arial" w:cs="Arial"/>
        <w:b/>
        <w:color w:val="00214E"/>
        <w:sz w:val="32"/>
        <w:szCs w:val="32"/>
        <w:lang w:val="ro-RO"/>
      </w:rPr>
      <w:t xml:space="preserve"> </w:t>
    </w:r>
  </w:p>
  <w:p w:rsidR="00C812F3" w:rsidRPr="00DC47F7" w:rsidRDefault="00C812F3" w:rsidP="0041020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812F3" w:rsidRDefault="00C812F3" w:rsidP="0041020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E"/>
    <w:multiLevelType w:val="hybridMultilevel"/>
    <w:tmpl w:val="30B01626"/>
    <w:lvl w:ilvl="0" w:tplc="1D68A098">
      <w:start w:val="1"/>
      <w:numFmt w:val="bullet"/>
      <w:lvlText w:val=""/>
      <w:lvlJc w:val="left"/>
      <w:pPr>
        <w:ind w:left="436" w:hanging="360"/>
      </w:pPr>
      <w:rPr>
        <w:rFonts w:ascii="Symbol" w:hAnsi="Symbol" w:hint="default"/>
        <w:color w:val="auto"/>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C246C"/>
    <w:multiLevelType w:val="hybridMultilevel"/>
    <w:tmpl w:val="A8CABE38"/>
    <w:lvl w:ilvl="0" w:tplc="14E2738C">
      <w:start w:val="1"/>
      <w:numFmt w:val="decimal"/>
      <w:lvlText w:val="%1."/>
      <w:lvlJc w:val="left"/>
      <w:pPr>
        <w:ind w:left="720" w:hanging="360"/>
      </w:pPr>
      <w:rPr>
        <w:rFonts w:ascii="Arial" w:hAnsi="Arial" w:cs="Arial" w:hint="default"/>
        <w:b/>
        <w:i w:val="0"/>
        <w:color w:val="auto"/>
        <w:sz w:val="24"/>
        <w:szCs w:val="24"/>
      </w:rPr>
    </w:lvl>
    <w:lvl w:ilvl="1" w:tplc="1D5A6D4A">
      <w:start w:val="1"/>
      <w:numFmt w:val="lowerLetter"/>
      <w:lvlText w:val="%2."/>
      <w:lvlJc w:val="left"/>
      <w:pPr>
        <w:ind w:left="4755" w:hanging="360"/>
      </w:pPr>
      <w:rPr>
        <w:b w:val="0"/>
        <w:i w:val="0"/>
        <w:color w:val="auto"/>
      </w:rPr>
    </w:lvl>
    <w:lvl w:ilvl="2" w:tplc="C0F05F46">
      <w:start w:val="1"/>
      <w:numFmt w:val="lowerRoman"/>
      <w:lvlText w:val="%3."/>
      <w:lvlJc w:val="right"/>
      <w:pPr>
        <w:ind w:left="2160" w:hanging="180"/>
      </w:pPr>
      <w:rPr>
        <w:b w:val="0"/>
        <w:i/>
        <w:color w:val="auto"/>
      </w:rPr>
    </w:lvl>
    <w:lvl w:ilvl="3" w:tplc="0409000F">
      <w:start w:val="1"/>
      <w:numFmt w:val="decimal"/>
      <w:lvlText w:val="%4."/>
      <w:lvlJc w:val="left"/>
      <w:pPr>
        <w:ind w:left="319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85454D"/>
    <w:multiLevelType w:val="hybridMultilevel"/>
    <w:tmpl w:val="FECEEFFC"/>
    <w:lvl w:ilvl="0" w:tplc="5E7647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2902A0"/>
    <w:multiLevelType w:val="hybridMultilevel"/>
    <w:tmpl w:val="CC264628"/>
    <w:lvl w:ilvl="0" w:tplc="CB2C00F8">
      <w:start w:val="1"/>
      <w:numFmt w:val="bullet"/>
      <w:lvlText w:val=""/>
      <w:lvlJc w:val="left"/>
      <w:pPr>
        <w:ind w:left="788" w:hanging="360"/>
      </w:pPr>
      <w:rPr>
        <w:rFonts w:ascii="Symbol" w:hAnsi="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5">
    <w:nsid w:val="21E45C69"/>
    <w:multiLevelType w:val="hybridMultilevel"/>
    <w:tmpl w:val="F0102D6E"/>
    <w:lvl w:ilvl="0" w:tplc="1F80B374">
      <w:start w:val="4"/>
      <w:numFmt w:val="bullet"/>
      <w:lvlText w:val="-"/>
      <w:lvlJc w:val="left"/>
      <w:pPr>
        <w:ind w:left="720" w:hanging="360"/>
      </w:pPr>
      <w:rPr>
        <w:rFonts w:ascii="Times New Roman" w:eastAsia="Times New Roman" w:hAnsi="Times New Roman" w:cs="Times New Roman" w:hint="default"/>
        <w: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DB3E27"/>
    <w:multiLevelType w:val="hybridMultilevel"/>
    <w:tmpl w:val="583A3C9A"/>
    <w:lvl w:ilvl="0" w:tplc="BF941BDA">
      <w:start w:val="1"/>
      <w:numFmt w:val="upperRoman"/>
      <w:lvlText w:val="%1."/>
      <w:lvlJc w:val="right"/>
      <w:pPr>
        <w:ind w:left="720" w:hanging="360"/>
      </w:pPr>
      <w:rPr>
        <w:b/>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00F0B"/>
    <w:multiLevelType w:val="hybridMultilevel"/>
    <w:tmpl w:val="AF64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AA24326"/>
    <w:multiLevelType w:val="hybridMultilevel"/>
    <w:tmpl w:val="A2B0B54E"/>
    <w:lvl w:ilvl="0" w:tplc="CE88E608">
      <w:start w:val="1"/>
      <w:numFmt w:val="bullet"/>
      <w:lvlText w:val=""/>
      <w:lvlJc w:val="left"/>
      <w:pPr>
        <w:ind w:left="1701" w:hanging="360"/>
      </w:pPr>
      <w:rPr>
        <w:rFonts w:ascii="Symbol" w:hAnsi="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5FA6272D"/>
    <w:multiLevelType w:val="hybridMultilevel"/>
    <w:tmpl w:val="135029F4"/>
    <w:lvl w:ilvl="0" w:tplc="FDBA8760">
      <w:start w:val="1"/>
      <w:numFmt w:val="lowerLetter"/>
      <w:lvlText w:val="%1."/>
      <w:lvlJc w:val="left"/>
      <w:pPr>
        <w:ind w:left="992" w:hanging="360"/>
      </w:pPr>
      <w:rPr>
        <w:color w:val="auto"/>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2">
    <w:nsid w:val="6E4A5E53"/>
    <w:multiLevelType w:val="hybridMultilevel"/>
    <w:tmpl w:val="2C320870"/>
    <w:lvl w:ilvl="0" w:tplc="EB580C34">
      <w:start w:val="1"/>
      <w:numFmt w:val="decimal"/>
      <w:lvlText w:val="%1."/>
      <w:lvlJc w:val="left"/>
      <w:pPr>
        <w:ind w:left="1004" w:hanging="360"/>
      </w:pPr>
      <w:rPr>
        <w:b/>
        <w:i w:val="0"/>
        <w:color w:val="auto"/>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
    <w:nsid w:val="78034F18"/>
    <w:multiLevelType w:val="hybridMultilevel"/>
    <w:tmpl w:val="244CDFFC"/>
    <w:lvl w:ilvl="0" w:tplc="1E04F6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A22307C"/>
    <w:multiLevelType w:val="hybridMultilevel"/>
    <w:tmpl w:val="2F6A5B54"/>
    <w:lvl w:ilvl="0" w:tplc="04090001">
      <w:start w:val="1"/>
      <w:numFmt w:val="bullet"/>
      <w:lvlText w:val=""/>
      <w:lvlJc w:val="left"/>
      <w:pPr>
        <w:ind w:left="1346" w:hanging="360"/>
      </w:pPr>
      <w:rPr>
        <w:rFonts w:ascii="Symbol" w:hAnsi="Symbol" w:hint="default"/>
      </w:rPr>
    </w:lvl>
    <w:lvl w:ilvl="1" w:tplc="04090003">
      <w:start w:val="1"/>
      <w:numFmt w:val="bullet"/>
      <w:lvlText w:val="o"/>
      <w:lvlJc w:val="left"/>
      <w:pPr>
        <w:ind w:left="2066" w:hanging="360"/>
      </w:pPr>
      <w:rPr>
        <w:rFonts w:ascii="Courier New" w:hAnsi="Courier New" w:cs="Courier New" w:hint="default"/>
      </w:rPr>
    </w:lvl>
    <w:lvl w:ilvl="2" w:tplc="04090005">
      <w:start w:val="1"/>
      <w:numFmt w:val="bullet"/>
      <w:lvlText w:val=""/>
      <w:lvlJc w:val="left"/>
      <w:pPr>
        <w:ind w:left="2786" w:hanging="360"/>
      </w:pPr>
      <w:rPr>
        <w:rFonts w:ascii="Wingdings" w:hAnsi="Wingdings" w:hint="default"/>
      </w:rPr>
    </w:lvl>
    <w:lvl w:ilvl="3" w:tplc="04090001">
      <w:start w:val="1"/>
      <w:numFmt w:val="bullet"/>
      <w:lvlText w:val=""/>
      <w:lvlJc w:val="left"/>
      <w:pPr>
        <w:ind w:left="3506" w:hanging="360"/>
      </w:pPr>
      <w:rPr>
        <w:rFonts w:ascii="Symbol" w:hAnsi="Symbol" w:hint="default"/>
      </w:rPr>
    </w:lvl>
    <w:lvl w:ilvl="4" w:tplc="04090003">
      <w:start w:val="1"/>
      <w:numFmt w:val="bullet"/>
      <w:lvlText w:val="o"/>
      <w:lvlJc w:val="left"/>
      <w:pPr>
        <w:ind w:left="4226" w:hanging="360"/>
      </w:pPr>
      <w:rPr>
        <w:rFonts w:ascii="Courier New" w:hAnsi="Courier New" w:cs="Courier New" w:hint="default"/>
      </w:rPr>
    </w:lvl>
    <w:lvl w:ilvl="5" w:tplc="04090005">
      <w:start w:val="1"/>
      <w:numFmt w:val="bullet"/>
      <w:lvlText w:val=""/>
      <w:lvlJc w:val="left"/>
      <w:pPr>
        <w:ind w:left="4946" w:hanging="360"/>
      </w:pPr>
      <w:rPr>
        <w:rFonts w:ascii="Wingdings" w:hAnsi="Wingdings" w:hint="default"/>
      </w:rPr>
    </w:lvl>
    <w:lvl w:ilvl="6" w:tplc="04090001">
      <w:start w:val="1"/>
      <w:numFmt w:val="bullet"/>
      <w:lvlText w:val=""/>
      <w:lvlJc w:val="left"/>
      <w:pPr>
        <w:ind w:left="5666" w:hanging="360"/>
      </w:pPr>
      <w:rPr>
        <w:rFonts w:ascii="Symbol" w:hAnsi="Symbol" w:hint="default"/>
      </w:rPr>
    </w:lvl>
    <w:lvl w:ilvl="7" w:tplc="04090003">
      <w:start w:val="1"/>
      <w:numFmt w:val="bullet"/>
      <w:lvlText w:val="o"/>
      <w:lvlJc w:val="left"/>
      <w:pPr>
        <w:ind w:left="6386" w:hanging="360"/>
      </w:pPr>
      <w:rPr>
        <w:rFonts w:ascii="Courier New" w:hAnsi="Courier New" w:cs="Courier New" w:hint="default"/>
      </w:rPr>
    </w:lvl>
    <w:lvl w:ilvl="8" w:tplc="04090005">
      <w:start w:val="1"/>
      <w:numFmt w:val="bullet"/>
      <w:lvlText w:val=""/>
      <w:lvlJc w:val="left"/>
      <w:pPr>
        <w:ind w:left="7106" w:hanging="360"/>
      </w:pPr>
      <w:rPr>
        <w:rFonts w:ascii="Wingdings" w:hAnsi="Wingdings" w:hint="default"/>
      </w:rPr>
    </w:lvl>
  </w:abstractNum>
  <w:abstractNum w:abstractNumId="15">
    <w:nsid w:val="7E0A0F7E"/>
    <w:multiLevelType w:val="hybridMultilevel"/>
    <w:tmpl w:val="2F182DFC"/>
    <w:lvl w:ilvl="0" w:tplc="856AB30C">
      <w:start w:val="1"/>
      <w:numFmt w:val="decimal"/>
      <w:lvlText w:val="%1."/>
      <w:lvlJc w:val="left"/>
      <w:pPr>
        <w:ind w:left="720" w:hanging="360"/>
      </w:pPr>
      <w:rPr>
        <w:rFonts w:ascii="Arial" w:hAnsi="Arial" w:cs="Arial" w:hint="default"/>
        <w:b/>
        <w:i w:val="0"/>
        <w:color w:val="auto"/>
        <w:sz w:val="24"/>
        <w:szCs w:val="24"/>
      </w:rPr>
    </w:lvl>
    <w:lvl w:ilvl="1" w:tplc="97F893BC">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3"/>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cumentProtection w:edit="readOnly" w:enforcement="1" w:cryptProviderType="rsaFull" w:cryptAlgorithmClass="hash" w:cryptAlgorithmType="typeAny" w:cryptAlgorithmSid="4" w:cryptSpinCount="50000" w:hash="G5cIfYxs9s+x4oxfK+gi2Ss7U+U=" w:salt="P5gQo67hggKK/JVs0o44Dg=="/>
  <w:defaultTabStop w:val="720"/>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41020F"/>
    <w:rsid w:val="000129E9"/>
    <w:rsid w:val="00023820"/>
    <w:rsid w:val="00096014"/>
    <w:rsid w:val="000B5DFE"/>
    <w:rsid w:val="001024FB"/>
    <w:rsid w:val="001429A7"/>
    <w:rsid w:val="00142EC2"/>
    <w:rsid w:val="002D023C"/>
    <w:rsid w:val="003D0273"/>
    <w:rsid w:val="0041020F"/>
    <w:rsid w:val="00560840"/>
    <w:rsid w:val="00561ED1"/>
    <w:rsid w:val="00627D4E"/>
    <w:rsid w:val="00680186"/>
    <w:rsid w:val="00733C4F"/>
    <w:rsid w:val="00780B2F"/>
    <w:rsid w:val="00831428"/>
    <w:rsid w:val="008356B9"/>
    <w:rsid w:val="00876424"/>
    <w:rsid w:val="0088233B"/>
    <w:rsid w:val="008B40F7"/>
    <w:rsid w:val="009C3FF3"/>
    <w:rsid w:val="00B60E16"/>
    <w:rsid w:val="00BD6D8B"/>
    <w:rsid w:val="00C812F3"/>
    <w:rsid w:val="00C913A4"/>
    <w:rsid w:val="00DC1B08"/>
    <w:rsid w:val="00E1789F"/>
    <w:rsid w:val="00E373BC"/>
    <w:rsid w:val="00EA1361"/>
    <w:rsid w:val="00E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627D4E"/>
    <w:pPr>
      <w:spacing w:after="120" w:line="240" w:lineRule="auto"/>
    </w:pPr>
    <w:rPr>
      <w:sz w:val="2"/>
      <w:lang w:val="ro-RO" w:eastAsia="ro-RO"/>
    </w:rPr>
  </w:style>
  <w:style w:type="character" w:customStyle="1" w:styleId="StyleHiddenChar">
    <w:name w:val="StyleHidden Char"/>
    <w:basedOn w:val="DefaultParagraphFont"/>
    <w:link w:val="StyleHidden"/>
    <w:rsid w:val="00627D4E"/>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627D4E"/>
    <w:pPr>
      <w:spacing w:after="120" w:line="240" w:lineRule="auto"/>
    </w:pPr>
    <w:rPr>
      <w:sz w:val="2"/>
      <w:lang w:val="ro-RO" w:eastAsia="ro-RO"/>
    </w:rPr>
  </w:style>
  <w:style w:type="character" w:customStyle="1" w:styleId="StyleHiddenChar">
    <w:name w:val="StyleHidden Char"/>
    <w:basedOn w:val="DefaultParagraphFont"/>
    <w:link w:val="StyleHidden"/>
    <w:rsid w:val="00627D4E"/>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220">
      <w:bodyDiv w:val="1"/>
      <w:marLeft w:val="0"/>
      <w:marRight w:val="0"/>
      <w:marTop w:val="0"/>
      <w:marBottom w:val="0"/>
      <w:divBdr>
        <w:top w:val="none" w:sz="0" w:space="0" w:color="auto"/>
        <w:left w:val="none" w:sz="0" w:space="0" w:color="auto"/>
        <w:bottom w:val="none" w:sz="0" w:space="0" w:color="auto"/>
        <w:right w:val="none" w:sz="0" w:space="0" w:color="auto"/>
      </w:divBdr>
    </w:div>
    <w:div w:id="69891414">
      <w:bodyDiv w:val="1"/>
      <w:marLeft w:val="0"/>
      <w:marRight w:val="0"/>
      <w:marTop w:val="0"/>
      <w:marBottom w:val="0"/>
      <w:divBdr>
        <w:top w:val="none" w:sz="0" w:space="0" w:color="auto"/>
        <w:left w:val="none" w:sz="0" w:space="0" w:color="auto"/>
        <w:bottom w:val="none" w:sz="0" w:space="0" w:color="auto"/>
        <w:right w:val="none" w:sz="0" w:space="0" w:color="auto"/>
      </w:divBdr>
    </w:div>
    <w:div w:id="74254036">
      <w:bodyDiv w:val="1"/>
      <w:marLeft w:val="0"/>
      <w:marRight w:val="0"/>
      <w:marTop w:val="0"/>
      <w:marBottom w:val="0"/>
      <w:divBdr>
        <w:top w:val="none" w:sz="0" w:space="0" w:color="auto"/>
        <w:left w:val="none" w:sz="0" w:space="0" w:color="auto"/>
        <w:bottom w:val="none" w:sz="0" w:space="0" w:color="auto"/>
        <w:right w:val="none" w:sz="0" w:space="0" w:color="auto"/>
      </w:divBdr>
    </w:div>
    <w:div w:id="76749423">
      <w:bodyDiv w:val="1"/>
      <w:marLeft w:val="0"/>
      <w:marRight w:val="0"/>
      <w:marTop w:val="0"/>
      <w:marBottom w:val="0"/>
      <w:divBdr>
        <w:top w:val="none" w:sz="0" w:space="0" w:color="auto"/>
        <w:left w:val="none" w:sz="0" w:space="0" w:color="auto"/>
        <w:bottom w:val="none" w:sz="0" w:space="0" w:color="auto"/>
        <w:right w:val="none" w:sz="0" w:space="0" w:color="auto"/>
      </w:divBdr>
    </w:div>
    <w:div w:id="122698866">
      <w:bodyDiv w:val="1"/>
      <w:marLeft w:val="0"/>
      <w:marRight w:val="0"/>
      <w:marTop w:val="0"/>
      <w:marBottom w:val="0"/>
      <w:divBdr>
        <w:top w:val="none" w:sz="0" w:space="0" w:color="auto"/>
        <w:left w:val="none" w:sz="0" w:space="0" w:color="auto"/>
        <w:bottom w:val="none" w:sz="0" w:space="0" w:color="auto"/>
        <w:right w:val="none" w:sz="0" w:space="0" w:color="auto"/>
      </w:divBdr>
    </w:div>
    <w:div w:id="287006274">
      <w:bodyDiv w:val="1"/>
      <w:marLeft w:val="0"/>
      <w:marRight w:val="0"/>
      <w:marTop w:val="0"/>
      <w:marBottom w:val="0"/>
      <w:divBdr>
        <w:top w:val="none" w:sz="0" w:space="0" w:color="auto"/>
        <w:left w:val="none" w:sz="0" w:space="0" w:color="auto"/>
        <w:bottom w:val="none" w:sz="0" w:space="0" w:color="auto"/>
        <w:right w:val="none" w:sz="0" w:space="0" w:color="auto"/>
      </w:divBdr>
    </w:div>
    <w:div w:id="327827445">
      <w:bodyDiv w:val="1"/>
      <w:marLeft w:val="0"/>
      <w:marRight w:val="0"/>
      <w:marTop w:val="0"/>
      <w:marBottom w:val="0"/>
      <w:divBdr>
        <w:top w:val="none" w:sz="0" w:space="0" w:color="auto"/>
        <w:left w:val="none" w:sz="0" w:space="0" w:color="auto"/>
        <w:bottom w:val="none" w:sz="0" w:space="0" w:color="auto"/>
        <w:right w:val="none" w:sz="0" w:space="0" w:color="auto"/>
      </w:divBdr>
    </w:div>
    <w:div w:id="420613208">
      <w:bodyDiv w:val="1"/>
      <w:marLeft w:val="0"/>
      <w:marRight w:val="0"/>
      <w:marTop w:val="0"/>
      <w:marBottom w:val="0"/>
      <w:divBdr>
        <w:top w:val="none" w:sz="0" w:space="0" w:color="auto"/>
        <w:left w:val="none" w:sz="0" w:space="0" w:color="auto"/>
        <w:bottom w:val="none" w:sz="0" w:space="0" w:color="auto"/>
        <w:right w:val="none" w:sz="0" w:space="0" w:color="auto"/>
      </w:divBdr>
    </w:div>
    <w:div w:id="562909073">
      <w:bodyDiv w:val="1"/>
      <w:marLeft w:val="0"/>
      <w:marRight w:val="0"/>
      <w:marTop w:val="0"/>
      <w:marBottom w:val="0"/>
      <w:divBdr>
        <w:top w:val="none" w:sz="0" w:space="0" w:color="auto"/>
        <w:left w:val="none" w:sz="0" w:space="0" w:color="auto"/>
        <w:bottom w:val="none" w:sz="0" w:space="0" w:color="auto"/>
        <w:right w:val="none" w:sz="0" w:space="0" w:color="auto"/>
      </w:divBdr>
    </w:div>
    <w:div w:id="587617189">
      <w:bodyDiv w:val="1"/>
      <w:marLeft w:val="0"/>
      <w:marRight w:val="0"/>
      <w:marTop w:val="0"/>
      <w:marBottom w:val="0"/>
      <w:divBdr>
        <w:top w:val="none" w:sz="0" w:space="0" w:color="auto"/>
        <w:left w:val="none" w:sz="0" w:space="0" w:color="auto"/>
        <w:bottom w:val="none" w:sz="0" w:space="0" w:color="auto"/>
        <w:right w:val="none" w:sz="0" w:space="0" w:color="auto"/>
      </w:divBdr>
    </w:div>
    <w:div w:id="603154962">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737093428">
      <w:bodyDiv w:val="1"/>
      <w:marLeft w:val="0"/>
      <w:marRight w:val="0"/>
      <w:marTop w:val="0"/>
      <w:marBottom w:val="0"/>
      <w:divBdr>
        <w:top w:val="none" w:sz="0" w:space="0" w:color="auto"/>
        <w:left w:val="none" w:sz="0" w:space="0" w:color="auto"/>
        <w:bottom w:val="none" w:sz="0" w:space="0" w:color="auto"/>
        <w:right w:val="none" w:sz="0" w:space="0" w:color="auto"/>
      </w:divBdr>
    </w:div>
    <w:div w:id="803044534">
      <w:bodyDiv w:val="1"/>
      <w:marLeft w:val="0"/>
      <w:marRight w:val="0"/>
      <w:marTop w:val="0"/>
      <w:marBottom w:val="0"/>
      <w:divBdr>
        <w:top w:val="none" w:sz="0" w:space="0" w:color="auto"/>
        <w:left w:val="none" w:sz="0" w:space="0" w:color="auto"/>
        <w:bottom w:val="none" w:sz="0" w:space="0" w:color="auto"/>
        <w:right w:val="none" w:sz="0" w:space="0" w:color="auto"/>
      </w:divBdr>
    </w:div>
    <w:div w:id="823937309">
      <w:bodyDiv w:val="1"/>
      <w:marLeft w:val="0"/>
      <w:marRight w:val="0"/>
      <w:marTop w:val="0"/>
      <w:marBottom w:val="0"/>
      <w:divBdr>
        <w:top w:val="none" w:sz="0" w:space="0" w:color="auto"/>
        <w:left w:val="none" w:sz="0" w:space="0" w:color="auto"/>
        <w:bottom w:val="none" w:sz="0" w:space="0" w:color="auto"/>
        <w:right w:val="none" w:sz="0" w:space="0" w:color="auto"/>
      </w:divBdr>
    </w:div>
    <w:div w:id="884096042">
      <w:bodyDiv w:val="1"/>
      <w:marLeft w:val="0"/>
      <w:marRight w:val="0"/>
      <w:marTop w:val="0"/>
      <w:marBottom w:val="0"/>
      <w:divBdr>
        <w:top w:val="none" w:sz="0" w:space="0" w:color="auto"/>
        <w:left w:val="none" w:sz="0" w:space="0" w:color="auto"/>
        <w:bottom w:val="none" w:sz="0" w:space="0" w:color="auto"/>
        <w:right w:val="none" w:sz="0" w:space="0" w:color="auto"/>
      </w:divBdr>
    </w:div>
    <w:div w:id="950745012">
      <w:bodyDiv w:val="1"/>
      <w:marLeft w:val="0"/>
      <w:marRight w:val="0"/>
      <w:marTop w:val="0"/>
      <w:marBottom w:val="0"/>
      <w:divBdr>
        <w:top w:val="none" w:sz="0" w:space="0" w:color="auto"/>
        <w:left w:val="none" w:sz="0" w:space="0" w:color="auto"/>
        <w:bottom w:val="none" w:sz="0" w:space="0" w:color="auto"/>
        <w:right w:val="none" w:sz="0" w:space="0" w:color="auto"/>
      </w:divBdr>
    </w:div>
    <w:div w:id="954409008">
      <w:bodyDiv w:val="1"/>
      <w:marLeft w:val="0"/>
      <w:marRight w:val="0"/>
      <w:marTop w:val="0"/>
      <w:marBottom w:val="0"/>
      <w:divBdr>
        <w:top w:val="none" w:sz="0" w:space="0" w:color="auto"/>
        <w:left w:val="none" w:sz="0" w:space="0" w:color="auto"/>
        <w:bottom w:val="none" w:sz="0" w:space="0" w:color="auto"/>
        <w:right w:val="none" w:sz="0" w:space="0" w:color="auto"/>
      </w:divBdr>
    </w:div>
    <w:div w:id="956330606">
      <w:bodyDiv w:val="1"/>
      <w:marLeft w:val="0"/>
      <w:marRight w:val="0"/>
      <w:marTop w:val="0"/>
      <w:marBottom w:val="0"/>
      <w:divBdr>
        <w:top w:val="none" w:sz="0" w:space="0" w:color="auto"/>
        <w:left w:val="none" w:sz="0" w:space="0" w:color="auto"/>
        <w:bottom w:val="none" w:sz="0" w:space="0" w:color="auto"/>
        <w:right w:val="none" w:sz="0" w:space="0" w:color="auto"/>
      </w:divBdr>
    </w:div>
    <w:div w:id="999625199">
      <w:bodyDiv w:val="1"/>
      <w:marLeft w:val="0"/>
      <w:marRight w:val="0"/>
      <w:marTop w:val="0"/>
      <w:marBottom w:val="0"/>
      <w:divBdr>
        <w:top w:val="none" w:sz="0" w:space="0" w:color="auto"/>
        <w:left w:val="none" w:sz="0" w:space="0" w:color="auto"/>
        <w:bottom w:val="none" w:sz="0" w:space="0" w:color="auto"/>
        <w:right w:val="none" w:sz="0" w:space="0" w:color="auto"/>
      </w:divBdr>
    </w:div>
    <w:div w:id="1012148232">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60665794">
      <w:bodyDiv w:val="1"/>
      <w:marLeft w:val="0"/>
      <w:marRight w:val="0"/>
      <w:marTop w:val="0"/>
      <w:marBottom w:val="0"/>
      <w:divBdr>
        <w:top w:val="none" w:sz="0" w:space="0" w:color="auto"/>
        <w:left w:val="none" w:sz="0" w:space="0" w:color="auto"/>
        <w:bottom w:val="none" w:sz="0" w:space="0" w:color="auto"/>
        <w:right w:val="none" w:sz="0" w:space="0" w:color="auto"/>
      </w:divBdr>
    </w:div>
    <w:div w:id="1122918888">
      <w:bodyDiv w:val="1"/>
      <w:marLeft w:val="0"/>
      <w:marRight w:val="0"/>
      <w:marTop w:val="0"/>
      <w:marBottom w:val="0"/>
      <w:divBdr>
        <w:top w:val="none" w:sz="0" w:space="0" w:color="auto"/>
        <w:left w:val="none" w:sz="0" w:space="0" w:color="auto"/>
        <w:bottom w:val="none" w:sz="0" w:space="0" w:color="auto"/>
        <w:right w:val="none" w:sz="0" w:space="0" w:color="auto"/>
      </w:divBdr>
    </w:div>
    <w:div w:id="1152599126">
      <w:bodyDiv w:val="1"/>
      <w:marLeft w:val="0"/>
      <w:marRight w:val="0"/>
      <w:marTop w:val="0"/>
      <w:marBottom w:val="0"/>
      <w:divBdr>
        <w:top w:val="none" w:sz="0" w:space="0" w:color="auto"/>
        <w:left w:val="none" w:sz="0" w:space="0" w:color="auto"/>
        <w:bottom w:val="none" w:sz="0" w:space="0" w:color="auto"/>
        <w:right w:val="none" w:sz="0" w:space="0" w:color="auto"/>
      </w:divBdr>
    </w:div>
    <w:div w:id="1187407876">
      <w:bodyDiv w:val="1"/>
      <w:marLeft w:val="0"/>
      <w:marRight w:val="0"/>
      <w:marTop w:val="0"/>
      <w:marBottom w:val="0"/>
      <w:divBdr>
        <w:top w:val="none" w:sz="0" w:space="0" w:color="auto"/>
        <w:left w:val="none" w:sz="0" w:space="0" w:color="auto"/>
        <w:bottom w:val="none" w:sz="0" w:space="0" w:color="auto"/>
        <w:right w:val="none" w:sz="0" w:space="0" w:color="auto"/>
      </w:divBdr>
    </w:div>
    <w:div w:id="1212183861">
      <w:bodyDiv w:val="1"/>
      <w:marLeft w:val="0"/>
      <w:marRight w:val="0"/>
      <w:marTop w:val="0"/>
      <w:marBottom w:val="0"/>
      <w:divBdr>
        <w:top w:val="none" w:sz="0" w:space="0" w:color="auto"/>
        <w:left w:val="none" w:sz="0" w:space="0" w:color="auto"/>
        <w:bottom w:val="none" w:sz="0" w:space="0" w:color="auto"/>
        <w:right w:val="none" w:sz="0" w:space="0" w:color="auto"/>
      </w:divBdr>
    </w:div>
    <w:div w:id="1259172632">
      <w:bodyDiv w:val="1"/>
      <w:marLeft w:val="0"/>
      <w:marRight w:val="0"/>
      <w:marTop w:val="0"/>
      <w:marBottom w:val="0"/>
      <w:divBdr>
        <w:top w:val="none" w:sz="0" w:space="0" w:color="auto"/>
        <w:left w:val="none" w:sz="0" w:space="0" w:color="auto"/>
        <w:bottom w:val="none" w:sz="0" w:space="0" w:color="auto"/>
        <w:right w:val="none" w:sz="0" w:space="0" w:color="auto"/>
      </w:divBdr>
    </w:div>
    <w:div w:id="1261330798">
      <w:bodyDiv w:val="1"/>
      <w:marLeft w:val="0"/>
      <w:marRight w:val="0"/>
      <w:marTop w:val="0"/>
      <w:marBottom w:val="0"/>
      <w:divBdr>
        <w:top w:val="none" w:sz="0" w:space="0" w:color="auto"/>
        <w:left w:val="none" w:sz="0" w:space="0" w:color="auto"/>
        <w:bottom w:val="none" w:sz="0" w:space="0" w:color="auto"/>
        <w:right w:val="none" w:sz="0" w:space="0" w:color="auto"/>
      </w:divBdr>
    </w:div>
    <w:div w:id="1352099730">
      <w:bodyDiv w:val="1"/>
      <w:marLeft w:val="0"/>
      <w:marRight w:val="0"/>
      <w:marTop w:val="0"/>
      <w:marBottom w:val="0"/>
      <w:divBdr>
        <w:top w:val="none" w:sz="0" w:space="0" w:color="auto"/>
        <w:left w:val="none" w:sz="0" w:space="0" w:color="auto"/>
        <w:bottom w:val="none" w:sz="0" w:space="0" w:color="auto"/>
        <w:right w:val="none" w:sz="0" w:space="0" w:color="auto"/>
      </w:divBdr>
    </w:div>
    <w:div w:id="1387608599">
      <w:bodyDiv w:val="1"/>
      <w:marLeft w:val="0"/>
      <w:marRight w:val="0"/>
      <w:marTop w:val="0"/>
      <w:marBottom w:val="0"/>
      <w:divBdr>
        <w:top w:val="none" w:sz="0" w:space="0" w:color="auto"/>
        <w:left w:val="none" w:sz="0" w:space="0" w:color="auto"/>
        <w:bottom w:val="none" w:sz="0" w:space="0" w:color="auto"/>
        <w:right w:val="none" w:sz="0" w:space="0" w:color="auto"/>
      </w:divBdr>
    </w:div>
    <w:div w:id="1412042212">
      <w:bodyDiv w:val="1"/>
      <w:marLeft w:val="0"/>
      <w:marRight w:val="0"/>
      <w:marTop w:val="0"/>
      <w:marBottom w:val="0"/>
      <w:divBdr>
        <w:top w:val="none" w:sz="0" w:space="0" w:color="auto"/>
        <w:left w:val="none" w:sz="0" w:space="0" w:color="auto"/>
        <w:bottom w:val="none" w:sz="0" w:space="0" w:color="auto"/>
        <w:right w:val="none" w:sz="0" w:space="0" w:color="auto"/>
      </w:divBdr>
    </w:div>
    <w:div w:id="1506942606">
      <w:bodyDiv w:val="1"/>
      <w:marLeft w:val="0"/>
      <w:marRight w:val="0"/>
      <w:marTop w:val="0"/>
      <w:marBottom w:val="0"/>
      <w:divBdr>
        <w:top w:val="none" w:sz="0" w:space="0" w:color="auto"/>
        <w:left w:val="none" w:sz="0" w:space="0" w:color="auto"/>
        <w:bottom w:val="none" w:sz="0" w:space="0" w:color="auto"/>
        <w:right w:val="none" w:sz="0" w:space="0" w:color="auto"/>
      </w:divBdr>
    </w:div>
    <w:div w:id="1521502416">
      <w:bodyDiv w:val="1"/>
      <w:marLeft w:val="0"/>
      <w:marRight w:val="0"/>
      <w:marTop w:val="0"/>
      <w:marBottom w:val="0"/>
      <w:divBdr>
        <w:top w:val="none" w:sz="0" w:space="0" w:color="auto"/>
        <w:left w:val="none" w:sz="0" w:space="0" w:color="auto"/>
        <w:bottom w:val="none" w:sz="0" w:space="0" w:color="auto"/>
        <w:right w:val="none" w:sz="0" w:space="0" w:color="auto"/>
      </w:divBdr>
    </w:div>
    <w:div w:id="1573277043">
      <w:bodyDiv w:val="1"/>
      <w:marLeft w:val="0"/>
      <w:marRight w:val="0"/>
      <w:marTop w:val="0"/>
      <w:marBottom w:val="0"/>
      <w:divBdr>
        <w:top w:val="none" w:sz="0" w:space="0" w:color="auto"/>
        <w:left w:val="none" w:sz="0" w:space="0" w:color="auto"/>
        <w:bottom w:val="none" w:sz="0" w:space="0" w:color="auto"/>
        <w:right w:val="none" w:sz="0" w:space="0" w:color="auto"/>
      </w:divBdr>
    </w:div>
    <w:div w:id="1701079775">
      <w:bodyDiv w:val="1"/>
      <w:marLeft w:val="0"/>
      <w:marRight w:val="0"/>
      <w:marTop w:val="0"/>
      <w:marBottom w:val="0"/>
      <w:divBdr>
        <w:top w:val="none" w:sz="0" w:space="0" w:color="auto"/>
        <w:left w:val="none" w:sz="0" w:space="0" w:color="auto"/>
        <w:bottom w:val="none" w:sz="0" w:space="0" w:color="auto"/>
        <w:right w:val="none" w:sz="0" w:space="0" w:color="auto"/>
      </w:divBdr>
    </w:div>
    <w:div w:id="1758017156">
      <w:bodyDiv w:val="1"/>
      <w:marLeft w:val="0"/>
      <w:marRight w:val="0"/>
      <w:marTop w:val="0"/>
      <w:marBottom w:val="0"/>
      <w:divBdr>
        <w:top w:val="none" w:sz="0" w:space="0" w:color="auto"/>
        <w:left w:val="none" w:sz="0" w:space="0" w:color="auto"/>
        <w:bottom w:val="none" w:sz="0" w:space="0" w:color="auto"/>
        <w:right w:val="none" w:sz="0" w:space="0" w:color="auto"/>
      </w:divBdr>
    </w:div>
    <w:div w:id="1760103913">
      <w:bodyDiv w:val="1"/>
      <w:marLeft w:val="0"/>
      <w:marRight w:val="0"/>
      <w:marTop w:val="0"/>
      <w:marBottom w:val="0"/>
      <w:divBdr>
        <w:top w:val="none" w:sz="0" w:space="0" w:color="auto"/>
        <w:left w:val="none" w:sz="0" w:space="0" w:color="auto"/>
        <w:bottom w:val="none" w:sz="0" w:space="0" w:color="auto"/>
        <w:right w:val="none" w:sz="0" w:space="0" w:color="auto"/>
      </w:divBdr>
    </w:div>
    <w:div w:id="1940135773">
      <w:bodyDiv w:val="1"/>
      <w:marLeft w:val="0"/>
      <w:marRight w:val="0"/>
      <w:marTop w:val="0"/>
      <w:marBottom w:val="0"/>
      <w:divBdr>
        <w:top w:val="none" w:sz="0" w:space="0" w:color="auto"/>
        <w:left w:val="none" w:sz="0" w:space="0" w:color="auto"/>
        <w:bottom w:val="none" w:sz="0" w:space="0" w:color="auto"/>
        <w:right w:val="none" w:sz="0" w:space="0" w:color="auto"/>
      </w:divBdr>
    </w:div>
    <w:div w:id="2068795678">
      <w:bodyDiv w:val="1"/>
      <w:marLeft w:val="0"/>
      <w:marRight w:val="0"/>
      <w:marTop w:val="0"/>
      <w:marBottom w:val="0"/>
      <w:divBdr>
        <w:top w:val="none" w:sz="0" w:space="0" w:color="auto"/>
        <w:left w:val="none" w:sz="0" w:space="0" w:color="auto"/>
        <w:bottom w:val="none" w:sz="0" w:space="0" w:color="auto"/>
        <w:right w:val="none" w:sz="0" w:space="0" w:color="auto"/>
      </w:divBdr>
    </w:div>
    <w:div w:id="20839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56"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1DA78C27B054573BC36CD474F14674B"/>
        <w:category>
          <w:name w:val="General"/>
          <w:gallery w:val="placeholder"/>
        </w:category>
        <w:types>
          <w:type w:val="bbPlcHdr"/>
        </w:types>
        <w:behaviors>
          <w:behavior w:val="content"/>
        </w:behaviors>
        <w:guid w:val="{DA42DF9E-457B-402D-A266-B896B8258512}"/>
      </w:docPartPr>
      <w:docPartBody>
        <w:p w:rsidR="003B56E1" w:rsidRDefault="00F93E2E" w:rsidP="00F93E2E">
          <w:pPr>
            <w:pStyle w:val="11DA78C27B054573BC36CD474F14674B"/>
          </w:pPr>
          <w:r w:rsidRPr="006E515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56E1"/>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C61A2"/>
    <w:rsid w:val="008E0E6C"/>
    <w:rsid w:val="008E58E2"/>
    <w:rsid w:val="008F6B54"/>
    <w:rsid w:val="008F6BBA"/>
    <w:rsid w:val="00901B2A"/>
    <w:rsid w:val="0092677E"/>
    <w:rsid w:val="0094548F"/>
    <w:rsid w:val="0096043D"/>
    <w:rsid w:val="009706A1"/>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93E2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E2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1DA78C27B054573BC36CD474F14674B">
    <w:name w:val="11DA78C27B054573BC36CD474F14674B"/>
    <w:rsid w:val="00F93E2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oncentratieMaximaApaModel, SIM.Reglementari.Model, Version=1.0.0.0, Culture=neutral, PublicKeyToken=null]]">[{"LocPrelevare":"Înainte de descărcarea în rețeaua de canalizare","NaturaApa":"Uzată","IndicatorCalitateId":150,"IndicatorCalitate":"pH 6,5 – 8,5 unitati de pH","Cma":null,"UnitateMasuraId":null,"UnitateMasura":null,"Id":"d9e9b476-7795-4832-b37b-805b0b39e3b3","DetailId":"00000000-0000-0000-0000-000000000000","ActReglementareId":"40124afd-8a63-49b1-84fc-918ea98066c3"},{"LocPrelevare":null,"NaturaApa":"Uzată","IndicatorCalitateId":209,"IndicatorCalitate":"Total materii solide in suspensie","Cma":350.0,"UnitateMasuraId":7,"UnitateMasura":"Miligrame/Litru","Id":"4289c9d7-2d82-4b4d-a6ff-b9a2cd5e6dc2","DetailId":"00000000-0000-0000-0000-000000000000","ActReglementareId":"40124afd-8a63-49b1-84fc-918ea98066c3"},{"LocPrelevare":null,"NaturaApa":"Uzată","IndicatorCalitateId":100,"IndicatorCalitate":"Substante extractibile cu solvent organici","Cma":30.0,"UnitateMasuraId":7,"UnitateMasura":"Miligrame/Litru","Id":"2314a111-c920-40d3-a73c-d0b02d49d36c","DetailId":"00000000-0000-0000-0000-000000000000","ActReglementareId":"40124afd-8a63-49b1-84fc-918ea98066c3"},{"LocPrelevare":null,"NaturaApa":"Uzată","IndicatorCalitateId":147,"IndicatorCalitate":"Detergenti sintetici","Cma":25.0,"UnitateMasuraId":7,"UnitateMasura":"Miligrame/Litru","Id":"2474563a-b11b-481d-af1b-b6ad30f2a50f","DetailId":"00000000-0000-0000-0000-000000000000","ActReglementareId":"40124afd-8a63-49b1-84fc-918ea98066c3"}]</value>
</file>

<file path=customXml/item11.xml><?xml version="1.0" encoding="utf-8"?><value xmlns="System.Collections.Generic.List`1[[SIM.Reglementari.Model.Entities.PretratareApeModel, SIM.Reglementari.Model, Version=1.0.0.0, Culture=neutral, PublicKeyToken=null]]">[]</value>
</file>

<file path=customXml/item12.xml><?xml version="1.0" encoding="utf-8"?><value xmlns="System.Collections.Generic.List`1[[SIM.Reglementari.Model.Entities.CapacitateMaximaProiectataModel, SIM.Reglementari.Model, Version=1.0.0.0, Culture=neutral, PublicKeyToken=null]]">[{"CodRev2":"4520","IdRev2":"d8285a8e-6acf-4657-8060-9364a42848c3","InstalatieUtilaj":"Reparații și vopsitorie auto","CapacitateMaximaProiectata":0.0,"UnitateMasuraId":null,"UnitateMasura":null,"Id":"79da0104-b64a-4a23-9f1a-d7a8c2d90183","DetailId":"00000000-0000-0000-0000-000000000000","ActReglementareId":"40124afd-8a63-49b1-84fc-918ea98066c3"}]</value>
</file>

<file path=customXml/item13.xml><?xml version="1.0" encoding="utf-8"?><value xmlns="System.Collections.Generic.List`1[[SIM.Reglementari.Model.Entities.ConcentratieMaximaApaSubteranaModel, SIM.Reglementari.Model, Version=1.0.0.0, Culture=neutral, PublicKeyToken=null]]">[]</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3.A","IdNfr":194,"CodSnap":null,"IdSnap":0,"Id":"d8285a8e-6acf-4657-8060-9364a42848c3","DetailId":"00000000-0000-0000-0000-000000000000","ActReglementareId":"40124afd-8a63-49b1-84fc-918ea98066c3"},{"CodRev2":"4520","DenumireRev2":"Întretinerea si repararea autovehiculelor","IdRev2":2336,"PozitieRev1":"255","CodRev1":"5020","DenumireRev1":"Intretinerea si repararea autovehiculelor","IdRev1":450,"CodNfr":"3.B.1","IdNfr":16,"CodSnap":null,"IdSnap":null,"Id":"21f0fc7f-456c-4444-8bc8-201986a2a667","DetailId":"00000000-0000-0000-0000-000000000000","ActReglementareId":"40124afd-8a63-49b1-84fc-918ea98066c3"}]</value>
</file>

<file path=customXml/item16.xml><?xml version="1.0" encoding="utf-8"?><value xmlns="System.Collections.Generic.List`1[[SIM.Reglementari.Model.Entities.Revizuiri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[{"CodCaenRev2":"4520","CosId":"01e5b221-d2df-4334-846d-4afdb0f86b49","DenumireCos":"Coș evacuare gaze arse de la cabina de vopsire","Poluant":"Compusi organici volatili nemetanici","Vle":100.0,"UnitateMasuraId":148,"UnitateMasura":"Milligram/normal metru cub","ConditiiReferinta":"Conform Ordinului nr. 462/1993; COV clasa 2","Id":"6e41d1f7-ccbd-4415-92b1-053e96ecb74f","DetailId":"01e5b221-d2df-4334-846d-4afdb0f86b49","ActReglementareId":"40124afd-8a63-49b1-84fc-918ea98066c3"},{"CodCaenRev2":"4520","CosId":"b7c18e4a-12c8-4fdd-a2a0-f858f092864d","DenumireCos":null,"Poluant":"Compusi organici volatili nemetanici","Vle":150.0,"UnitateMasuraId":148,"UnitateMasura":"Milligram/normal metru cub","ConditiiReferinta":"Conform Ordinului nr. 462/1993; COV clasa 3","Id":"efe1a1a8-2782-4699-80ca-cbd729c55e5b","DetailId":"b7c18e4a-12c8-4fdd-a2a0-f858f092864d","ActReglementareId":"40124afd-8a63-49b1-84fc-918ea98066c3"},{"CodCaenRev2":"4520","CosId":"aee9bad6-2b59-497c-93d2-4e6796e3b843","DenumireCos":null,"Poluant":"Compusi organici volatili nemetanici","Vle":150.0,"UnitateMasuraId":148,"UnitateMasura":"Milligram/normal metru cub","ConditiiReferinta":"Conform Ordinului nr. 462/1993; COV clasa 2 + clasa 3","Id":"c3c76070-aa99-4ae1-8d16-f4203a7e7b75","DetailId":"aee9bad6-2b59-497c-93d2-4e6796e3b843","ActReglementareId":"40124afd-8a63-49b1-84fc-918ea98066c3"},{"CodCaenRev2":"4520","CosId":"83ca0a5b-145d-4d79-9f95-1c178cb4070c","DenumireCos":"Coș evacuare gaze arse de la cabina de vopsire","Poluant":"Pulberi totale","Vle":null,"UnitateMasuraId":145,"UnitateMasura":"Miligrame/metru cub","ConditiiReferinta":"Conform Ordinului nr. 462/1993","Id":"1e04d332-3771-458b-989c-e773cb59505b","DetailId":"83ca0a5b-145d-4d79-9f95-1c178cb4070c","ActReglementareId":"40124afd-8a63-49b1-84fc-918ea98066c3"}]</value>
</file>

<file path=customXml/item18.xml><?xml version="1.0" encoding="utf-8"?><value xmlns="System.Collections.Generic.List`1[[SIM.Reglementari.Model.Entities.AriiProtejateModel, SIM.Reglementari.Model, Version=1.0.0.0, Culture=neutral, PublicKeyToken=null]]">[]</value>
</file>

<file path=customXml/item19.xml><?xml version="1.0" encoding="utf-8"?>
<value xmlns="SIM.Reglementari.Model.Entities.ActReglementareModel">{"Id":"40124afd-8a63-49b1-84fc-918ea98066c3","Numar":null,"Data":null,"NumarActReglementareInitial":null,"DataActReglementareInitial":null,"DataInceput":null,"DataSfarsit":null,"Durata":null,"PunctLucruId":387160.0,"TipActId":1.0,"NumarCerere":null,"DataCerere":null,"NumarCerereScriptic":"26979","DataCerereScriptic":"2016-10-27T00:00:00","CodFiscal":null,"SordId":"(ED95E4A9-EBD2-7841-7713-60FA0AE785AA)","SablonSordId":"(738F7EB3-80B4-CBEA-D1C3-EA3241074D8D)","DosarSordId":"3743559","LatitudineWgs84":null,"LongitudineWgs84":null,"LatitudineStereo70":null,"LongitudineStereo70":null,"NumarAutorizatieGospodarireApe":null,"DataAutorizatieGospodarireApe":null,"DurataAutorizatieGospodarireApe":null,"Aba":null,"Sga":null,"AdresaSediuSocial":"Str. ZORILOR, Nr. 33, Cluj-Napoca , Judetul Cluj","AdresaPunctLucru":"Str. GARII, Nr. 8,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CosuriModel, SIM.Reglementari.Model, Version=1.0.0.0, Culture=neutral, PublicKeyToken=null]]">[{"IdRev2":"d8285a8e-6acf-4657-8060-9364a42848c3","CodRev2":"4520","DenumireCos":"Coș evacuare gaze arse de la cabina de vopsire","Inaltime":14.0,"DiametruBaza":0.8,"DiametruVarf":0.8,"Poluant":"Compusi organici volatili nemetanici","PoluantId":18,"EchipamentDepoluare":"Filtre; COV clasa 2","Eficienta":75.0,"StereoX":null,"StereoY":null,"Id":"00000000-0000-0000-0000-000000000000","DetailId":"01e5b221-d2df-4334-846d-4afdb0f86b49","ActReglementareId":"00000000-0000-0000-0000-000000000000"},{"IdRev2":"d8285a8e-6acf-4657-8060-9364a42848c3","CodRev2":"4520","DenumireCos":"Coș evacuare gaze arse de la cabina de vopsire","Inaltime":14.0,"DiametruBaza":0.8,"DiametruVarf":0.8,"Poluant":"Pulberi totale","PoluantId":152,"EchipamentDepoluare":"Filtre","Eficienta":75.0,"StereoX":null,"StereoY":null,"Id":"00000000-0000-0000-0000-000000000000","DetailId":"83ca0a5b-145d-4d79-9f95-1c178cb4070c","ActReglementareId":"00000000-0000-0000-0000-000000000000"},{"IdRev2":"d8285a8e-6acf-4657-8060-9364a42848c3","CodRev2":"4520","DenumireCos":null,"Inaltime":null,"DiametruBaza":null,"DiametruVarf":null,"Poluant":"Compusi organici volatili nemetanici","PoluantId":18,"EchipamentDepoluare":"Filtre; COV clasa 3","Eficienta":75.0,"StereoX":null,"StereoY":null,"Id":"8eaaa206-f7fc-40ea-afd0-58e97fd9271a","DetailId":"b7c18e4a-12c8-4fdd-a2a0-f858f092864d","ActReglementareId":"40124afd-8a63-49b1-84fc-918ea98066c3"},{"IdRev2":"d8285a8e-6acf-4657-8060-9364a42848c3","CodRev2":"4520","DenumireCos":null,"Inaltime":null,"DiametruBaza":null,"DiametruVarf":null,"Poluant":"Compusi organici volatili nemetanici","PoluantId":18,"EchipamentDepoluare":"Filtre; COV clasa 2+clasa 3","Eficienta":75.0,"StereoX":null,"StereoY":null,"Id":"7e764439-8e66-4b74-846a-2575d165e6ef","DetailId":"aee9bad6-2b59-497c-93d2-4e6796e3b843","ActReglementareId":"40124afd-8a63-49b1-84fc-918ea98066c3"}]</value>
</file>

<file path=customXml/item20.xml><?xml version="1.0" encoding="utf-8"?><value xmlns="System.Collections.Generic.List`1[[SIM.Reglementari.Model.Entities.MonitorizareAer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DeseuriProdus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DeseuriComercializate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DeseuriBateriiColectate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MateriePrimaModel, SIM.Reglementari.Model, Version=1.0.0.0, Culture=neutral, PublicKeyToken=null]]">[]</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DeseuriBateriiModel, SIM.Reglementari.Model, Version=1.0.0.0, Culture=neutral, PublicKeyToken=null]]">[]</value>
</file>

<file path=customXml/item33.xml><?xml version="1.0" encoding="utf-8"?><value xmlns="System.Collections.Generic.List`1[[SIM.Reglementari.Model.Entities.DeseuriTransportateModel, SIM.Reglementari.Model, Version=1.0.0.0, Culture=neutral, PublicKeyToken=null]]">[]</value>
</file>

<file path=customXml/item34.xml><?xml version="1.0" encoding="utf-8"?><value xmlns="System.Collections.Generic.List`1[[SIM.Reglementari.Model.Entities.GospodarireAmbalajeModel, SIM.Reglementari.Model, Version=1.0.0.0, Culture=neutral, PublicKeyToken=null]]">[]</value>
</file>

<file path=customXml/item35.xml><?xml version="1.0" encoding="utf-8"?><value xmlns="System.Collections.Generic.List`1[[SIM.Reglementari.Model.Entities.SubstantePericuloas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[{"NrCrt":1,"DenumireRaport":"Deseuri provenite din uleiuri: Chestionar 2.2: Generatori uleiuri, numai service-urile si PFA","FrecventaRaportare":"anual","PerioadaDepunere":"1 februarie - 31 mai","AccesAplicatii":"Chestionar 2.2: Generatori uleiuri, numai service-urile si PFA","CodRol":"pcd:portal_content/Roluri_SIM/ROLE_DESEURI_ULEIURI","CodAnexa":"CH_22","Modul":"UL","Id":"cbd5933d-ce30-481d-9c7e-fe55f125181d","DetailId":"00000000-0000-0000-0000-000000000000","ActReglementareId":"40124afd-8a63-49b1-84fc-918ea98066c3"},{"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76250192-abf9-4b6c-aa74-6135ef40dfb3","DetailId":"00000000-0000-0000-0000-000000000000","ActReglementareId":"40124afd-8a63-49b1-84fc-918ea98066c3"},{"NrCrt":3,"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Periculoase","CodRol":"pcd:portal_content/Roluri_SIM/ROLE_SCP","CodAnexa":"","Modul":"","Id":"c8ca32ba-9161-4272-901b-d98150adc28d","DetailId":"00000000-0000-0000-0000-000000000000","ActReglementareId":"40124afd-8a63-49b1-84fc-918ea98066c3"}]</value>
</file>

<file path=customXml/item4.xml><?xml version="1.0" encoding="utf-8"?><value xmlns="System.Collections.Generic.List`1[[SIM.Reglementari.Model.Entities.UtilitatiModel, SIM.Reglementari.Model, Version=1.0.0.0, Culture=neutral, PublicKeyToken=null]]">[{"TipUtilitateId":1,"TipUtilitate":"Apa","Descriere":"Racordare la rețeaua de apă potabilă a municipiului Cluj-Napoca","Cantitate":50.0,"UnitateMasuraId":132,"UnitateMasura":"Metri cubi/luna","Id":"40680974-51dc-4a8b-90c2-63aa6808bce9","DetailId":"00000000-0000-0000-0000-000000000000","ActReglementareId":"40124afd-8a63-49b1-84fc-918ea98066c3"},{"TipUtilitateId":2,"TipUtilitate":"Canalizare","Descriere":"Apele uzate se evacuează în rețeaua internă de canalizare a SIMC, de unde sunt deversate ulterior în rețeaua de canalizare a municipiului Cluj-Napoca","Cantitate":50.0,"UnitateMasuraId":132,"UnitateMasura":"Metri cubi/luna","Id":"ab76d25a-d2f8-4e28-9c5a-360de3bc372e","DetailId":"00000000-0000-0000-0000-000000000000","ActReglementareId":"40124afd-8a63-49b1-84fc-918ea98066c3"},{"TipUtilitateId":3,"TipUtilitate":"Energie","Descriere":"Branșament la rețeaua electrică a municipiului Cluj-Napoca","Cantitate":2000.0,"UnitateMasuraId":118,"UnitateMasura":"KiloWatt ora/luna","Id":"db4c5582-1d21-4f46-a7bd-2a362cce9c65","DetailId":"00000000-0000-0000-0000-000000000000","ActReglementareId":"40124afd-8a63-49b1-84fc-918ea98066c3"},{"TipUtilitateId":3,"TipUtilitate":"Energie","Descriere":"Alimentarea cu energie termică: instalație de uscare cu arzător pe motorină pentru cabina de vopsire; cabina este prevăzută cu coș de evacuare confecționat din tablă dublu izolată termic, cu diametru de 80 cm și înălțimea de 14 m.","Cantitate":100.0,"UnitateMasuraId":129,"UnitateMasura":"Litri/luna","Id":"bce19dad-4c55-460a-ba80-5f9297303486","DetailId":"00000000-0000-0000-0000-000000000000","ActReglementareId":"40124afd-8a63-49b1-84fc-918ea98066c3"}]</value>
</file>

<file path=customXml/item40.xml><?xml version="1.0" encoding="utf-8"?>
<value xmlns="TableDependencies">[{"ParentGridId":"CodActivitateModel","ChildGridId":"CapacitateMaximaProiectataModel","ParentRowGuid":"d8285a8e-6acf-4657-8060-9364a42848c3","ChildRowGuid":"79da0104-b64a-4a23-9f1a-d7a8c2d90183"},{"ParentGridId":"CodActivitateModel","ChildGridId":"CosuriModel","ParentRowGuid":"d8285a8e-6acf-4657-8060-9364a42848c3","ChildRowGuid":"00000000-0000-0000-0000-000000000000"},{"ParentGridId":"CosuriModel","ChildGridId":"CosuriModel","ParentRowGuid":"73090caa-93d0-4347-b1e3-8a64a7530b44","ChildRowGuid":"4183dcd7-0ce3-439d-8c57-2194372efbc2"},{"ParentGridId":"CosuriModel","ChildGridId":"CosuriModel","ParentRowGuid":"00000000-0000-0000-0000-000000000000","ChildRowGuid":"01e5b221-d2df-4334-846d-4afdb0f86b49"},{"ParentGridId":"CosuriModel","ChildGridId":"ValoriLimitaAerNormaleModel","ParentRowGuid":"01e5b221-d2df-4334-846d-4afdb0f86b49","ChildRowGuid":"6e41d1f7-ccbd-4415-92b1-053e96ecb74f"}]</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ProduseModel, SIM.Reglementari.Model, Version=1.0.0.0, Culture=neutral, PublicKeyToken=null]]">[{"TipProdusId":3,"TipProdus":"Alte produse","ValoareLookup":"Mașini vopsite (total sau parțial)","ValoareLookupHidden":"Mașini vopsite (total sau parțial)","Cantitate":100.0,"UnitateMasuraId":122,"UnitateMasura":"Bucati/an","Destinatie":"Beneficiari","Id":"759d3d40-4405-4b0f-8ce3-98ac40c4999a","DetailId":"00000000-0000-0000-0000-000000000000","ActReglementareId":"40124afd-8a63-49b1-84fc-918ea98066c3"},{"TipProdusId":3,"TipProdus":"Alte produse","ValoareLookup":"Mașini reparate (tinichigerie)","ValoareLookupHidden":"Mașini reparate (tinichigerie)","Cantitate":100.0,"UnitateMasuraId":122,"UnitateMasura":"Bucati/an","Destinatie":"Beneficiari","Id":"5dda7106-b1a2-4d8e-808e-95ececa50d8e","DetailId":"00000000-0000-0000-0000-000000000000","ActReglementareId":"40124afd-8a63-49b1-84fc-918ea98066c3"},{"TipProdusId":3,"TipProdus":"Alte produse","ValoareLookup":"Mașini reparate (mecanică)","ValoareLookupHidden":"Mașini reparate (mecanică)","Cantitate":10.0,"UnitateMasuraId":122,"UnitateMasura":"Bucati/an","Destinatie":"beneficiari","Id":"f7c17304-4774-4869-b351-1e0946f7b7b8","DetailId":"00000000-0000-0000-0000-000000000000","ActReglementareId":"40124afd-8a63-49b1-84fc-918ea98066c3"}]</value>
</file>

<file path=customXml/item6.xml><?xml version="1.0" encoding="utf-8"?><value xmlns="System.Collections.Generic.List`1[[SIM.Reglementari.Model.Entities.ValoriAdmiseSolModel, SIM.Reglementari.Model, Version=1.0.0.0, Culture=neutral, PublicKeyToken=null]]">[]</value>
</file>

<file path=customXml/item7.xml><?xml version="1.0" encoding="utf-8"?><value xmlns="System.Collections.Generic.List`1[[SIM.Reglementari.Model.Entities.CentralaTermica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value>
</file>

<file path=customXml/item9.xml><?xml version="1.0" encoding="utf-8"?><value xmlns="System.Collections.Generic.List`1[[SIM.Reglementari.Model.Entities.TratareAp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7238B9C6-F41F-4EDF-9E6F-FAE332A7A088}">
  <ds:schemaRefs>
    <ds:schemaRef ds:uri="System.Collections.Generic.List`1[[SIM.Reglementari.Model.Entities.ConcentratieMaximaApaModel, SIM.Reglementari.Model, Version=1.0.0.0, Culture=neutral, PublicKeyToken=null]]"/>
  </ds:schemaRefs>
</ds:datastoreItem>
</file>

<file path=customXml/itemProps11.xml><?xml version="1.0" encoding="utf-8"?>
<ds:datastoreItem xmlns:ds="http://schemas.openxmlformats.org/officeDocument/2006/customXml" ds:itemID="{511BB995-A157-4E25-A243-ACCAFA0772FA}">
  <ds:schemaRefs>
    <ds:schemaRef ds:uri="System.Collections.Generic.List`1[[SIM.Reglementari.Model.Entities.PretratareApeModel, SIM.Reglementari.Model, Version=1.0.0.0, Culture=neutral, PublicKeyToken=null]]"/>
  </ds:schemaRefs>
</ds:datastoreItem>
</file>

<file path=customXml/itemProps12.xml><?xml version="1.0" encoding="utf-8"?>
<ds:datastoreItem xmlns:ds="http://schemas.openxmlformats.org/officeDocument/2006/customXml" ds:itemID="{87AA89D4-7FF1-4D46-8E52-D4A90B9B54AA}">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29CE43C3-6143-4180-AF3F-3FB975266C6D}">
  <ds:schemaRefs>
    <ds:schemaRef ds:uri="System.Collections.Generic.List`1[[SIM.Reglementari.Model.Entities.ConcentratieMaximaApaSubteranaModel, SIM.Reglementari.Model, Version=1.0.0.0, Culture=neutral, PublicKeyToken=null]]"/>
  </ds:schemaRefs>
</ds:datastoreItem>
</file>

<file path=customXml/itemProps14.xml><?xml version="1.0" encoding="utf-8"?>
<ds:datastoreItem xmlns:ds="http://schemas.openxmlformats.org/officeDocument/2006/customXml" ds:itemID="{ADDC6F2B-63D6-4B5D-B78A-93AF35E86B92}">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CEE71604-45FD-4BD4-8053-C18CBAB9B9C3}">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7.xml><?xml version="1.0" encoding="utf-8"?>
<ds:datastoreItem xmlns:ds="http://schemas.openxmlformats.org/officeDocument/2006/customXml" ds:itemID="{6B69A9CF-D91D-40F3-9B12-1EBE80355A89}">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5AC4EDC4-F010-4949-8B65-078AE5246CE4}">
  <ds:schemaRefs>
    <ds:schemaRef ds:uri="System.Collections.Generic.List`1[[SIM.Reglementari.Model.Entities.AriiProtejateModel, SIM.Reglementari.Model, Version=1.0.0.0, Culture=neutral, PublicKeyToken=null]]"/>
  </ds:schemaRefs>
</ds:datastoreItem>
</file>

<file path=customXml/itemProps19.xml><?xml version="1.0" encoding="utf-8"?>
<ds:datastoreItem xmlns:ds="http://schemas.openxmlformats.org/officeDocument/2006/customXml" ds:itemID="{05C9A83C-0F36-4F54-B476-E8B74F74053C}">
  <ds:schemaRefs>
    <ds:schemaRef ds:uri="SIM.Reglementari.Model.Entities.ActReglementareModel"/>
  </ds:schemaRefs>
</ds:datastoreItem>
</file>

<file path=customXml/itemProps2.xml><?xml version="1.0" encoding="utf-8"?>
<ds:datastoreItem xmlns:ds="http://schemas.openxmlformats.org/officeDocument/2006/customXml" ds:itemID="{62CFD93D-F6FB-48D3-9C70-C05EC128613D}">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31B41B58-B9F9-499D-A853-A70D6D3FDBF8}">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AF66A7A9-2A37-4B16-93A5-D9FBFC39B732}">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809E9005-CFFF-40AE-9B40-21B638E4E971}">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D6C6F111-B8F6-494A-A158-306C235E293C}">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A2117E6C-B4DF-4C10-846B-BE4EA6C054C2}">
  <ds:schemaRefs>
    <ds:schemaRef ds:uri="System.Collections.Generic.List`1[[SIM.Reglementari.Model.Entities.DeseuriProduseModel, SIM.Reglementari.Model, Version=1.0.0.0, Culture=neutral, PublicKeyToken=null]]"/>
  </ds:schemaRefs>
</ds:datastoreItem>
</file>

<file path=customXml/itemProps25.xml><?xml version="1.0" encoding="utf-8"?>
<ds:datastoreItem xmlns:ds="http://schemas.openxmlformats.org/officeDocument/2006/customXml" ds:itemID="{07F80DC7-4855-4A17-B36C-80ADDF043769}">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F88EFFAE-8F35-44D6-A74C-E35EA7D01D8C}">
  <ds:schemaRefs>
    <ds:schemaRef ds:uri="System.Collections.Generic.List`1[[SIM.Reglementari.Model.Entities.DeseuriComercializateModel, SIM.Reglementari.Model, Version=1.0.0.0, Culture=neutral, PublicKeyToken=null]]"/>
  </ds:schemaRefs>
</ds:datastoreItem>
</file>

<file path=customXml/itemProps27.xml><?xml version="1.0" encoding="utf-8"?>
<ds:datastoreItem xmlns:ds="http://schemas.openxmlformats.org/officeDocument/2006/customXml" ds:itemID="{706F9B72-3F75-4E9A-BB15-861685431AA1}">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FEA7B865-12FD-48FA-9DAC-0918D3919216}">
  <ds:schemaRefs>
    <ds:schemaRef ds:uri="System.Collections.Generic.List`1[[SIM.Reglementari.Model.Entities.DeseuriBateriiColectateModel, SIM.Reglementari.Model, Version=1.0.0.0, Culture=neutral, PublicKeyToken=null]]"/>
  </ds:schemaRefs>
</ds:datastoreItem>
</file>

<file path=customXml/itemProps29.xml><?xml version="1.0" encoding="utf-8"?>
<ds:datastoreItem xmlns:ds="http://schemas.openxmlformats.org/officeDocument/2006/customXml" ds:itemID="{3E5FF0B1-7CCE-4A76-BC4C-43234E1BE3BF}">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3E436122-07B5-444D-B77C-7C94B4998E9F}">
  <ds:schemaRefs>
    <ds:schemaRef ds:uri="System.Collections.Generic.List`1[[SIM.Reglementari.Model.Entities.MateriePrimaModel, SIM.Reglementari.Model, Version=1.0.0.0, Culture=neutral, PublicKeyToken=null]]"/>
  </ds:schemaRefs>
</ds:datastoreItem>
</file>

<file path=customXml/itemProps30.xml><?xml version="1.0" encoding="utf-8"?>
<ds:datastoreItem xmlns:ds="http://schemas.openxmlformats.org/officeDocument/2006/customXml" ds:itemID="{6EC58719-F4B7-4E1D-809A-71AE76488AA5}">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6AE0DFE4-3932-4996-98EF-D963508FE43D}">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D1328649-7D49-4809-A9EE-E98CA0C50DC2}">
  <ds:schemaRefs>
    <ds:schemaRef ds:uri="System.Collections.Generic.List`1[[SIM.Reglementari.Model.Entities.DeseuriBateriiModel, SIM.Reglementari.Model, Version=1.0.0.0, Culture=neutral, PublicKeyToken=null]]"/>
  </ds:schemaRefs>
</ds:datastoreItem>
</file>

<file path=customXml/itemProps33.xml><?xml version="1.0" encoding="utf-8"?>
<ds:datastoreItem xmlns:ds="http://schemas.openxmlformats.org/officeDocument/2006/customXml" ds:itemID="{6D3014F1-5889-4745-ABE8-99661D095490}">
  <ds:schemaRefs>
    <ds:schemaRef ds:uri="System.Collections.Generic.List`1[[SIM.Reglementari.Model.Entities.DeseuriTransportateModel, SIM.Reglementari.Model, Version=1.0.0.0, Culture=neutral, PublicKeyToken=null]]"/>
  </ds:schemaRefs>
</ds:datastoreItem>
</file>

<file path=customXml/itemProps34.xml><?xml version="1.0" encoding="utf-8"?>
<ds:datastoreItem xmlns:ds="http://schemas.openxmlformats.org/officeDocument/2006/customXml" ds:itemID="{E4BEF9D3-E479-4CBC-9349-4A12E006790A}">
  <ds:schemaRefs>
    <ds:schemaRef ds:uri="System.Collections.Generic.List`1[[SIM.Reglementari.Model.Entities.GospodarireAmbalajeModel, SIM.Reglementari.Model, Version=1.0.0.0, Culture=neutral, PublicKeyToken=null]]"/>
  </ds:schemaRefs>
</ds:datastoreItem>
</file>

<file path=customXml/itemProps35.xml><?xml version="1.0" encoding="utf-8"?>
<ds:datastoreItem xmlns:ds="http://schemas.openxmlformats.org/officeDocument/2006/customXml" ds:itemID="{8B23968B-5579-449C-AD9D-7B8F394D60BF}">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CF5A2B1A-2724-4D56-ABE2-036A873C3CC8}">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34073D2A-BF3A-4553-80BE-E53EE4B44458}">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AC594DF9-A9E7-4049-9426-1B587F7D8569}">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83631229-8FBC-49C4-A0F0-36FACC800F7E}">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4BD59A93-1772-4701-B256-0617D5106526}">
  <ds:schemaRefs>
    <ds:schemaRef ds:uri="System.Collections.Generic.List`1[[SIM.Reglementari.Model.Entities.UtilitatiModel, SIM.Reglementari.Model, Version=1.0.0.0, Culture=neutral, PublicKeyToken=null]]"/>
  </ds:schemaRefs>
</ds:datastoreItem>
</file>

<file path=customXml/itemProps40.xml><?xml version="1.0" encoding="utf-8"?>
<ds:datastoreItem xmlns:ds="http://schemas.openxmlformats.org/officeDocument/2006/customXml" ds:itemID="{65D50424-0A4C-4155-A33A-A735C48A8B67}">
  <ds:schemaRefs>
    <ds:schemaRef ds:uri="TableDependencies"/>
  </ds:schemaRefs>
</ds:datastoreItem>
</file>

<file path=customXml/itemProps41.xml><?xml version="1.0" encoding="utf-8"?>
<ds:datastoreItem xmlns:ds="http://schemas.openxmlformats.org/officeDocument/2006/customXml" ds:itemID="{984F8520-8112-4DB2-9D74-995C8939EA83}">
  <ds:schemaRefs>
    <ds:schemaRef ds:uri="http://schemas.openxmlformats.org/officeDocument/2006/bibliography"/>
  </ds:schemaRefs>
</ds:datastoreItem>
</file>

<file path=customXml/itemProps5.xml><?xml version="1.0" encoding="utf-8"?>
<ds:datastoreItem xmlns:ds="http://schemas.openxmlformats.org/officeDocument/2006/customXml" ds:itemID="{FBC2BF59-710B-4ADF-94AA-693452FBB9F1}">
  <ds:schemaRefs>
    <ds:schemaRef ds:uri="System.Collections.Generic.List`1[[SIM.Reglementari.Model.Entities.ProduseModel, SIM.Reglementari.Model, Version=1.0.0.0, Culture=neutral, PublicKeyToken=null]]"/>
  </ds:schemaRefs>
</ds:datastoreItem>
</file>

<file path=customXml/itemProps6.xml><?xml version="1.0" encoding="utf-8"?>
<ds:datastoreItem xmlns:ds="http://schemas.openxmlformats.org/officeDocument/2006/customXml" ds:itemID="{72129316-54BC-4961-8468-3505A9752A85}">
  <ds:schemaRefs>
    <ds:schemaRef ds:uri="System.Collections.Generic.List`1[[SIM.Reglementari.Model.Entities.ValoriAdmiseSolModel, SIM.Reglementari.Model, Version=1.0.0.0, Culture=neutral, PublicKeyToken=null]]"/>
  </ds:schemaRefs>
</ds:datastoreItem>
</file>

<file path=customXml/itemProps7.xml><?xml version="1.0" encoding="utf-8"?>
<ds:datastoreItem xmlns:ds="http://schemas.openxmlformats.org/officeDocument/2006/customXml" ds:itemID="{2B833DA7-0E9E-4635-8690-3A45B66541CE}">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02CC2D7D-A24B-4B2E-B0FA-5F84B24B087F}">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23BB4BDE-4C8D-486D-BB68-8E076D7ED714}">
  <ds:schemaRefs>
    <ds:schemaRef ds:uri="System.Collections.Generic.List`1[[SIM.Reglementari.Model.Entities.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6126</Words>
  <Characters>34924</Characters>
  <Application>Microsoft Office Word</Application>
  <DocSecurity>8</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 ROSCA</cp:lastModifiedBy>
  <cp:revision>25</cp:revision>
  <cp:lastPrinted>2017-02-20T08:39:00Z</cp:lastPrinted>
  <dcterms:created xsi:type="dcterms:W3CDTF">2015-10-26T07:45:00Z</dcterms:created>
  <dcterms:modified xsi:type="dcterms:W3CDTF">2017-02-20T08:42:00Z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autorizatie SC ANATOLI SRL_14124297</vt:lpwstr>
  </property>
  <property fmtid="{D5CDD505-2E9C-101B-9397-08002B2CF9AE}" pid="5" name="VersiuneDocument">
    <vt:lpwstr>20</vt:lpwstr>
  </property>
  <property fmtid="{D5CDD505-2E9C-101B-9397-08002B2CF9AE}" pid="6" name="SordId">
    <vt:lpwstr>(ED95E4A9-EBD2-7841-7713-60FA0AE785AA)</vt:lpwstr>
  </property>
  <property fmtid="{D5CDD505-2E9C-101B-9397-08002B2CF9AE}" pid="7" name="RuntimeGuid">
    <vt:lpwstr>3b3bc75f-9cd6-4ef7-b28f-765227cd144a</vt:lpwstr>
  </property>
  <property fmtid="{D5CDD505-2E9C-101B-9397-08002B2CF9AE}" pid="8" name="PunctLucruId">
    <vt:lpwstr>387160</vt:lpwstr>
  </property>
  <property fmtid="{D5CDD505-2E9C-101B-9397-08002B2CF9AE}" pid="9" name="SablonSordId">
    <vt:lpwstr>(738F7EB3-80B4-CBEA-D1C3-EA3241074D8D)</vt:lpwstr>
  </property>
  <property fmtid="{D5CDD505-2E9C-101B-9397-08002B2CF9AE}" pid="10" name="DosarSordId">
    <vt:lpwstr>3743559</vt:lpwstr>
  </property>
  <property fmtid="{D5CDD505-2E9C-101B-9397-08002B2CF9AE}" pid="11" name="DosarCerereSordId">
    <vt:lpwstr>3714041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40124afd-8a63-49b1-84fc-918ea98066c3</vt:lpwstr>
  </property>
  <property fmtid="{D5CDD505-2E9C-101B-9397-08002B2CF9AE}" pid="16" name="CommitRoles">
    <vt:lpwstr>false</vt:lpwstr>
  </property>
</Properties>
</file>