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4641CF" w:rsidRDefault="00237F2E" w:rsidP="008A3A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CFA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9D0CFA">
        <w:rPr>
          <w:rFonts w:ascii="Times New Roman" w:hAnsi="Times New Roman" w:cs="Times New Roman"/>
          <w:sz w:val="28"/>
          <w:szCs w:val="28"/>
        </w:rPr>
        <w:t xml:space="preserve">decizia etapei de încadrare </w:t>
      </w:r>
      <w:r w:rsidR="008A3AFC" w:rsidRPr="008A3AFC">
        <w:rPr>
          <w:rFonts w:ascii="Times New Roman" w:hAnsi="Times New Roman" w:cs="Times New Roman"/>
          <w:sz w:val="28"/>
          <w:szCs w:val="28"/>
        </w:rPr>
        <w:t xml:space="preserve">de a nu solicita efectuarea evaluării de impact asupra mediului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adecvată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</w:rPr>
        <w:t xml:space="preserve"> pentru proiectul </w:t>
      </w:r>
      <w:r w:rsidR="004641CF" w:rsidRPr="004641CF">
        <w:rPr>
          <w:rFonts w:ascii="Times New Roman" w:hAnsi="Times New Roman" w:cs="Times New Roman"/>
          <w:b/>
          <w:i/>
          <w:sz w:val="28"/>
          <w:szCs w:val="28"/>
        </w:rPr>
        <w:t xml:space="preserve">„MODERNIZARE CORIDOR INTEGRAT DE MOBILITATE URBANĂ REPREZENTAT DE STR. 1 MAI, STR. I.P. RETEGANU, -POD SOMEȘ- STR. LIBERTĂȚII, -STR. BISTRIȚEI PÂNĂ LA LIMITA UAT DEJ. INCLUSIV ACCES CĂTRE AUTOBAZA TRANSURB DEJ, MODERNIZARE AUTOBAZĂ TRANSURB SA” </w:t>
      </w:r>
      <w:r w:rsidR="004641CF" w:rsidRPr="004641CF">
        <w:rPr>
          <w:rFonts w:ascii="Times New Roman" w:hAnsi="Times New Roman" w:cs="Times New Roman"/>
          <w:i/>
          <w:sz w:val="28"/>
          <w:szCs w:val="28"/>
        </w:rPr>
        <w:t>în municipiul Dej, jud. Cluj</w:t>
      </w:r>
      <w:bookmarkStart w:id="0" w:name="_GoBack"/>
      <w:bookmarkEnd w:id="0"/>
      <w:r w:rsidR="008A3AFC" w:rsidRPr="004641CF">
        <w:rPr>
          <w:rFonts w:ascii="Times New Roman" w:hAnsi="Times New Roman" w:cs="Times New Roman"/>
          <w:i/>
          <w:sz w:val="28"/>
          <w:szCs w:val="28"/>
        </w:rPr>
        <w:t>.</w:t>
      </w:r>
    </w:p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  <w:r w:rsidRPr="008A3AFC">
        <w:rPr>
          <w:rFonts w:ascii="Times New Roman" w:hAnsi="Times New Roman" w:cs="Times New Roman"/>
          <w:sz w:val="28"/>
          <w:szCs w:val="28"/>
        </w:rPr>
        <w:t xml:space="preserve">Titular:  </w:t>
      </w:r>
      <w:r w:rsidR="000623B8">
        <w:rPr>
          <w:rFonts w:ascii="Times New Roman" w:hAnsi="Times New Roman" w:cs="Times New Roman"/>
          <w:b/>
          <w:sz w:val="28"/>
          <w:szCs w:val="28"/>
        </w:rPr>
        <w:t>MUNICIPIUL DEJ</w:t>
      </w:r>
      <w:r w:rsidRPr="008A3A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3AFC">
        <w:rPr>
          <w:rFonts w:ascii="Times New Roman" w:hAnsi="Times New Roman" w:cs="Times New Roman"/>
          <w:sz w:val="28"/>
          <w:szCs w:val="28"/>
        </w:rPr>
        <w:t xml:space="preserve">cu sediul în </w:t>
      </w:r>
      <w:r w:rsidR="000623B8">
        <w:rPr>
          <w:rFonts w:ascii="Times New Roman" w:hAnsi="Times New Roman" w:cs="Times New Roman"/>
          <w:sz w:val="28"/>
          <w:szCs w:val="28"/>
        </w:rPr>
        <w:t>Dej, str. 1 Mai nr. 2</w:t>
      </w:r>
      <w:r w:rsidRPr="008A3AFC">
        <w:rPr>
          <w:rFonts w:ascii="Times New Roman" w:hAnsi="Times New Roman" w:cs="Times New Roman"/>
          <w:sz w:val="28"/>
          <w:szCs w:val="28"/>
        </w:rPr>
        <w:t>, județul Cluj</w:t>
      </w:r>
    </w:p>
    <w:p w:rsidR="008A3AFC" w:rsidRPr="007D175E" w:rsidRDefault="008A3AFC" w:rsidP="00237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AFC" w:rsidRPr="007D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23B8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41CF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175E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3AFC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24</cp:revision>
  <dcterms:created xsi:type="dcterms:W3CDTF">2015-03-04T12:27:00Z</dcterms:created>
  <dcterms:modified xsi:type="dcterms:W3CDTF">2017-09-07T06:07:00Z</dcterms:modified>
</cp:coreProperties>
</file>