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6372E5" w:rsidP="002A0D13">
      <w:pPr>
        <w:spacing w:after="0" w:line="240" w:lineRule="auto"/>
        <w:jc w:val="both"/>
        <w:rPr>
          <w:rFonts w:ascii="Times New Roman" w:hAnsi="Times New Roman"/>
          <w:b/>
          <w:bCs/>
          <w:sz w:val="28"/>
          <w:szCs w:val="28"/>
          <w:lang w:val="ro-RO"/>
        </w:rPr>
      </w:pPr>
    </w:p>
    <w:p w:rsidR="00240AAF" w:rsidRPr="00064581" w:rsidRDefault="00C2597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C25972"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2597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7-04T00:00:00Z">
            <w:dateFormat w:val="dd.MM.yyyy"/>
            <w:lid w:val="ro-RO"/>
            <w:storeMappedDataAs w:val="dateTime"/>
            <w:calendar w:val="gregorian"/>
          </w:date>
        </w:sdtPr>
        <w:sdtEndPr/>
        <w:sdtContent>
          <w:r w:rsidR="006372E5">
            <w:rPr>
              <w:rFonts w:ascii="Arial" w:hAnsi="Arial" w:cs="Arial"/>
              <w:i w:val="0"/>
              <w:lang w:val="ro-RO"/>
            </w:rPr>
            <w:t>04.07.2017</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6372E5" w:rsidP="00AC0360">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C25972" w:rsidP="00074A9F">
          <w:pPr>
            <w:spacing w:after="120" w:line="240" w:lineRule="auto"/>
            <w:jc w:val="center"/>
            <w:rPr>
              <w:lang w:val="ro-RO"/>
            </w:rPr>
          </w:pPr>
          <w:r>
            <w:rPr>
              <w:lang w:val="ro-RO"/>
            </w:rPr>
            <w:t xml:space="preserve"> </w:t>
          </w:r>
        </w:p>
      </w:sdtContent>
    </w:sdt>
    <w:p w:rsidR="00AC0360" w:rsidRDefault="006372E5" w:rsidP="00F6328D">
      <w:pPr>
        <w:autoSpaceDE w:val="0"/>
        <w:spacing w:after="0" w:line="240" w:lineRule="auto"/>
        <w:jc w:val="both"/>
        <w:rPr>
          <w:rFonts w:ascii="Arial" w:hAnsi="Arial" w:cs="Arial"/>
          <w:sz w:val="24"/>
          <w:szCs w:val="24"/>
          <w:lang w:val="ro-RO"/>
        </w:rPr>
      </w:pPr>
    </w:p>
    <w:p w:rsidR="00AC0360" w:rsidRDefault="006372E5" w:rsidP="00F6328D">
      <w:pPr>
        <w:autoSpaceDE w:val="0"/>
        <w:spacing w:after="0" w:line="240" w:lineRule="auto"/>
        <w:jc w:val="both"/>
        <w:rPr>
          <w:rFonts w:ascii="Arial" w:hAnsi="Arial" w:cs="Arial"/>
          <w:sz w:val="24"/>
          <w:szCs w:val="24"/>
          <w:lang w:val="ro-RO"/>
        </w:rPr>
      </w:pPr>
    </w:p>
    <w:p w:rsidR="00595382" w:rsidRDefault="00C2597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661622">
            <w:rPr>
              <w:rFonts w:ascii="Arial" w:hAnsi="Arial" w:cs="Arial"/>
              <w:b/>
              <w:sz w:val="24"/>
              <w:szCs w:val="24"/>
              <w:lang w:val="ro-RO"/>
            </w:rPr>
            <w:t>NIS PETROL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661622">
            <w:rPr>
              <w:rFonts w:ascii="Arial" w:hAnsi="Arial" w:cs="Arial"/>
              <w:sz w:val="24"/>
              <w:szCs w:val="24"/>
              <w:lang w:val="ro-RO"/>
            </w:rPr>
            <w:t>Str. Calea Floreasca, Nr. 246 C  ,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661622">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661622">
            <w:rPr>
              <w:rFonts w:ascii="Arial" w:hAnsi="Arial" w:cs="Arial"/>
              <w:sz w:val="24"/>
              <w:szCs w:val="24"/>
              <w:lang w:val="ro-RO"/>
            </w:rPr>
            <w:t>23691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07T00:00:00Z">
            <w:dateFormat w:val="dd.MM.yyyy"/>
            <w:lid w:val="ro-RO"/>
            <w:storeMappedDataAs w:val="dateTime"/>
            <w:calendar w:val="gregorian"/>
          </w:date>
        </w:sdtPr>
        <w:sdtEndPr/>
        <w:sdtContent>
          <w:r w:rsidR="00661622">
            <w:rPr>
              <w:rFonts w:ascii="Arial" w:hAnsi="Arial" w:cs="Arial"/>
              <w:spacing w:val="-6"/>
              <w:sz w:val="24"/>
              <w:szCs w:val="24"/>
              <w:lang w:val="ro-RO"/>
            </w:rPr>
            <w:t>07.06.2017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25972"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C25972"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372E5" w:rsidP="00595382">
          <w:pPr>
            <w:autoSpaceDE w:val="0"/>
            <w:spacing w:after="0" w:line="240" w:lineRule="auto"/>
            <w:jc w:val="both"/>
            <w:rPr>
              <w:rFonts w:ascii="Arial" w:hAnsi="Arial" w:cs="Arial"/>
              <w:sz w:val="24"/>
              <w:szCs w:val="24"/>
              <w:lang w:val="ro-RO"/>
            </w:rPr>
          </w:pPr>
        </w:p>
      </w:sdtContent>
    </w:sdt>
    <w:p w:rsidR="00595382" w:rsidRPr="0001311F" w:rsidRDefault="00C2597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661622">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00661622" w:rsidRPr="00661622">
            <w:rPr>
              <w:rFonts w:ascii="Arial" w:hAnsi="Arial" w:cs="Arial"/>
              <w:sz w:val="24"/>
              <w:szCs w:val="24"/>
            </w:rPr>
            <w:t>ca urmare a completărilor depuse cu nr. 2</w:t>
          </w:r>
          <w:r w:rsidR="00661622">
            <w:rPr>
              <w:rFonts w:ascii="Arial" w:hAnsi="Arial" w:cs="Arial"/>
              <w:sz w:val="24"/>
              <w:szCs w:val="24"/>
            </w:rPr>
            <w:t>4293/28.06</w:t>
          </w:r>
          <w:r w:rsidR="00661622" w:rsidRPr="00661622">
            <w:rPr>
              <w:rFonts w:ascii="Arial" w:hAnsi="Arial" w:cs="Arial"/>
              <w:sz w:val="24"/>
              <w:szCs w:val="24"/>
            </w:rPr>
            <w:t>.2017 (SIM nr. 3</w:t>
          </w:r>
          <w:r w:rsidR="00661622">
            <w:rPr>
              <w:rFonts w:ascii="Arial" w:hAnsi="Arial" w:cs="Arial"/>
              <w:sz w:val="24"/>
              <w:szCs w:val="24"/>
            </w:rPr>
            <w:t>77</w:t>
          </w:r>
          <w:r w:rsidR="00661622" w:rsidRPr="00661622">
            <w:rPr>
              <w:rFonts w:ascii="Arial" w:hAnsi="Arial" w:cs="Arial"/>
              <w:sz w:val="24"/>
              <w:szCs w:val="24"/>
            </w:rPr>
            <w:t>/1</w:t>
          </w:r>
          <w:r w:rsidR="00661622">
            <w:rPr>
              <w:rFonts w:ascii="Arial" w:hAnsi="Arial" w:cs="Arial"/>
              <w:sz w:val="24"/>
              <w:szCs w:val="24"/>
            </w:rPr>
            <w:t>6</w:t>
          </w:r>
          <w:r w:rsidR="00661622" w:rsidRPr="00661622">
            <w:rPr>
              <w:rFonts w:ascii="Arial" w:hAnsi="Arial" w:cs="Arial"/>
              <w:sz w:val="24"/>
              <w:szCs w:val="24"/>
            </w:rPr>
            <w:t>.0</w:t>
          </w:r>
          <w:r w:rsidR="00661622">
            <w:rPr>
              <w:rFonts w:ascii="Arial" w:hAnsi="Arial" w:cs="Arial"/>
              <w:sz w:val="24"/>
              <w:szCs w:val="24"/>
            </w:rPr>
            <w:t>6</w:t>
          </w:r>
          <w:r w:rsidR="00661622" w:rsidRPr="00661622">
            <w:rPr>
              <w:rFonts w:ascii="Arial" w:hAnsi="Arial" w:cs="Arial"/>
              <w:sz w:val="24"/>
              <w:szCs w:val="24"/>
            </w:rPr>
            <w:t xml:space="preserve">.2017) </w:t>
          </w:r>
          <w:r w:rsidR="00661622" w:rsidRPr="00661622">
            <w:rPr>
              <w:rFonts w:ascii="Arial" w:hAnsi="Arial" w:cs="Arial"/>
              <w:color w:val="FF0000"/>
              <w:sz w:val="24"/>
              <w:szCs w:val="24"/>
            </w:rPr>
            <w:t>şi nr.</w:t>
          </w:r>
          <w:r w:rsidR="00661622">
            <w:rPr>
              <w:rFonts w:ascii="Arial" w:hAnsi="Arial" w:cs="Arial"/>
              <w:color w:val="FF0000"/>
              <w:sz w:val="24"/>
              <w:szCs w:val="24"/>
            </w:rPr>
            <w:t>,</w:t>
          </w:r>
          <w:r w:rsidR="00661622" w:rsidRPr="00661622">
            <w:rPr>
              <w:rFonts w:ascii="Arial" w:hAnsi="Arial" w:cs="Arial"/>
              <w:color w:val="FF0000"/>
              <w:sz w:val="24"/>
              <w:szCs w:val="24"/>
            </w:rPr>
            <w:t xml:space="preserve"> </w:t>
          </w:r>
          <w:r w:rsidR="00661622" w:rsidRPr="00661622">
            <w:rPr>
              <w:rFonts w:ascii="Arial" w:hAnsi="Arial" w:cs="Arial"/>
              <w:sz w:val="24"/>
              <w:szCs w:val="24"/>
            </w:rPr>
            <w:t xml:space="preserve">şi a consultărilor desfăşurate în cadrul şedinţei Comisiei de Analiză Tehnică din data de </w:t>
          </w:r>
          <w:r w:rsidR="00661622">
            <w:rPr>
              <w:rFonts w:ascii="Arial" w:hAnsi="Arial" w:cs="Arial"/>
              <w:sz w:val="24"/>
              <w:szCs w:val="24"/>
            </w:rPr>
            <w:t>04</w:t>
          </w:r>
          <w:r w:rsidR="00661622" w:rsidRPr="00661622">
            <w:rPr>
              <w:rFonts w:ascii="Arial" w:hAnsi="Arial" w:cs="Arial"/>
              <w:sz w:val="24"/>
              <w:szCs w:val="24"/>
            </w:rPr>
            <w:t>.0</w:t>
          </w:r>
          <w:r w:rsidR="00661622">
            <w:rPr>
              <w:rFonts w:ascii="Arial" w:hAnsi="Arial" w:cs="Arial"/>
              <w:sz w:val="24"/>
              <w:szCs w:val="24"/>
            </w:rPr>
            <w:t>7</w:t>
          </w:r>
          <w:r w:rsidR="00661622" w:rsidRPr="00661622">
            <w:rPr>
              <w:rFonts w:ascii="Arial" w:hAnsi="Arial" w:cs="Arial"/>
              <w:sz w:val="24"/>
              <w:szCs w:val="24"/>
            </w:rPr>
            <w:t>.2017</w:t>
          </w:r>
          <w:r w:rsidR="00661622">
            <w:rPr>
              <w:rFonts w:ascii="Arial" w:hAnsi="Arial" w:cs="Arial"/>
              <w:sz w:val="24"/>
              <w:szCs w:val="24"/>
            </w:rPr>
            <w:t xml:space="preserve">, </w:t>
          </w:r>
          <w:r w:rsidRPr="0001311F">
            <w:rPr>
              <w:rFonts w:ascii="Arial" w:hAnsi="Arial" w:cs="Arial"/>
              <w:sz w:val="24"/>
              <w:szCs w:val="24"/>
              <w:lang w:val="ro-RO"/>
            </w:rPr>
            <w:t xml:space="preserve">că proiectul </w:t>
          </w:r>
          <w:r w:rsidR="00661622">
            <w:rPr>
              <w:rFonts w:ascii="Arial" w:hAnsi="Arial" w:cs="Arial"/>
              <w:sz w:val="24"/>
              <w:szCs w:val="24"/>
              <w:lang w:val="ro-RO"/>
            </w:rPr>
            <w:t>„</w:t>
          </w:r>
          <w:r w:rsidR="00661622" w:rsidRPr="00661622">
            <w:rPr>
              <w:rFonts w:ascii="Arial" w:hAnsi="Arial" w:cs="Arial"/>
              <w:b/>
              <w:sz w:val="24"/>
              <w:szCs w:val="24"/>
              <w:lang w:val="ro-RO"/>
            </w:rPr>
            <w:t>Montare staţie skid GPL pe amplasamentul staţiei de distribuţie carburanţi existentă”</w:t>
          </w:r>
          <w:r w:rsidR="00661622" w:rsidRPr="00661622">
            <w:rPr>
              <w:rFonts w:ascii="Arial" w:hAnsi="Arial" w:cs="Arial"/>
              <w:sz w:val="24"/>
              <w:szCs w:val="24"/>
              <w:lang w:val="ro-RO"/>
            </w:rPr>
            <w:t>,</w:t>
          </w:r>
          <w:r w:rsidRPr="0001311F">
            <w:rPr>
              <w:rFonts w:ascii="Arial" w:hAnsi="Arial" w:cs="Arial"/>
              <w:sz w:val="24"/>
              <w:szCs w:val="24"/>
              <w:lang w:val="ro-RO"/>
            </w:rPr>
            <w:t xml:space="preserve"> propus a fi amplasat în </w:t>
          </w:r>
          <w:r w:rsidR="00661622" w:rsidRPr="00661622">
            <w:rPr>
              <w:rFonts w:ascii="Arial" w:hAnsi="Arial" w:cs="Arial"/>
              <w:sz w:val="24"/>
              <w:szCs w:val="24"/>
              <w:lang w:val="ro-RO"/>
            </w:rPr>
            <w:t>mun. Cluj – Napoca, B-dul Muncii, nr. 1-15, jud. Cluj</w:t>
          </w:r>
          <w:r w:rsidR="00661622">
            <w:rPr>
              <w:rFonts w:ascii="Arial" w:hAnsi="Arial" w:cs="Arial"/>
              <w:sz w:val="24"/>
              <w:szCs w:val="24"/>
              <w:lang w:val="ro-RO"/>
            </w:rPr>
            <w:t>,</w:t>
          </w:r>
          <w:r w:rsidRPr="0001311F">
            <w:rPr>
              <w:rFonts w:ascii="Arial" w:hAnsi="Arial" w:cs="Arial"/>
              <w:sz w:val="24"/>
              <w:szCs w:val="24"/>
              <w:lang w:val="ro-RO"/>
            </w:rPr>
            <w:t xml:space="preserve"> nu se supune evaluării impactului </w:t>
          </w:r>
          <w:r w:rsidR="00661622">
            <w:rPr>
              <w:rFonts w:ascii="Arial" w:hAnsi="Arial" w:cs="Arial"/>
              <w:sz w:val="24"/>
              <w:szCs w:val="24"/>
              <w:lang w:val="ro-RO"/>
            </w:rPr>
            <w:t>asupra mediului.</w:t>
          </w:r>
        </w:sdtContent>
      </w:sdt>
      <w:r w:rsidRPr="0001311F">
        <w:rPr>
          <w:rFonts w:ascii="Arial" w:hAnsi="Arial" w:cs="Arial"/>
          <w:sz w:val="24"/>
          <w:szCs w:val="24"/>
          <w:lang w:val="ro-RO"/>
        </w:rPr>
        <w:t xml:space="preserve"> </w:t>
      </w:r>
    </w:p>
    <w:p w:rsidR="00595382" w:rsidRPr="00447422" w:rsidRDefault="00C2597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C2597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6372E5" w:rsidRDefault="00C25972" w:rsidP="0066162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661622">
            <w:rPr>
              <w:rFonts w:ascii="Arial" w:hAnsi="Arial" w:cs="Arial"/>
              <w:sz w:val="24"/>
              <w:szCs w:val="24"/>
            </w:rPr>
            <w:t xml:space="preserve"> </w:t>
          </w:r>
          <w:r w:rsidR="006372E5">
            <w:rPr>
              <w:rFonts w:ascii="Arial" w:hAnsi="Arial" w:cs="Arial"/>
              <w:sz w:val="24"/>
              <w:szCs w:val="24"/>
            </w:rPr>
            <w:t xml:space="preserve"> </w:t>
          </w:r>
          <w:r w:rsidR="00661622">
            <w:rPr>
              <w:rFonts w:ascii="Arial" w:hAnsi="Arial" w:cs="Arial"/>
              <w:sz w:val="24"/>
              <w:szCs w:val="24"/>
            </w:rPr>
            <w:t>a)</w:t>
          </w:r>
          <w:r w:rsidRPr="00522DB9">
            <w:rPr>
              <w:rFonts w:ascii="Arial" w:hAnsi="Arial" w:cs="Arial"/>
              <w:sz w:val="24"/>
              <w:szCs w:val="24"/>
            </w:rPr>
            <w:t xml:space="preserve"> </w:t>
          </w:r>
          <w:r w:rsidR="006372E5" w:rsidRPr="00522DB9">
            <w:rPr>
              <w:rFonts w:ascii="Arial" w:hAnsi="Arial" w:cs="Arial"/>
              <w:sz w:val="24"/>
              <w:szCs w:val="24"/>
            </w:rPr>
            <w:t xml:space="preserve">proiectul se încadrează în prevederile </w:t>
          </w:r>
          <w:r w:rsidR="006372E5" w:rsidRPr="00EB548E">
            <w:rPr>
              <w:rFonts w:ascii="Arial" w:hAnsi="Arial" w:cs="Arial"/>
              <w:sz w:val="24"/>
              <w:szCs w:val="24"/>
            </w:rPr>
            <w:t>Hotărârii Guvernului nr. 445/2009</w:t>
          </w:r>
          <w:r w:rsidR="006372E5" w:rsidRPr="00522DB9">
            <w:rPr>
              <w:rFonts w:ascii="Arial" w:hAnsi="Arial" w:cs="Arial"/>
              <w:sz w:val="24"/>
              <w:szCs w:val="24"/>
            </w:rPr>
            <w:t>, anexa</w:t>
          </w:r>
          <w:r w:rsidR="006372E5" w:rsidRPr="00DB5E37">
            <w:rPr>
              <w:rFonts w:ascii="Arial" w:hAnsi="Arial" w:cs="Arial"/>
              <w:sz w:val="24"/>
              <w:szCs w:val="24"/>
            </w:rPr>
            <w:t xml:space="preserve"> </w:t>
          </w:r>
          <w:r w:rsidR="006372E5" w:rsidRPr="00675970">
            <w:rPr>
              <w:rFonts w:ascii="Arial" w:hAnsi="Arial" w:cs="Arial"/>
              <w:sz w:val="24"/>
              <w:szCs w:val="24"/>
            </w:rPr>
            <w:t xml:space="preserve">nr. II., la pct. </w:t>
          </w:r>
          <w:r w:rsidR="006372E5" w:rsidRPr="00675970">
            <w:rPr>
              <w:rFonts w:ascii="Arial" w:hAnsi="Arial" w:cs="Arial"/>
              <w:b/>
              <w:sz w:val="24"/>
              <w:szCs w:val="24"/>
            </w:rPr>
            <w:t>13.</w:t>
          </w:r>
          <w:r w:rsidR="006372E5">
            <w:rPr>
              <w:rFonts w:ascii="Arial" w:hAnsi="Arial" w:cs="Arial"/>
              <w:b/>
              <w:sz w:val="24"/>
              <w:szCs w:val="24"/>
            </w:rPr>
            <w:t xml:space="preserve"> </w:t>
          </w:r>
          <w:r w:rsidR="006372E5" w:rsidRPr="00675970">
            <w:rPr>
              <w:rFonts w:ascii="Arial" w:hAnsi="Arial" w:cs="Arial"/>
              <w:b/>
              <w:sz w:val="24"/>
              <w:szCs w:val="24"/>
            </w:rPr>
            <w:t>a “Orice modificări sau extinderi, altele decât cele prevazute la pct. 22 din anexa nr. 1, ale proiectelor prevăzute în anexa nr. 1 sau în prezenta anexă, deja autorizate, executate sau în curs de a fi executate, care pot avea efecte semnificative negative asupra mediului”</w:t>
          </w:r>
          <w:r w:rsidR="006372E5" w:rsidRPr="00675970">
            <w:rPr>
              <w:rFonts w:ascii="Arial" w:hAnsi="Arial" w:cs="Arial"/>
              <w:sz w:val="24"/>
              <w:szCs w:val="24"/>
            </w:rPr>
            <w:t>, în categoria proiectelor cu potenţial impact asupra mediului, pentru care trebuie stabilit dacă este necesară evaluarea impactului</w:t>
          </w:r>
          <w:r w:rsidR="006372E5">
            <w:rPr>
              <w:rFonts w:ascii="Arial" w:hAnsi="Arial" w:cs="Arial"/>
              <w:sz w:val="24"/>
              <w:szCs w:val="24"/>
            </w:rPr>
            <w:t xml:space="preserve"> asupra mediului;</w:t>
          </w:r>
        </w:p>
        <w:p w:rsidR="00661622" w:rsidRPr="00661622" w:rsidRDefault="006372E5" w:rsidP="006616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w:t>
          </w:r>
          <w:r w:rsidR="00661622" w:rsidRPr="00661622">
            <w:rPr>
              <w:rFonts w:ascii="Arial" w:hAnsi="Arial" w:cs="Arial"/>
              <w:sz w:val="24"/>
              <w:szCs w:val="24"/>
            </w:rPr>
            <w:t xml:space="preserve">amplasamentul este situat în intravilanul </w:t>
          </w:r>
          <w:r w:rsidR="00661622">
            <w:rPr>
              <w:rFonts w:ascii="Arial" w:hAnsi="Arial" w:cs="Arial"/>
              <w:sz w:val="24"/>
              <w:szCs w:val="24"/>
            </w:rPr>
            <w:t xml:space="preserve">mun. Cluj – Napoca, în zona centrală situată în afara perimetrului de protecţie a valorilor istorice şi arhitectural urbanistice (imobil în proprietate privată), cu folosinţa actuală – curţi/construcţii (hală şi teren aferent) şi destinaţia zonei – unităţi industriale aflate în general în proprietate privată, dipspunând de suprafeţe însemnate de teren, grupate, de regulă, în zone monofuncţionale specifice; UTR S_Ei – Subzonă de activităţi economice cu carater industrial – mari unităţi industriale, </w:t>
          </w:r>
          <w:r w:rsidR="00661622" w:rsidRPr="00661622">
            <w:rPr>
              <w:rFonts w:ascii="Arial" w:hAnsi="Arial" w:cs="Arial"/>
              <w:sz w:val="24"/>
              <w:szCs w:val="24"/>
            </w:rPr>
            <w:t xml:space="preserve">conform Certificatului de Urbanism nr. </w:t>
          </w:r>
          <w:r w:rsidR="00661622" w:rsidRPr="00661622">
            <w:rPr>
              <w:rFonts w:ascii="Arial" w:hAnsi="Arial" w:cs="Arial"/>
              <w:sz w:val="24"/>
              <w:szCs w:val="24"/>
            </w:rPr>
            <w:t>2409</w:t>
          </w:r>
          <w:r w:rsidR="00661622" w:rsidRPr="00661622">
            <w:rPr>
              <w:rFonts w:ascii="Arial" w:hAnsi="Arial" w:cs="Arial"/>
              <w:sz w:val="24"/>
              <w:szCs w:val="24"/>
            </w:rPr>
            <w:t xml:space="preserve"> din 1</w:t>
          </w:r>
          <w:r w:rsidR="00661622" w:rsidRPr="00661622">
            <w:rPr>
              <w:rFonts w:ascii="Arial" w:hAnsi="Arial" w:cs="Arial"/>
              <w:sz w:val="24"/>
              <w:szCs w:val="24"/>
            </w:rPr>
            <w:t>5.</w:t>
          </w:r>
          <w:r w:rsidR="00661622" w:rsidRPr="00661622">
            <w:rPr>
              <w:rFonts w:ascii="Arial" w:hAnsi="Arial" w:cs="Arial"/>
              <w:sz w:val="24"/>
              <w:szCs w:val="24"/>
            </w:rPr>
            <w:t>0</w:t>
          </w:r>
          <w:r w:rsidR="00661622" w:rsidRPr="00661622">
            <w:rPr>
              <w:rFonts w:ascii="Arial" w:hAnsi="Arial" w:cs="Arial"/>
              <w:sz w:val="24"/>
              <w:szCs w:val="24"/>
            </w:rPr>
            <w:t>5</w:t>
          </w:r>
          <w:r w:rsidR="00661622" w:rsidRPr="00661622">
            <w:rPr>
              <w:rFonts w:ascii="Arial" w:hAnsi="Arial" w:cs="Arial"/>
              <w:sz w:val="24"/>
              <w:szCs w:val="24"/>
            </w:rPr>
            <w:t>.201</w:t>
          </w:r>
          <w:r w:rsidR="00661622" w:rsidRPr="00661622">
            <w:rPr>
              <w:rFonts w:ascii="Arial" w:hAnsi="Arial" w:cs="Arial"/>
              <w:sz w:val="24"/>
              <w:szCs w:val="24"/>
            </w:rPr>
            <w:t>7</w:t>
          </w:r>
          <w:r w:rsidR="00661622" w:rsidRPr="00661622">
            <w:rPr>
              <w:rFonts w:ascii="Arial" w:hAnsi="Arial" w:cs="Arial"/>
              <w:sz w:val="24"/>
              <w:szCs w:val="24"/>
            </w:rPr>
            <w:t xml:space="preserve">, emis de </w:t>
          </w:r>
          <w:r w:rsidR="00661622" w:rsidRPr="00661622">
            <w:rPr>
              <w:rFonts w:ascii="Arial" w:hAnsi="Arial" w:cs="Arial"/>
              <w:sz w:val="24"/>
              <w:szCs w:val="24"/>
            </w:rPr>
            <w:t>Municipiul Cluj - Napoca</w:t>
          </w:r>
          <w:r w:rsidR="00661622" w:rsidRPr="00661622">
            <w:rPr>
              <w:rFonts w:ascii="Arial" w:hAnsi="Arial" w:cs="Arial"/>
              <w:sz w:val="24"/>
              <w:szCs w:val="24"/>
            </w:rPr>
            <w:t>;</w:t>
          </w:r>
        </w:p>
        <w:p w:rsidR="00661622" w:rsidRPr="00661622" w:rsidRDefault="00661622" w:rsidP="00661622">
          <w:pPr>
            <w:autoSpaceDE w:val="0"/>
            <w:autoSpaceDN w:val="0"/>
            <w:adjustRightInd w:val="0"/>
            <w:spacing w:after="0" w:line="240" w:lineRule="auto"/>
            <w:jc w:val="both"/>
            <w:rPr>
              <w:rFonts w:ascii="Arial" w:hAnsi="Arial" w:cs="Arial"/>
              <w:sz w:val="24"/>
              <w:szCs w:val="24"/>
            </w:rPr>
          </w:pPr>
          <w:r w:rsidRPr="00661622">
            <w:rPr>
              <w:rFonts w:ascii="Arial" w:hAnsi="Arial" w:cs="Arial"/>
              <w:sz w:val="24"/>
              <w:szCs w:val="24"/>
            </w:rPr>
            <w:t xml:space="preserve">    c) investiţia propusă nu se cumulează cu alte proiecte, în sensul amplificării impactului;</w:t>
          </w:r>
        </w:p>
        <w:p w:rsidR="00661622" w:rsidRPr="00661622" w:rsidRDefault="00661622" w:rsidP="00661622">
          <w:pPr>
            <w:autoSpaceDE w:val="0"/>
            <w:autoSpaceDN w:val="0"/>
            <w:adjustRightInd w:val="0"/>
            <w:spacing w:after="0" w:line="240" w:lineRule="auto"/>
            <w:jc w:val="both"/>
            <w:rPr>
              <w:rFonts w:ascii="Arial" w:hAnsi="Arial" w:cs="Arial"/>
              <w:sz w:val="24"/>
              <w:szCs w:val="24"/>
            </w:rPr>
          </w:pPr>
          <w:r w:rsidRPr="00661622">
            <w:rPr>
              <w:rFonts w:ascii="Arial" w:hAnsi="Arial" w:cs="Arial"/>
              <w:sz w:val="24"/>
              <w:szCs w:val="24"/>
            </w:rPr>
            <w:lastRenderedPageBreak/>
            <w:t xml:space="preserve">    d) realizarea şi utilizarea investiţiei propuse nu implică generarea de emisii semnificative în mediu;</w:t>
          </w:r>
        </w:p>
        <w:p w:rsidR="00661622" w:rsidRPr="00661622" w:rsidRDefault="00661622" w:rsidP="00661622">
          <w:pPr>
            <w:autoSpaceDE w:val="0"/>
            <w:autoSpaceDN w:val="0"/>
            <w:adjustRightInd w:val="0"/>
            <w:spacing w:after="0" w:line="240" w:lineRule="auto"/>
            <w:jc w:val="both"/>
            <w:rPr>
              <w:rFonts w:ascii="Arial" w:hAnsi="Arial" w:cs="Arial"/>
              <w:sz w:val="24"/>
              <w:szCs w:val="24"/>
            </w:rPr>
          </w:pPr>
          <w:r w:rsidRPr="00661622">
            <w:rPr>
              <w:rFonts w:ascii="Arial" w:hAnsi="Arial" w:cs="Arial"/>
              <w:sz w:val="24"/>
              <w:szCs w:val="24"/>
            </w:rPr>
            <w:t xml:space="preserve">    e) amplasamentul nu este situat în interiorul sau vecinatatea niciunei arii naturale protejate;</w:t>
          </w:r>
        </w:p>
        <w:p w:rsidR="00753675" w:rsidRPr="00522DB9" w:rsidRDefault="00661622" w:rsidP="00661622">
          <w:pPr>
            <w:autoSpaceDE w:val="0"/>
            <w:autoSpaceDN w:val="0"/>
            <w:adjustRightInd w:val="0"/>
            <w:spacing w:after="0" w:line="240" w:lineRule="auto"/>
            <w:jc w:val="both"/>
            <w:rPr>
              <w:rFonts w:ascii="Arial" w:hAnsi="Arial" w:cs="Arial"/>
              <w:sz w:val="24"/>
              <w:szCs w:val="24"/>
            </w:rPr>
          </w:pPr>
          <w:r w:rsidRPr="00661622">
            <w:rPr>
              <w:rFonts w:ascii="Arial" w:hAnsi="Arial" w:cs="Arial"/>
              <w:sz w:val="24"/>
              <w:szCs w:val="24"/>
            </w:rPr>
            <w:t xml:space="preserve">    </w:t>
          </w:r>
          <w:r>
            <w:rPr>
              <w:rFonts w:ascii="Arial" w:hAnsi="Arial" w:cs="Arial"/>
              <w:sz w:val="24"/>
              <w:szCs w:val="24"/>
            </w:rPr>
            <w:t xml:space="preserve"> </w:t>
          </w:r>
          <w:r w:rsidRPr="00661622">
            <w:rPr>
              <w:rFonts w:ascii="Arial" w:hAnsi="Arial" w:cs="Arial"/>
              <w:sz w:val="24"/>
              <w:szCs w:val="24"/>
            </w:rPr>
            <w:t>f) pe parcursul derulării procedurii nu au fost formulate observaţii din partea publicului referitoare la realizarea proiectului.</w:t>
          </w:r>
        </w:p>
        <w:p w:rsidR="00661622" w:rsidRDefault="00661622" w:rsidP="00522DB9">
          <w:pPr>
            <w:autoSpaceDE w:val="0"/>
            <w:autoSpaceDN w:val="0"/>
            <w:adjustRightInd w:val="0"/>
            <w:spacing w:after="0" w:line="240" w:lineRule="auto"/>
            <w:jc w:val="both"/>
            <w:rPr>
              <w:rFonts w:ascii="Arial" w:hAnsi="Arial" w:cs="Arial"/>
              <w:sz w:val="24"/>
              <w:szCs w:val="24"/>
            </w:rPr>
          </w:pPr>
        </w:p>
        <w:p w:rsidR="00EA2AD9" w:rsidRPr="00522DB9" w:rsidRDefault="00C2597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661622" w:rsidRPr="006372E5">
            <w:rPr>
              <w:rFonts w:ascii="Arial" w:hAnsi="Arial" w:cs="Arial"/>
              <w:sz w:val="24"/>
              <w:szCs w:val="24"/>
            </w:rPr>
            <w:t>respectarea proiectului care prevede</w:t>
          </w:r>
          <w:r w:rsidRPr="006372E5">
            <w:rPr>
              <w:rFonts w:ascii="Arial" w:hAnsi="Arial" w:cs="Arial"/>
              <w:sz w:val="24"/>
              <w:szCs w:val="24"/>
            </w:rPr>
            <w:t xml:space="preserve"> amplasarea unui SKID GPL de capacitate 5000 de litri în cadrul unei staţii de distribuţie carburanţi existente şi autorizate din punct de vedere al protecţiei mediului; instalaţia de distribuţie GPL tip SKID se va monta pe un cadru metalic care se va fixa pe o fundaţie din beton armat şi va avea în componenţă: </w:t>
          </w:r>
        </w:p>
        <w:p w:rsidR="006372E5" w:rsidRDefault="006372E5" w:rsidP="006372E5">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un recipient de stocare pentru GPL, cilindric, orizontal, suprateran, de capacitate 5000 litri, echipat cu racorduri, aparatură de măsură şi control, ventile şi armături de siguranţă;</w:t>
          </w:r>
        </w:p>
        <w:p w:rsidR="006372E5" w:rsidRDefault="006372E5" w:rsidP="006372E5">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o pompă centrifugă, antrenată de un motor electric ce asigură vehicularea GPL –ului în faza lichidă de la recipientul de stocare spre pompa de distribuţie GPL şi apoi la rezervorul din dotarea autovehiculului;</w:t>
          </w:r>
        </w:p>
        <w:p w:rsidR="006372E5" w:rsidRDefault="006372E5" w:rsidP="006372E5">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o pompă de distribuţie GPL echipată cu furtun flexibil, pistol de alimentare, ventile, armături, aparatură de măsură şi control, afişare şi înregistrare electronică;</w:t>
          </w:r>
        </w:p>
        <w:p w:rsidR="006372E5" w:rsidRPr="006372E5" w:rsidRDefault="006372E5" w:rsidP="006372E5">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SKID –ul va fi împrejmuit cu bare de protecţie;</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Pr="006372E5">
            <w:rPr>
              <w:rFonts w:ascii="Arial" w:hAnsi="Arial" w:cs="Arial"/>
              <w:sz w:val="24"/>
              <w:szCs w:val="24"/>
            </w:rPr>
            <w:t>utilizarea exclusiv a terenurilor stabilite pentru amplasarea organizării de şantier; se interzice afectarea sub orice formă a vecinătăţilor amplasamentului analizat;</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eastAsia="ro-RO"/>
            </w:rPr>
            <w:t xml:space="preserve">c) </w:t>
          </w:r>
          <w:r w:rsidR="00C25972" w:rsidRPr="006372E5">
            <w:rPr>
              <w:rFonts w:ascii="Arial" w:hAnsi="Arial" w:cs="Arial"/>
              <w:sz w:val="24"/>
              <w:szCs w:val="24"/>
              <w:lang w:val="ro-RO" w:eastAsia="ro-RO"/>
            </w:rPr>
            <w:t>evitarea depozitării</w:t>
          </w:r>
          <w:r w:rsidR="00C25972" w:rsidRPr="006372E5">
            <w:rPr>
              <w:rFonts w:ascii="Arial" w:hAnsi="Arial" w:cs="Arial"/>
              <w:sz w:val="24"/>
              <w:szCs w:val="24"/>
            </w:rPr>
            <w:t xml:space="preserve"> </w:t>
          </w:r>
          <w:r w:rsidR="00C25972" w:rsidRPr="006372E5">
            <w:rPr>
              <w:rFonts w:ascii="Arial" w:hAnsi="Arial" w:cs="Arial"/>
              <w:sz w:val="24"/>
              <w:szCs w:val="24"/>
              <w:lang w:val="ro-RO" w:eastAsia="ro-RO"/>
            </w:rPr>
            <w:t>materialelor de construcţii/utilajelor/deşeurilor pe terenurile din jurul amplasamentului;</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w:t>
          </w:r>
          <w:r w:rsidR="00C25972" w:rsidRPr="006372E5">
            <w:rPr>
              <w:rFonts w:ascii="Arial" w:hAnsi="Arial" w:cs="Arial"/>
              <w:sz w:val="24"/>
              <w:szCs w:val="24"/>
            </w:rPr>
            <w:t>luarea măsurilor asiguratorii pentru stabilitatea terenului din vecinatate şi a construcţiilor existente, indiferent de stadiul de realizare a proiectului;</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eastAsia="ro-RO"/>
            </w:rPr>
            <w:t xml:space="preserve">e) </w:t>
          </w:r>
          <w:r w:rsidR="00C25972" w:rsidRPr="006372E5">
            <w:rPr>
              <w:rFonts w:ascii="Arial" w:hAnsi="Arial" w:cs="Arial"/>
              <w:sz w:val="24"/>
              <w:szCs w:val="24"/>
              <w:lang w:val="ro-RO" w:eastAsia="ro-RO"/>
            </w:rPr>
            <w:t>fumatul sau focul deschis sunt interzise ȋn locurile ȋn care sunt depozitate, manipulate sau utilizate substanţe periculoase: combustibili lichizi (</w:t>
          </w:r>
          <w:r w:rsidRPr="006372E5">
            <w:rPr>
              <w:rFonts w:ascii="Arial" w:hAnsi="Arial" w:cs="Arial"/>
              <w:sz w:val="24"/>
              <w:szCs w:val="24"/>
              <w:lang w:val="ro-RO" w:eastAsia="ro-RO"/>
            </w:rPr>
            <w:t>benzină/</w:t>
          </w:r>
          <w:r w:rsidR="00C25972" w:rsidRPr="006372E5">
            <w:rPr>
              <w:rFonts w:ascii="Arial" w:hAnsi="Arial" w:cs="Arial"/>
              <w:sz w:val="24"/>
              <w:szCs w:val="24"/>
              <w:lang w:val="ro-RO" w:eastAsia="ro-RO"/>
            </w:rPr>
            <w:t>motorină), solvenţi inflamabili sau alte materiale cu frază de risc, precum şi ȋn toate locurile ȋn care există pericol de incendiu sau explozie;</w:t>
          </w:r>
        </w:p>
        <w:p w:rsidR="006372E5" w:rsidRPr="006372E5" w:rsidRDefault="006372E5" w:rsidP="006372E5">
          <w:pPr>
            <w:spacing w:after="0" w:line="240" w:lineRule="auto"/>
            <w:rPr>
              <w:rFonts w:ascii="Arial" w:hAnsi="Arial" w:cs="Arial"/>
              <w:sz w:val="24"/>
              <w:szCs w:val="24"/>
            </w:rPr>
          </w:pPr>
          <w:r>
            <w:rPr>
              <w:rFonts w:ascii="Arial" w:hAnsi="Arial" w:cs="Arial"/>
              <w:sz w:val="24"/>
              <w:szCs w:val="24"/>
            </w:rPr>
            <w:t xml:space="preserve">f) </w:t>
          </w:r>
          <w:r w:rsidRPr="006372E5">
            <w:rPr>
              <w:rFonts w:ascii="Arial" w:hAnsi="Arial" w:cs="Arial"/>
              <w:sz w:val="24"/>
              <w:szCs w:val="24"/>
            </w:rPr>
            <w:t>respectarea căilor de acces pentru utilaje şi mijloace de transport;</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w:t>
          </w:r>
          <w:r w:rsidRPr="006372E5">
            <w:rPr>
              <w:rFonts w:ascii="Arial" w:hAnsi="Arial" w:cs="Arial"/>
              <w:sz w:val="24"/>
              <w:szCs w:val="24"/>
            </w:rPr>
            <w:t>utilizarea unor variante de construcţie moderne, cu generare minimă de deşeuri;</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w:t>
          </w:r>
          <w:r w:rsidRPr="006372E5">
            <w:rPr>
              <w:rFonts w:ascii="Arial" w:hAnsi="Arial" w:cs="Arial"/>
              <w:sz w:val="24"/>
              <w:szCs w:val="24"/>
            </w:rPr>
            <w:t>amenajarea de spaţii pentru stocarea temporară a deşeurilor rezultate din lucrările efectuate; colectarea selectivă şi controlată a deşeurilor şi eliminarea/valorificarea acestora prin firme autorizate şi specializate pe bază de contract; depozitarea temporară a deşeurilor pulverulente se va face în recipienţi/saci, pentru evitarea împrăştierii acestora în mediu;</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Pr="006372E5">
            <w:rPr>
              <w:rFonts w:ascii="Arial" w:hAnsi="Arial" w:cs="Arial"/>
              <w:sz w:val="24"/>
              <w:szCs w:val="24"/>
            </w:rPr>
            <w:t>se interzice depozitarea deşeurilor de orice fel în mod neorganizat pe sol;</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w:t>
          </w:r>
          <w:r w:rsidRPr="006372E5">
            <w:rPr>
              <w:rFonts w:ascii="Arial" w:hAnsi="Arial" w:cs="Arial"/>
              <w:sz w:val="24"/>
              <w:szCs w:val="24"/>
            </w:rPr>
            <w:t>se vor evita orice scurgeri accidentale pe sol;</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w:t>
          </w:r>
          <w:r w:rsidRPr="006372E5">
            <w:rPr>
              <w:rFonts w:ascii="Arial" w:hAnsi="Arial" w:cs="Arial"/>
              <w:sz w:val="24"/>
              <w:szCs w:val="24"/>
            </w:rPr>
            <w:t>depozitarea materialelor/utilajelor/sculelor numai în locuri special amenajate, pentru asigurarea protecţiei factorilor de mediu;</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w:t>
          </w:r>
          <w:r w:rsidR="00C25972" w:rsidRPr="006372E5">
            <w:rPr>
              <w:rFonts w:ascii="Arial" w:hAnsi="Arial" w:cs="Arial"/>
              <w:sz w:val="24"/>
              <w:szCs w:val="24"/>
            </w:rPr>
            <w:t xml:space="preserve">folosirea de utilaje performante care nu produc pierderi de substanţe </w:t>
          </w:r>
          <w:r w:rsidR="00661622" w:rsidRPr="006372E5">
            <w:rPr>
              <w:rFonts w:ascii="Arial" w:hAnsi="Arial" w:cs="Arial"/>
              <w:sz w:val="24"/>
              <w:szCs w:val="24"/>
            </w:rPr>
            <w:t>poluante în timpul funcţionării;</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w:t>
          </w:r>
          <w:r w:rsidR="00C25972" w:rsidRPr="006372E5">
            <w:rPr>
              <w:rFonts w:ascii="Arial" w:hAnsi="Arial" w:cs="Arial"/>
              <w:sz w:val="24"/>
              <w:szCs w:val="24"/>
            </w:rPr>
            <w:t xml:space="preserve">întreţinerea tehnică a mijloacelor auto şi utilajelor folosite pentru a se evita pierderile substanţelor petroliere şi a uleiurilor; </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eastAsia="ro-RO"/>
            </w:rPr>
            <w:t xml:space="preserve">n) </w:t>
          </w:r>
          <w:r w:rsidR="00C25972" w:rsidRPr="006372E5">
            <w:rPr>
              <w:rFonts w:ascii="Arial" w:hAnsi="Arial" w:cs="Arial"/>
              <w:sz w:val="24"/>
              <w:szCs w:val="24"/>
              <w:lang w:val="ro-RO" w:eastAsia="ro-RO"/>
            </w:rPr>
            <w:t>efectuarea la timp a reviziilor tehnice curente ale autovehiculelor şi utilajelor nerutiere utilizate pe amplasament, pentru încadrarea în nivel de emisii normat;</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w:t>
          </w:r>
          <w:r w:rsidR="00C25972" w:rsidRPr="006372E5">
            <w:rPr>
              <w:rFonts w:ascii="Arial" w:hAnsi="Arial" w:cs="Arial"/>
              <w:sz w:val="24"/>
              <w:szCs w:val="24"/>
            </w:rPr>
            <w:t>se interzic lucrările de întreţinere şi reparaţii la utilajele şi mijloacele de transport în cadrul obiectivului de investiţie, acestea se vor realiza numai prin unităţi specializate autorizate;</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eastAsia="ro-RO"/>
            </w:rPr>
            <w:t xml:space="preserve">p) </w:t>
          </w:r>
          <w:r w:rsidR="00C25972" w:rsidRPr="006372E5">
            <w:rPr>
              <w:rFonts w:ascii="Arial" w:hAnsi="Arial" w:cs="Arial"/>
              <w:sz w:val="24"/>
              <w:szCs w:val="24"/>
              <w:lang w:val="ro-RO" w:eastAsia="ro-RO"/>
            </w:rPr>
            <w:t>se interzice spălarea maşinilor şi a utilajelor ȋn zona de lucru;</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eastAsia="ro-RO"/>
            </w:rPr>
            <w:lastRenderedPageBreak/>
            <w:t xml:space="preserve">q) </w:t>
          </w:r>
          <w:r w:rsidR="00C25972" w:rsidRPr="006372E5">
            <w:rPr>
              <w:rFonts w:ascii="Arial" w:hAnsi="Arial" w:cs="Arial"/>
              <w:sz w:val="24"/>
              <w:szCs w:val="24"/>
              <w:lang w:val="ro-RO" w:eastAsia="ro-RO"/>
            </w:rPr>
            <w:t>se vor utiliza utilaje şi mijloace de transport silenţioase care nu generează zgomot peste limitele admise (sau dotarea acestora cu echipamente de reducere a zgomotului);</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eastAsia="ro-RO"/>
            </w:rPr>
            <w:t xml:space="preserve">r) </w:t>
          </w:r>
          <w:r w:rsidR="00C25972" w:rsidRPr="006372E5">
            <w:rPr>
              <w:rFonts w:ascii="Arial" w:hAnsi="Arial" w:cs="Arial"/>
              <w:sz w:val="24"/>
              <w:szCs w:val="24"/>
              <w:lang w:val="ro-RO" w:eastAsia="ro-RO"/>
            </w:rPr>
            <w:t>ȋntreţinerea şi funcţionarea la parametrii normali a mijloacelor de transport şi a utilajelor de lucru, precum şi verificarea periodică a stării de funcţionare a acestora, astfel ȋncât să fie atenuat impactul sonor;</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eastAsia="ro-RO"/>
            </w:rPr>
            <w:t xml:space="preserve">s) </w:t>
          </w:r>
          <w:r w:rsidR="00C25972" w:rsidRPr="006372E5">
            <w:rPr>
              <w:rFonts w:ascii="Arial" w:hAnsi="Arial" w:cs="Arial"/>
              <w:sz w:val="24"/>
              <w:szCs w:val="24"/>
              <w:lang w:val="ro-RO" w:eastAsia="ro-RO"/>
            </w:rPr>
            <w:t>stabilirea unui program adecvat prin care sursa de zgomot şi vibraţii să fie redusă ȋn timp şi ȋn intensitate;</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ş) </w:t>
          </w:r>
          <w:r w:rsidR="00C25972" w:rsidRPr="006372E5">
            <w:rPr>
              <w:rFonts w:ascii="Arial" w:hAnsi="Arial" w:cs="Arial"/>
              <w:sz w:val="24"/>
              <w:szCs w:val="24"/>
            </w:rPr>
            <w:t xml:space="preserve">organizarea activităţilor şi operaţiilor generatoare de zgomot pe timpul zilei, cu evitarea cumulării emisiilor de zgomot prin utilizarea simultana a mai multor echipamente care au asociate emisii sonore importante; </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w:t>
          </w:r>
          <w:r w:rsidR="00C25972" w:rsidRPr="006372E5">
            <w:rPr>
              <w:rFonts w:ascii="Arial" w:hAnsi="Arial" w:cs="Arial"/>
              <w:sz w:val="24"/>
              <w:szCs w:val="24"/>
            </w:rPr>
            <w:t>oprirea motoarelor utilajelor şi/sau autoutilitarelor pe durata pauzelor şi ȋn perioadele ȋn care nu sunt implicate ȋn activitate, pentru diminuarea poluării aerului;</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ţ) </w:t>
          </w:r>
          <w:r w:rsidR="00C25972" w:rsidRPr="006372E5">
            <w:rPr>
              <w:rFonts w:ascii="Arial" w:hAnsi="Arial" w:cs="Arial"/>
              <w:sz w:val="24"/>
              <w:szCs w:val="24"/>
            </w:rPr>
            <w:t>oprirea motoarelor  vehiculelor ȋn timpul efectuării operaţiilor de ȋncărcare şi/sau descărcare a materialelor;</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 </w:t>
          </w:r>
          <w:r w:rsidR="00C25972" w:rsidRPr="006372E5">
            <w:rPr>
              <w:rFonts w:ascii="Arial" w:hAnsi="Arial" w:cs="Arial"/>
              <w:sz w:val="24"/>
              <w:szCs w:val="24"/>
            </w:rPr>
            <w:t>pe perioada de realizare a lucrărilor se vor lua măsuri pentru evitarea accidentării populaţiei din zonă:</w:t>
          </w:r>
        </w:p>
        <w:p w:rsidR="006372E5" w:rsidRDefault="006372E5" w:rsidP="006372E5">
          <w:pPr>
            <w:pStyle w:val="ListParagraph"/>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 </w:t>
          </w:r>
          <w:r w:rsidR="00C25972" w:rsidRPr="00661622">
            <w:rPr>
              <w:rFonts w:ascii="Arial" w:hAnsi="Arial" w:cs="Arial"/>
              <w:sz w:val="24"/>
              <w:szCs w:val="24"/>
            </w:rPr>
            <w:t>marcarea corespunzătoare a lucrărilor periculoase;</w:t>
          </w:r>
        </w:p>
        <w:p w:rsidR="006372E5" w:rsidRDefault="006372E5" w:rsidP="006372E5">
          <w:pPr>
            <w:pStyle w:val="ListParagraph"/>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 </w:t>
          </w:r>
          <w:r w:rsidR="00C25972" w:rsidRPr="006372E5">
            <w:rPr>
              <w:rFonts w:ascii="Arial" w:hAnsi="Arial" w:cs="Arial"/>
              <w:sz w:val="24"/>
              <w:szCs w:val="24"/>
            </w:rPr>
            <w:t>protejarea/supravegherea utilajelor menţinute în zona lucrărilor;</w:t>
          </w:r>
        </w:p>
        <w:p w:rsidR="006372E5" w:rsidRPr="006372E5" w:rsidRDefault="006372E5" w:rsidP="006372E5">
          <w:pPr>
            <w:pStyle w:val="ListParagraph"/>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 </w:t>
          </w:r>
          <w:r w:rsidR="00C25972" w:rsidRPr="006372E5">
            <w:rPr>
              <w:rFonts w:ascii="Arial" w:hAnsi="Arial" w:cs="Arial"/>
              <w:sz w:val="24"/>
              <w:szCs w:val="24"/>
            </w:rPr>
            <w:t>reducerea vitezei de circulatie a vehiculelor grele pentru transportul materialelor şi echipamentelor;</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w:t>
          </w:r>
          <w:r w:rsidRPr="006372E5">
            <w:rPr>
              <w:rFonts w:ascii="Arial" w:hAnsi="Arial" w:cs="Arial"/>
              <w:sz w:val="24"/>
              <w:szCs w:val="24"/>
            </w:rPr>
            <w:t>refacerea la starea iniţială a terenurilor ocupate temporar, la finalizarea lucrărilor;</w:t>
          </w:r>
        </w:p>
        <w:p w:rsidR="006372E5"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 </w:t>
          </w:r>
          <w:r w:rsidRPr="006372E5">
            <w:rPr>
              <w:rFonts w:ascii="Arial" w:hAnsi="Arial" w:cs="Arial"/>
              <w:sz w:val="24"/>
              <w:szCs w:val="24"/>
            </w:rPr>
            <w:t>respectarea condiţiilor impuse prin actele de reglementare emise de alte autorităţi</w:t>
          </w:r>
        </w:p>
        <w:p w:rsidR="0066162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w:t>
          </w:r>
          <w:r w:rsidR="00C25972" w:rsidRPr="006372E5">
            <w:rPr>
              <w:rFonts w:ascii="Arial" w:hAnsi="Arial" w:cs="Arial"/>
              <w:sz w:val="24"/>
              <w:szCs w:val="24"/>
            </w:rPr>
            <w:t>titularul proiectului are obligaţia de a notifica în scris APM Cluj despre orice modificare sau extindere a proiectului survenită după emiterea deciziei etapei de încadrare, înainte de producerea modificării;</w:t>
          </w:r>
        </w:p>
        <w:p w:rsidR="00C25972" w:rsidRPr="006372E5" w:rsidRDefault="006372E5" w:rsidP="006372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 </w:t>
          </w:r>
          <w:r w:rsidR="00C25972" w:rsidRPr="006372E5">
            <w:rPr>
              <w:rFonts w:ascii="Arial" w:hAnsi="Arial" w:cs="Arial"/>
              <w:sz w:val="24"/>
              <w:szCs w:val="24"/>
            </w:rPr>
            <w:t>conform Ordinului 1798/2007, cu modificările şi completările ulterioare, la finalizarea investiţiei şi înainte de  punerea în funcţiune a obiectivului aveţi obligaţia solicitării şi obţinerii  autorizaţiei de mediu.</w:t>
          </w:r>
        </w:p>
        <w:p w:rsidR="00753675" w:rsidRPr="00522DB9" w:rsidRDefault="006372E5" w:rsidP="00522DB9">
          <w:pPr>
            <w:spacing w:after="0" w:line="240" w:lineRule="auto"/>
            <w:jc w:val="both"/>
            <w:rPr>
              <w:rFonts w:ascii="Arial" w:hAnsi="Arial" w:cs="Arial"/>
              <w:sz w:val="24"/>
              <w:szCs w:val="24"/>
            </w:rPr>
          </w:pPr>
        </w:p>
      </w:sdtContent>
    </w:sdt>
    <w:p w:rsidR="00595382" w:rsidRPr="00447422" w:rsidRDefault="00C2597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2597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6372E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372E5" w:rsidP="006372E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06542" w:rsidRDefault="006372E5" w:rsidP="00661622">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C25972">
            <w:rPr>
              <w:rFonts w:ascii="Arial" w:hAnsi="Arial" w:cs="Arial"/>
              <w:b/>
              <w:bCs/>
              <w:sz w:val="24"/>
              <w:szCs w:val="24"/>
              <w:lang w:val="ro-RO"/>
            </w:rPr>
            <w:t>DIRECTOR EXECUTIV</w:t>
          </w:r>
        </w:p>
        <w:p w:rsidR="00661622" w:rsidRPr="00E304AC" w:rsidRDefault="006372E5" w:rsidP="006372E5">
          <w:pPr>
            <w:spacing w:after="0" w:line="240" w:lineRule="auto"/>
            <w:rPr>
              <w:rFonts w:ascii="Arial" w:hAnsi="Arial" w:cs="Arial"/>
              <w:b/>
              <w:sz w:val="24"/>
              <w:szCs w:val="24"/>
              <w:lang w:val="ro-RO"/>
            </w:rPr>
          </w:pPr>
          <w:r>
            <w:rPr>
              <w:rFonts w:ascii="Arial" w:hAnsi="Arial" w:cs="Arial"/>
              <w:b/>
              <w:sz w:val="24"/>
              <w:szCs w:val="24"/>
              <w:lang w:val="ro-RO"/>
            </w:rPr>
            <w:t xml:space="preserve">                                                  </w:t>
          </w:r>
          <w:r w:rsidR="00661622" w:rsidRPr="00E304AC">
            <w:rPr>
              <w:rFonts w:ascii="Arial" w:hAnsi="Arial" w:cs="Arial"/>
              <w:b/>
              <w:sz w:val="24"/>
              <w:szCs w:val="24"/>
              <w:lang w:val="ro-RO"/>
            </w:rPr>
            <w:t>dr. ing. GRIGORE CRĂCIUN</w:t>
          </w:r>
        </w:p>
        <w:p w:rsidR="00661622" w:rsidRPr="00CA4590" w:rsidRDefault="00661622" w:rsidP="00D83E21">
          <w:pPr>
            <w:spacing w:after="0" w:line="360" w:lineRule="auto"/>
            <w:ind w:left="2880" w:firstLine="720"/>
            <w:rPr>
              <w:rFonts w:ascii="Arial" w:hAnsi="Arial" w:cs="Arial"/>
              <w:b/>
              <w:bCs/>
              <w:sz w:val="24"/>
              <w:szCs w:val="24"/>
              <w:lang w:val="ro-RO"/>
            </w:rPr>
          </w:pPr>
        </w:p>
        <w:p w:rsidR="006372E5" w:rsidRDefault="00C25972" w:rsidP="0066162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902CE" w:rsidRDefault="00C25972"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661622">
            <w:rPr>
              <w:rFonts w:ascii="Arial" w:hAnsi="Arial" w:cs="Arial"/>
              <w:b/>
              <w:bCs/>
              <w:sz w:val="24"/>
              <w:szCs w:val="24"/>
              <w:lang w:val="ro-RO"/>
            </w:rPr>
            <w:t>AAA,</w:t>
          </w:r>
        </w:p>
        <w:p w:rsidR="00661622" w:rsidRPr="00CA4590" w:rsidRDefault="00661622" w:rsidP="00D83E21">
          <w:pPr>
            <w:spacing w:after="0" w:line="240" w:lineRule="auto"/>
            <w:jc w:val="both"/>
            <w:outlineLvl w:val="0"/>
            <w:rPr>
              <w:rFonts w:ascii="Arial" w:hAnsi="Arial" w:cs="Arial"/>
              <w:b/>
              <w:bCs/>
              <w:sz w:val="24"/>
              <w:szCs w:val="24"/>
              <w:lang w:val="ro-RO"/>
            </w:rPr>
          </w:pPr>
          <w:r>
            <w:rPr>
              <w:rFonts w:ascii="Arial" w:hAnsi="Arial" w:cs="Arial"/>
              <w:b/>
              <w:sz w:val="24"/>
              <w:szCs w:val="24"/>
              <w:lang w:val="ro-RO"/>
            </w:rPr>
            <w:t xml:space="preserve">   </w:t>
          </w:r>
          <w:r w:rsidRPr="00E304AC">
            <w:rPr>
              <w:rFonts w:ascii="Arial" w:hAnsi="Arial" w:cs="Arial"/>
              <w:b/>
              <w:sz w:val="24"/>
              <w:szCs w:val="24"/>
              <w:lang w:val="ro-RO"/>
            </w:rPr>
            <w:t>ing. Anca CÎMPEAN</w:t>
          </w:r>
        </w:p>
        <w:p w:rsidR="00661622" w:rsidRDefault="00661622" w:rsidP="00D83E21">
          <w:pPr>
            <w:spacing w:after="0" w:line="240" w:lineRule="auto"/>
            <w:jc w:val="both"/>
            <w:outlineLvl w:val="0"/>
            <w:rPr>
              <w:rFonts w:ascii="Arial" w:hAnsi="Arial" w:cs="Arial"/>
              <w:b/>
              <w:bCs/>
              <w:sz w:val="24"/>
              <w:szCs w:val="24"/>
              <w:lang w:val="ro-RO"/>
            </w:rPr>
          </w:pPr>
        </w:p>
        <w:p w:rsidR="006372E5" w:rsidRDefault="006372E5" w:rsidP="00D83E21">
          <w:pPr>
            <w:spacing w:after="0" w:line="240" w:lineRule="auto"/>
            <w:jc w:val="both"/>
            <w:outlineLvl w:val="0"/>
            <w:rPr>
              <w:rFonts w:ascii="Arial" w:hAnsi="Arial" w:cs="Arial"/>
              <w:b/>
              <w:bCs/>
              <w:sz w:val="24"/>
              <w:szCs w:val="24"/>
              <w:lang w:val="ro-RO"/>
            </w:rPr>
          </w:pPr>
        </w:p>
        <w:p w:rsidR="00661622" w:rsidRPr="00C033AF" w:rsidRDefault="00661622" w:rsidP="00D83E21">
          <w:pPr>
            <w:spacing w:after="0" w:line="240" w:lineRule="auto"/>
            <w:jc w:val="both"/>
            <w:outlineLvl w:val="0"/>
            <w:rPr>
              <w:rFonts w:ascii="Arial" w:hAnsi="Arial" w:cs="Arial"/>
              <w:b/>
              <w:bCs/>
              <w:sz w:val="24"/>
              <w:szCs w:val="24"/>
              <w:lang w:val="ro-RO"/>
            </w:rPr>
          </w:pPr>
        </w:p>
        <w:p w:rsidR="00661622" w:rsidRDefault="00C25972" w:rsidP="00661622">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661622">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bookmarkStart w:id="0" w:name="_GoBack"/>
          <w:bookmarkEnd w:id="0"/>
        </w:p>
        <w:p w:rsidR="0071693D" w:rsidRDefault="00661622" w:rsidP="00661622">
          <w:pPr>
            <w:spacing w:after="0" w:line="240" w:lineRule="auto"/>
            <w:jc w:val="both"/>
            <w:rPr>
              <w:rFonts w:ascii="Arial" w:hAnsi="Arial" w:cs="Arial"/>
              <w:bCs/>
              <w:sz w:val="24"/>
              <w:szCs w:val="24"/>
              <w:lang w:val="ro-RO"/>
            </w:rPr>
          </w:pPr>
          <w:r w:rsidRPr="00E304AC">
            <w:rPr>
              <w:rFonts w:ascii="Arial" w:eastAsia="Times New Roman" w:hAnsi="Arial" w:cs="Arial"/>
              <w:b/>
              <w:sz w:val="24"/>
              <w:szCs w:val="24"/>
              <w:lang w:val="ro-RO"/>
            </w:rPr>
            <w:t>cons. Gabriela ISCRU</w:t>
          </w:r>
        </w:p>
      </w:sdtContent>
    </w:sdt>
    <w:p w:rsidR="00522DB9" w:rsidRPr="00447422" w:rsidRDefault="006372E5" w:rsidP="007B1968">
      <w:pPr>
        <w:spacing w:after="0" w:line="360" w:lineRule="auto"/>
        <w:jc w:val="both"/>
        <w:rPr>
          <w:rFonts w:ascii="Arial" w:hAnsi="Arial" w:cs="Arial"/>
          <w:bCs/>
          <w:sz w:val="24"/>
          <w:szCs w:val="24"/>
          <w:lang w:val="ro-RO"/>
        </w:rPr>
      </w:pPr>
    </w:p>
    <w:p w:rsidR="00522DB9" w:rsidRPr="00447422" w:rsidRDefault="006372E5" w:rsidP="00522DB9">
      <w:pPr>
        <w:autoSpaceDE w:val="0"/>
        <w:autoSpaceDN w:val="0"/>
        <w:adjustRightInd w:val="0"/>
        <w:spacing w:after="0" w:line="240" w:lineRule="auto"/>
        <w:jc w:val="both"/>
        <w:rPr>
          <w:rFonts w:ascii="Arial" w:hAnsi="Arial" w:cs="Arial"/>
          <w:sz w:val="24"/>
          <w:szCs w:val="24"/>
        </w:rPr>
      </w:pPr>
    </w:p>
    <w:p w:rsidR="00522DB9" w:rsidRPr="00447422" w:rsidRDefault="006372E5" w:rsidP="007B1968">
      <w:pPr>
        <w:spacing w:after="0" w:line="360" w:lineRule="auto"/>
        <w:jc w:val="both"/>
        <w:rPr>
          <w:rFonts w:ascii="Arial" w:hAnsi="Arial" w:cs="Arial"/>
          <w:bCs/>
          <w:sz w:val="24"/>
          <w:szCs w:val="24"/>
          <w:lang w:val="ro-RO"/>
        </w:rPr>
      </w:pPr>
    </w:p>
    <w:p w:rsidR="00522DB9" w:rsidRPr="00447422" w:rsidRDefault="006372E5" w:rsidP="007B1968">
      <w:pPr>
        <w:spacing w:after="0" w:line="360" w:lineRule="auto"/>
        <w:jc w:val="both"/>
        <w:rPr>
          <w:rFonts w:ascii="Arial" w:hAnsi="Arial" w:cs="Arial"/>
          <w:bCs/>
          <w:sz w:val="24"/>
          <w:szCs w:val="24"/>
          <w:lang w:val="ro-RO"/>
        </w:rPr>
      </w:pPr>
    </w:p>
    <w:p w:rsidR="00522DB9" w:rsidRPr="00447422" w:rsidRDefault="006372E5" w:rsidP="00522DB9">
      <w:pPr>
        <w:autoSpaceDE w:val="0"/>
        <w:autoSpaceDN w:val="0"/>
        <w:adjustRightInd w:val="0"/>
        <w:spacing w:after="0" w:line="240" w:lineRule="auto"/>
        <w:jc w:val="both"/>
        <w:rPr>
          <w:rFonts w:ascii="Arial" w:hAnsi="Arial" w:cs="Arial"/>
          <w:sz w:val="24"/>
          <w:szCs w:val="24"/>
        </w:rPr>
      </w:pPr>
    </w:p>
    <w:p w:rsidR="00522DB9" w:rsidRPr="00447422" w:rsidRDefault="006372E5" w:rsidP="007B1968">
      <w:pPr>
        <w:spacing w:after="0" w:line="360" w:lineRule="auto"/>
        <w:jc w:val="both"/>
        <w:rPr>
          <w:rFonts w:ascii="Arial" w:hAnsi="Arial" w:cs="Arial"/>
          <w:bCs/>
          <w:sz w:val="24"/>
          <w:szCs w:val="24"/>
          <w:lang w:val="ro-RO"/>
        </w:rPr>
      </w:pPr>
    </w:p>
    <w:p w:rsidR="00522DB9" w:rsidRPr="00447422" w:rsidRDefault="006372E5"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D2" w:rsidRDefault="00C25972">
      <w:pPr>
        <w:spacing w:after="0" w:line="240" w:lineRule="auto"/>
      </w:pPr>
      <w:r>
        <w:separator/>
      </w:r>
    </w:p>
  </w:endnote>
  <w:endnote w:type="continuationSeparator" w:id="0">
    <w:p w:rsidR="00506CD2" w:rsidRDefault="00C2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C2597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372E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C25972" w:rsidRPr="00C25972" w:rsidRDefault="00C25972" w:rsidP="00C25972">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CLUJ</w:t>
            </w:r>
          </w:p>
        </w:sdtContent>
      </w:sdt>
      <w:p w:rsidR="00C25972" w:rsidRPr="007D0835" w:rsidRDefault="00C25972" w:rsidP="00C25972">
        <w:pPr>
          <w:pStyle w:val="Header"/>
          <w:jc w:val="center"/>
          <w:rPr>
            <w:rFonts w:ascii="Garamond" w:hAnsi="Garamond"/>
            <w:color w:val="00214E"/>
            <w:sz w:val="24"/>
            <w:szCs w:val="24"/>
            <w:lang w:val="ro-RO"/>
          </w:rPr>
        </w:pPr>
        <w:r w:rsidRPr="00C25972">
          <w:rPr>
            <w:rFonts w:ascii="Garamond" w:hAnsi="Garamond"/>
            <w:color w:val="00214E"/>
            <w:sz w:val="24"/>
            <w:szCs w:val="24"/>
            <w:lang w:val="ro-RO"/>
          </w:rPr>
          <w:t xml:space="preserve"> </w:t>
        </w:r>
        <w:r w:rsidRPr="007D0835">
          <w:rPr>
            <w:rFonts w:ascii="Garamond" w:hAnsi="Garamond"/>
            <w:color w:val="00214E"/>
            <w:sz w:val="24"/>
            <w:szCs w:val="24"/>
            <w:lang w:val="ro-RO"/>
          </w:rPr>
          <w:t>Strada Dorobanţilor, nr. 99, Cluj-Napoca, cod 400609</w:t>
        </w:r>
      </w:p>
      <w:p w:rsidR="00C25972" w:rsidRPr="007D0835" w:rsidRDefault="00C25972" w:rsidP="00C25972">
        <w:pPr>
          <w:tabs>
            <w:tab w:val="center" w:pos="4680"/>
            <w:tab w:val="right" w:pos="9360"/>
          </w:tabs>
          <w:spacing w:after="0" w:line="240" w:lineRule="auto"/>
          <w:jc w:val="center"/>
          <w:rPr>
            <w:rFonts w:ascii="Garamond" w:hAnsi="Garamond"/>
            <w:color w:val="00214E"/>
            <w:sz w:val="24"/>
            <w:szCs w:val="24"/>
            <w:lang w:val="ro-RO"/>
          </w:rPr>
        </w:pPr>
        <w:r w:rsidRPr="007D0835">
          <w:rPr>
            <w:rFonts w:ascii="Garamond" w:hAnsi="Garamond"/>
            <w:color w:val="00214E"/>
            <w:sz w:val="24"/>
            <w:szCs w:val="24"/>
            <w:lang w:val="ro-RO"/>
          </w:rPr>
          <w:t>Tel : 0264 410 722; 0264 410 720  Fax : 0264 410 716</w:t>
        </w:r>
      </w:p>
      <w:p w:rsidR="00C25972" w:rsidRPr="007D0835" w:rsidRDefault="00C25972" w:rsidP="00C25972">
        <w:pPr>
          <w:tabs>
            <w:tab w:val="right" w:pos="9360"/>
          </w:tabs>
          <w:spacing w:after="0" w:line="240" w:lineRule="auto"/>
          <w:jc w:val="center"/>
          <w:rPr>
            <w:rFonts w:ascii="Garamond" w:hAnsi="Garamond"/>
            <w:sz w:val="24"/>
            <w:szCs w:val="24"/>
            <w:lang w:val="ro-RO"/>
          </w:rPr>
        </w:pPr>
        <w:r w:rsidRPr="007D0835">
          <w:rPr>
            <w:rFonts w:ascii="Garamond" w:hAnsi="Garamond"/>
            <w:color w:val="00214E"/>
            <w:sz w:val="24"/>
            <w:szCs w:val="24"/>
            <w:lang w:val="ro-RO"/>
          </w:rPr>
          <w:t>e-mail : office@apmcj.anpm.ro</w:t>
        </w:r>
      </w:p>
      <w:p w:rsidR="00992A14" w:rsidRPr="007A4C64" w:rsidRDefault="006372E5" w:rsidP="00C44321">
        <w:pPr>
          <w:pStyle w:val="Header"/>
          <w:tabs>
            <w:tab w:val="clear" w:pos="4680"/>
          </w:tabs>
          <w:jc w:val="center"/>
          <w:rPr>
            <w:rFonts w:ascii="Arial" w:hAnsi="Arial" w:cs="Arial"/>
            <w:color w:val="00214E"/>
            <w:sz w:val="20"/>
            <w:szCs w:val="20"/>
            <w:lang w:val="ro-RO"/>
          </w:rPr>
        </w:pPr>
      </w:p>
      <w:p w:rsidR="00B72680" w:rsidRPr="00C44321" w:rsidRDefault="00C25972" w:rsidP="00C44321">
        <w:pPr>
          <w:pStyle w:val="Footer"/>
          <w:jc w:val="center"/>
        </w:pPr>
        <w:r>
          <w:t xml:space="preserve"> </w:t>
        </w:r>
        <w:r>
          <w:fldChar w:fldCharType="begin"/>
        </w:r>
        <w:r>
          <w:instrText xml:space="preserve"> PAGE   \* MERGEFORMAT </w:instrText>
        </w:r>
        <w:r>
          <w:fldChar w:fldCharType="separate"/>
        </w:r>
        <w:r w:rsidR="006372E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C25972"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CLUJ</w:t>
        </w:r>
      </w:p>
      <w:p w:rsidR="00C25972" w:rsidRPr="007D0835" w:rsidRDefault="00C25972" w:rsidP="00C25972">
        <w:pPr>
          <w:pStyle w:val="Header"/>
          <w:jc w:val="center"/>
          <w:rPr>
            <w:rFonts w:ascii="Garamond" w:hAnsi="Garamond"/>
            <w:color w:val="00214E"/>
            <w:sz w:val="24"/>
            <w:szCs w:val="24"/>
            <w:lang w:val="ro-RO"/>
          </w:rPr>
        </w:pPr>
        <w:r w:rsidRPr="007D0835">
          <w:rPr>
            <w:rFonts w:ascii="Garamond" w:hAnsi="Garamond"/>
            <w:color w:val="00214E"/>
            <w:sz w:val="24"/>
            <w:szCs w:val="24"/>
            <w:lang w:val="ro-RO"/>
          </w:rPr>
          <w:t>Strada Dorobanţilor, nr. 99, Cluj-Napoca, cod 400609</w:t>
        </w:r>
      </w:p>
      <w:p w:rsidR="00C25972" w:rsidRPr="007D0835" w:rsidRDefault="00C25972" w:rsidP="00C25972">
        <w:pPr>
          <w:tabs>
            <w:tab w:val="center" w:pos="4680"/>
            <w:tab w:val="right" w:pos="9360"/>
          </w:tabs>
          <w:spacing w:after="0" w:line="240" w:lineRule="auto"/>
          <w:jc w:val="center"/>
          <w:rPr>
            <w:rFonts w:ascii="Garamond" w:hAnsi="Garamond"/>
            <w:color w:val="00214E"/>
            <w:sz w:val="24"/>
            <w:szCs w:val="24"/>
            <w:lang w:val="ro-RO"/>
          </w:rPr>
        </w:pPr>
        <w:r w:rsidRPr="007D0835">
          <w:rPr>
            <w:rFonts w:ascii="Garamond" w:hAnsi="Garamond"/>
            <w:color w:val="00214E"/>
            <w:sz w:val="24"/>
            <w:szCs w:val="24"/>
            <w:lang w:val="ro-RO"/>
          </w:rPr>
          <w:t>Tel : 0264 410 722; 0264 410 720  Fax : 0264 410 716</w:t>
        </w:r>
      </w:p>
      <w:p w:rsidR="00C25972" w:rsidRPr="007D0835" w:rsidRDefault="00C25972" w:rsidP="00C25972">
        <w:pPr>
          <w:tabs>
            <w:tab w:val="right" w:pos="9360"/>
          </w:tabs>
          <w:spacing w:after="0" w:line="240" w:lineRule="auto"/>
          <w:jc w:val="center"/>
          <w:rPr>
            <w:rFonts w:ascii="Garamond" w:hAnsi="Garamond"/>
            <w:sz w:val="24"/>
            <w:szCs w:val="24"/>
            <w:lang w:val="ro-RO"/>
          </w:rPr>
        </w:pPr>
        <w:r w:rsidRPr="007D0835">
          <w:rPr>
            <w:rFonts w:ascii="Garamond" w:hAnsi="Garamond"/>
            <w:color w:val="00214E"/>
            <w:sz w:val="24"/>
            <w:szCs w:val="24"/>
            <w:lang w:val="ro-RO"/>
          </w:rPr>
          <w:t>e-mail : office@apmcj.anpm.ro</w:t>
        </w:r>
      </w:p>
      <w:p w:rsidR="00C25972" w:rsidRDefault="00C25972" w:rsidP="00C25972">
        <w:pPr>
          <w:pStyle w:val="Header"/>
          <w:tabs>
            <w:tab w:val="clear" w:pos="4680"/>
          </w:tabs>
          <w:jc w:val="center"/>
        </w:pPr>
      </w:p>
      <w:p w:rsidR="00B72680" w:rsidRPr="00992A14" w:rsidRDefault="006372E5"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D2" w:rsidRDefault="00C25972">
      <w:pPr>
        <w:spacing w:after="0" w:line="240" w:lineRule="auto"/>
      </w:pPr>
      <w:r>
        <w:separator/>
      </w:r>
    </w:p>
  </w:footnote>
  <w:footnote w:type="continuationSeparator" w:id="0">
    <w:p w:rsidR="00506CD2" w:rsidRDefault="00C25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372E5"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0688874" r:id="rId2"/>
      </w:pict>
    </w:r>
    <w:r w:rsidR="00C25972">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25972" w:rsidRPr="00A75327">
      <w:rPr>
        <w:lang w:val="ro-RO"/>
      </w:rPr>
      <w:tab/>
      <w:t xml:space="preserve">   </w:t>
    </w:r>
    <w:sdt>
      <w:sdtPr>
        <w:rPr>
          <w:lang w:val="ro-RO"/>
        </w:rPr>
        <w:alias w:val="Câmp editabil text"/>
        <w:tag w:val="CampEditabil"/>
        <w:id w:val="698361725"/>
      </w:sdtPr>
      <w:sdtEndPr/>
      <w:sdtContent>
        <w:r w:rsidR="00C25972">
          <w:rPr>
            <w:rFonts w:ascii="Arial" w:hAnsi="Arial" w:cs="Arial"/>
            <w:b/>
            <w:color w:val="00214E"/>
            <w:sz w:val="32"/>
            <w:szCs w:val="32"/>
            <w:lang w:val="ro-RO"/>
          </w:rPr>
          <w:t>Ministerul Mediului</w:t>
        </w:r>
      </w:sdtContent>
    </w:sdt>
  </w:p>
  <w:p w:rsidR="00652042" w:rsidRPr="00535A6C" w:rsidRDefault="006372E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C25972" w:rsidRPr="00535A6C">
          <w:rPr>
            <w:rFonts w:ascii="Arial" w:hAnsi="Arial" w:cs="Arial"/>
            <w:b/>
            <w:color w:val="00214E"/>
            <w:sz w:val="36"/>
            <w:szCs w:val="36"/>
            <w:lang w:val="ro-RO"/>
          </w:rPr>
          <w:t>Agenţia Naţională pentru Protecţia</w:t>
        </w:r>
        <w:r w:rsidR="00C25972">
          <w:rPr>
            <w:rFonts w:ascii="Arial" w:hAnsi="Arial" w:cs="Arial"/>
            <w:b/>
            <w:color w:val="00214E"/>
            <w:sz w:val="36"/>
            <w:szCs w:val="36"/>
            <w:lang w:val="ro-RO"/>
          </w:rPr>
          <w:t xml:space="preserve"> Mediului</w:t>
        </w:r>
      </w:sdtContent>
    </w:sdt>
  </w:p>
  <w:p w:rsidR="00652042" w:rsidRPr="003167DA" w:rsidRDefault="006372E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372E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372E5" w:rsidP="00C2597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C25972" w:rsidRPr="00535A6C">
                <w:rPr>
                  <w:rFonts w:ascii="Arial" w:hAnsi="Arial" w:cs="Arial"/>
                  <w:b/>
                  <w:bCs/>
                  <w:color w:val="000000" w:themeColor="text1"/>
                  <w:sz w:val="28"/>
                  <w:szCs w:val="28"/>
                  <w:lang w:val="ro-RO"/>
                </w:rPr>
                <w:t xml:space="preserve">AGENŢIA PENTRU PROTECŢIA MEDIULUI </w:t>
              </w:r>
              <w:r w:rsidR="00C25972">
                <w:rPr>
                  <w:rFonts w:ascii="Arial" w:hAnsi="Arial" w:cs="Arial"/>
                  <w:b/>
                  <w:bCs/>
                  <w:color w:val="000000" w:themeColor="text1"/>
                  <w:sz w:val="28"/>
                  <w:szCs w:val="28"/>
                  <w:lang w:val="ro-RO"/>
                </w:rPr>
                <w:t>CLUJ</w:t>
              </w:r>
            </w:sdtContent>
          </w:sdt>
        </w:p>
      </w:tc>
    </w:tr>
  </w:tbl>
  <w:p w:rsidR="00B72680" w:rsidRPr="0090788F" w:rsidRDefault="006372E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675"/>
    <w:multiLevelType w:val="hybridMultilevel"/>
    <w:tmpl w:val="1E6ED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722E"/>
    <w:multiLevelType w:val="hybridMultilevel"/>
    <w:tmpl w:val="42402410"/>
    <w:lvl w:ilvl="0" w:tplc="A260CE5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0F460C5"/>
    <w:multiLevelType w:val="hybridMultilevel"/>
    <w:tmpl w:val="CCC6535E"/>
    <w:lvl w:ilvl="0" w:tplc="BB2C18FE">
      <w:start w:val="1"/>
      <w:numFmt w:val="lowerLetter"/>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64519"/>
    <w:multiLevelType w:val="multilevel"/>
    <w:tmpl w:val="364A2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3"/>
  </w:num>
  <w:num w:numId="6">
    <w:abstractNumId w:val="10"/>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50000" w:hash="UGaBQINpLlsI5MA6bjXUkERO+mY=" w:salt="ER/gXNy1LQ8eF8rhIOfM8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25972"/>
    <w:rsid w:val="00506CD2"/>
    <w:rsid w:val="006372E5"/>
    <w:rsid w:val="00661622"/>
    <w:rsid w:val="00C2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0dcf25f-d0f7-470e-a47d-a5132e97c69f","Numar":null,"Data":null,"NumarActReglementareInitial":null,"DataActReglementareInitial":null,"DataInceput":null,"DataSfarsit":null,"Durata":null,"PunctLucruId":328169.0,"TipActId":4.0,"NumarCerere":null,"DataCerere":null,"NumarCerereScriptic":"23691","DataCerereScriptic":"2017-06-07T00:00:00","CodFiscal":null,"SordId":"(0E2C0A45-5C73-C00A-9761-D6C912CAA1BB)","SablonSordId":"(8B66777B-56B9-65A9-2773-1FA4A6BC21FB)","DosarSordId":"4297613","LatitudineWgs84":null,"LongitudineWgs84":null,"LatitudineStereo70":null,"LongitudineStereo70":null,"NumarAutorizatieGospodarireApe":null,"DataAutorizatieGospodarireApe":null,"DurataAutorizatieGospodarireApe":null,"Aba":null,"Sga":null,"AdresaSediuSocial":"Str. Calea Floreasca, Nr. 246 C  , Bucureşti Sectorul 1 , Judetul Bucureşti","AdresaPunctLucru":null,"DenumireObiectiv":null,"DomeniuActivitate":null,"DomeniuSpecific":null,"ApmEmitere":null,"ApmRaportare":null,"AnpmApm":"APM Cluj","NotificareApm":"APM Clu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F6BCD93-DD10-46C9-86AC-7316F3577C5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508B1DB-F7B9-4CC1-948C-D0A5C1E9091A}">
  <ds:schemaRefs>
    <ds:schemaRef ds:uri="SIM.Reglementari.Model.Entities.ActReglementareModel"/>
  </ds:schemaRefs>
</ds:datastoreItem>
</file>

<file path=customXml/itemProps4.xml><?xml version="1.0" encoding="utf-8"?>
<ds:datastoreItem xmlns:ds="http://schemas.openxmlformats.org/officeDocument/2006/customXml" ds:itemID="{0ABA7052-D570-487B-BED7-CC3F943ED23E}">
  <ds:schemaRefs>
    <ds:schemaRef ds:uri="TableDependencies"/>
  </ds:schemaRefs>
</ds:datastoreItem>
</file>

<file path=customXml/itemProps5.xml><?xml version="1.0" encoding="utf-8"?>
<ds:datastoreItem xmlns:ds="http://schemas.openxmlformats.org/officeDocument/2006/customXml" ds:itemID="{3020C0E2-6E1D-4F7A-B2BF-D176787D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1288</Words>
  <Characters>7348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8619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GABRIELA ISCRU</cp:lastModifiedBy>
  <cp:revision>8</cp:revision>
  <cp:lastPrinted>2014-04-25T12:16:00Z</cp:lastPrinted>
  <dcterms:created xsi:type="dcterms:W3CDTF">2015-10-26T07:49:00Z</dcterms:created>
  <dcterms:modified xsi:type="dcterms:W3CDTF">2017-07-04T12:54:00Z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NIS PETROL S.R.L</vt:lpwstr>
  </property>
  <property fmtid="{D5CDD505-2E9C-101B-9397-08002B2CF9AE}" pid="5" name="SordId">
    <vt:lpwstr>(0E2C0A45-5C73-C00A-9761-D6C912CAA1BB)</vt:lpwstr>
  </property>
  <property fmtid="{D5CDD505-2E9C-101B-9397-08002B2CF9AE}" pid="6" name="VersiuneDocument">
    <vt:lpwstr>4</vt:lpwstr>
  </property>
  <property fmtid="{D5CDD505-2E9C-101B-9397-08002B2CF9AE}" pid="7" name="RuntimeGuid">
    <vt:lpwstr>52dc6044-5d81-4acb-a143-3b9bd408700f</vt:lpwstr>
  </property>
  <property fmtid="{D5CDD505-2E9C-101B-9397-08002B2CF9AE}" pid="8" name="PunctLucruId">
    <vt:lpwstr>328169</vt:lpwstr>
  </property>
  <property fmtid="{D5CDD505-2E9C-101B-9397-08002B2CF9AE}" pid="9" name="SablonSordId">
    <vt:lpwstr>(8B66777B-56B9-65A9-2773-1FA4A6BC21FB)</vt:lpwstr>
  </property>
  <property fmtid="{D5CDD505-2E9C-101B-9397-08002B2CF9AE}" pid="10" name="DosarSordId">
    <vt:lpwstr>4297613</vt:lpwstr>
  </property>
  <property fmtid="{D5CDD505-2E9C-101B-9397-08002B2CF9AE}" pid="11" name="DosarCerereSordId">
    <vt:lpwstr>4261939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d0dcf25f-d0f7-470e-a47d-a5132e97c69f</vt:lpwstr>
  </property>
  <property fmtid="{D5CDD505-2E9C-101B-9397-08002B2CF9AE}" pid="16" name="CommitRoles">
    <vt:lpwstr>false</vt:lpwstr>
  </property>
</Properties>
</file>